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 xml:space="preserve"> EXP 2</w:t>
      </w:r>
    </w:p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IMPLEMENTATION OF PLAYFAIR CIPHER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AIM: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To write a C program to implement the Playfair Substitution technique.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ALGORITHM: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STEP-1: Read the plain text from the user.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STEP-2: Read the keyword from the user.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STEP-3: Arrange the keyword without duplicates in a 5*5 matrix in the row order and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fill the remaining cells with missed out letters in alphabetical order. Note that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</w:rPr>
        <w:t>„</w:t>
      </w:r>
      <w:r>
        <w:rPr>
          <w:rFonts w:ascii="Times New Roman" w:hAnsi="Times New Roman"/>
          <w:sz w:val="24"/>
          <w:szCs w:val="24"/>
          <w:rtl w:val="0"/>
        </w:rPr>
        <w:t>i</w:t>
      </w:r>
      <w:r>
        <w:rPr>
          <w:rFonts w:ascii="Times New Roman" w:hAnsi="Times New Roman" w:hint="default"/>
          <w:sz w:val="24"/>
          <w:szCs w:val="24"/>
          <w:rtl w:val="0"/>
        </w:rPr>
        <w:t xml:space="preserve">‟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and </w:t>
      </w:r>
      <w:r>
        <w:rPr>
          <w:rFonts w:ascii="Times New Roman" w:hAnsi="Times New Roman" w:hint="default"/>
          <w:sz w:val="24"/>
          <w:szCs w:val="24"/>
          <w:rtl w:val="0"/>
        </w:rPr>
        <w:t>„</w:t>
      </w:r>
      <w:r>
        <w:rPr>
          <w:rFonts w:ascii="Times New Roman" w:hAnsi="Times New Roman"/>
          <w:sz w:val="24"/>
          <w:szCs w:val="24"/>
          <w:rtl w:val="0"/>
        </w:rPr>
        <w:t>j</w:t>
      </w:r>
      <w:r>
        <w:rPr>
          <w:rFonts w:ascii="Times New Roman" w:hAnsi="Times New Roman" w:hint="default"/>
          <w:sz w:val="24"/>
          <w:szCs w:val="24"/>
          <w:rtl w:val="0"/>
        </w:rPr>
        <w:t xml:space="preserve">‟ </w:t>
      </w:r>
      <w:r>
        <w:rPr>
          <w:rFonts w:ascii="Times New Roman" w:hAnsi="Times New Roman"/>
          <w:sz w:val="24"/>
          <w:szCs w:val="24"/>
          <w:rtl w:val="0"/>
          <w:lang w:val="en-US"/>
        </w:rPr>
        <w:t>takes the same cell.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STEP-4: Group the plain text in pairs and match the corresponding corner letters by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forming a rectangular grid.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STEP-5: Display the obtained cipher text.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</w:pPr>
      <w:r>
        <w:rPr>
          <w:rFonts w:ascii="Times New Roman" w:hAnsi="Times New Roman"/>
          <w:sz w:val="24"/>
          <w:szCs w:val="24"/>
          <w:rtl w:val="0"/>
          <w:lang w:val="en-US"/>
        </w:rPr>
        <w:t>OUTPUT:</w:t>
      </w:r>
      <w:r>
        <w:rPr>
          <w:rFonts w:ascii="Times New Roman" w:cs="Times New Roman" w:hAnsi="Times New Roman" w:eastAsia="Times New Roman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-458099</wp:posOffset>
            </wp:positionH>
            <wp:positionV relativeFrom="line">
              <wp:posOffset>251460</wp:posOffset>
            </wp:positionV>
            <wp:extent cx="7023556" cy="353039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2"/>
                <wp:lineTo x="0" y="21612"/>
                <wp:lineTo x="0" y="0"/>
              </wp:wrapPolygon>
            </wp:wrapThrough>
            <wp:docPr id="1073741825" name="officeArt object" descr="Screenshot 2026-07-21 at 9.00.3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7-21 at 9.00.35 PM.png" descr="Screenshot 2026-07-21 at 9.00.35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3556" cy="353039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 w:eastAsia="Times New Roman"/>
          <w:sz w:val="24"/>
          <w:szCs w:val="24"/>
        </w:rPr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