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ais e sistem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olu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ormada de Fouri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ostrag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ormada 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tros digita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licaçõe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1. a) b) c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8. b) c) g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a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a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9. b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2. f) k) g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5. a) b) c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