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BF8339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6110D80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47BD6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/0</w:t>
            </w:r>
            <w:r w:rsidR="00247BD6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5EC2D150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 xml:space="preserve">03/29/2025 -   04/04/2025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6E7BF503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2" w:type="dxa"/>
          </w:tcPr>
          <w:p w14:paraId="66CB4507" w14:textId="17E35804" w:rsidR="006A2CEF" w:rsidRPr="006A2CEF" w:rsidRDefault="006A2CEF" w:rsidP="006A2CE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A2CEF">
              <w:rPr>
                <w:rFonts w:ascii="Arial" w:hAnsi="Arial" w:cs="Arial"/>
                <w:bCs/>
              </w:rPr>
              <w:t xml:space="preserve">The </w:t>
            </w:r>
            <w:proofErr w:type="spellStart"/>
            <w:r w:rsidRPr="006A2CEF">
              <w:rPr>
                <w:rFonts w:ascii="Arial" w:hAnsi="Arial" w:cs="Arial"/>
                <w:bCs/>
              </w:rPr>
              <w:t>Beedata</w:t>
            </w:r>
            <w:proofErr w:type="spellEnd"/>
            <w:r w:rsidRPr="006A2CEF">
              <w:rPr>
                <w:rFonts w:ascii="Arial" w:hAnsi="Arial" w:cs="Arial"/>
                <w:bCs/>
              </w:rPr>
              <w:t xml:space="preserve"> Analytics homepage highlights key areas of expertise, including Data Analytics, Data Science, and Data Mining, emphasizing their role in transforming raw data into actionable insights.</w:t>
            </w:r>
          </w:p>
          <w:p w14:paraId="1F240060" w14:textId="283534B2" w:rsidR="006A2CEF" w:rsidRPr="006A2CEF" w:rsidRDefault="006A2CEF" w:rsidP="006A2CEF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A2CEF">
              <w:rPr>
                <w:rFonts w:ascii="Arial" w:hAnsi="Arial" w:cs="Arial"/>
                <w:bCs/>
              </w:rPr>
              <w:t xml:space="preserve"> The website features a user-friendly layout with clear explanations and visual elements, effectively communicating the company's focus on leveraging modern tools to drive business intelligence.</w:t>
            </w:r>
          </w:p>
          <w:p w14:paraId="115E1493" w14:textId="5414E20E" w:rsidR="00247BD6" w:rsidRPr="003A27F7" w:rsidRDefault="00247BD6" w:rsidP="006A2CEF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8CBC90F" w14:textId="41A2B97B" w:rsidR="00247BD6" w:rsidRPr="006A2CEF" w:rsidRDefault="006A2CEF" w:rsidP="006A2CEF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A2CEF">
              <w:rPr>
                <w:rFonts w:ascii="Arial" w:hAnsi="Arial" w:cs="Arial"/>
              </w:rPr>
              <w:t xml:space="preserve">Refine and optimize the </w:t>
            </w:r>
            <w:proofErr w:type="spellStart"/>
            <w:r w:rsidRPr="006A2CEF">
              <w:rPr>
                <w:rFonts w:ascii="Arial" w:hAnsi="Arial" w:cs="Arial"/>
              </w:rPr>
              <w:t>Beedata</w:t>
            </w:r>
            <w:proofErr w:type="spellEnd"/>
            <w:r w:rsidRPr="006A2CEF">
              <w:rPr>
                <w:rFonts w:ascii="Arial" w:hAnsi="Arial" w:cs="Arial"/>
              </w:rPr>
              <w:t xml:space="preserve"> Analytics homepage to better showcase core services (Data Analytics, Data Science, and Data Mining) and improve user engagement.</w:t>
            </w:r>
          </w:p>
          <w:p w14:paraId="5266200D" w14:textId="15ED2811" w:rsidR="006A2CEF" w:rsidRPr="006A2CEF" w:rsidRDefault="006A2CEF" w:rsidP="006A2CEF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A2CEF">
              <w:rPr>
                <w:rFonts w:ascii="Arial" w:hAnsi="Arial" w:cs="Arial"/>
              </w:rPr>
              <w:lastRenderedPageBreak/>
              <w:t xml:space="preserve">Organize and </w:t>
            </w:r>
            <w:proofErr w:type="gramStart"/>
            <w:r w:rsidRPr="006A2CEF">
              <w:rPr>
                <w:rFonts w:ascii="Arial" w:hAnsi="Arial" w:cs="Arial"/>
              </w:rPr>
              <w:t>present content</w:t>
            </w:r>
            <w:proofErr w:type="gramEnd"/>
            <w:r w:rsidRPr="006A2CEF">
              <w:rPr>
                <w:rFonts w:ascii="Arial" w:hAnsi="Arial" w:cs="Arial"/>
              </w:rPr>
              <w:t xml:space="preserve"> effectively to emphasize core services, making it easily digestible for users.</w:t>
            </w:r>
          </w:p>
          <w:p w14:paraId="742BE9A8" w14:textId="0188C921" w:rsidR="006A2CEF" w:rsidRPr="006A2CEF" w:rsidRDefault="006A2CEF" w:rsidP="006A2CEF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6A2CEF">
              <w:rPr>
                <w:rFonts w:ascii="Arial" w:hAnsi="Arial" w:cs="Arial"/>
              </w:rPr>
              <w:t>Ensure that design elements are visually cohesive and align with the company’s branding for a seamless user experience.</w:t>
            </w:r>
          </w:p>
          <w:p w14:paraId="57232F26" w14:textId="650B92D0" w:rsidR="00247BD6" w:rsidRPr="00D06E76" w:rsidRDefault="00247BD6" w:rsidP="00247B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60FA" w14:textId="77777777" w:rsidR="00D45728" w:rsidRDefault="00D45728" w:rsidP="00AE67D7">
      <w:pPr>
        <w:spacing w:after="0" w:line="240" w:lineRule="auto"/>
      </w:pPr>
      <w:r>
        <w:separator/>
      </w:r>
    </w:p>
  </w:endnote>
  <w:endnote w:type="continuationSeparator" w:id="0">
    <w:p w14:paraId="44C170CC" w14:textId="77777777" w:rsidR="00D45728" w:rsidRDefault="00D4572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3B1D0" w14:textId="77777777" w:rsidR="00D45728" w:rsidRDefault="00D45728" w:rsidP="00AE67D7">
      <w:pPr>
        <w:spacing w:after="0" w:line="240" w:lineRule="auto"/>
      </w:pPr>
      <w:r>
        <w:separator/>
      </w:r>
    </w:p>
  </w:footnote>
  <w:footnote w:type="continuationSeparator" w:id="0">
    <w:p w14:paraId="7B9F2A2E" w14:textId="77777777" w:rsidR="00D45728" w:rsidRDefault="00D4572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A4B41"/>
    <w:rsid w:val="001B5BE2"/>
    <w:rsid w:val="001C04C8"/>
    <w:rsid w:val="001D0361"/>
    <w:rsid w:val="001D7706"/>
    <w:rsid w:val="001E3247"/>
    <w:rsid w:val="00200496"/>
    <w:rsid w:val="00247BD6"/>
    <w:rsid w:val="00270008"/>
    <w:rsid w:val="002911B1"/>
    <w:rsid w:val="0029497E"/>
    <w:rsid w:val="002A1912"/>
    <w:rsid w:val="002B1606"/>
    <w:rsid w:val="002B7FA7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C5694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C3307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3862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F693E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45728"/>
    <w:rsid w:val="00D603CE"/>
    <w:rsid w:val="00D76355"/>
    <w:rsid w:val="00DB7BC9"/>
    <w:rsid w:val="00DC7E46"/>
    <w:rsid w:val="00DE27F4"/>
    <w:rsid w:val="00DE7ECE"/>
    <w:rsid w:val="00E06C16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11</cp:revision>
  <cp:lastPrinted>2018-03-15T12:22:00Z</cp:lastPrinted>
  <dcterms:created xsi:type="dcterms:W3CDTF">2025-01-01T00:33:00Z</dcterms:created>
  <dcterms:modified xsi:type="dcterms:W3CDTF">2025-04-08T00:44:00Z</dcterms:modified>
</cp:coreProperties>
</file>