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A612A57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A339630" w:rsidR="004C0D75" w:rsidRPr="00B622DC" w:rsidRDefault="00D047A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10/</w:t>
            </w:r>
            <w:r w:rsidR="00B636D2">
              <w:rPr>
                <w:rFonts w:ascii="Arial" w:eastAsia="Times New Roman" w:hAnsi="Arial" w:cs="Arial"/>
                <w:b/>
              </w:rPr>
              <w:t>24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042B687" w:rsidR="004C0D75" w:rsidRPr="00B622DC" w:rsidRDefault="003848B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B636D2">
              <w:rPr>
                <w:rFonts w:ascii="Arial" w:eastAsia="Times New Roman" w:hAnsi="Arial" w:cs="Arial"/>
                <w:b/>
              </w:rPr>
              <w:t>20</w:t>
            </w:r>
            <w:r w:rsidR="002C7AB0">
              <w:rPr>
                <w:rFonts w:ascii="Arial" w:eastAsia="Times New Roman" w:hAnsi="Arial" w:cs="Arial"/>
                <w:b/>
              </w:rPr>
              <w:t xml:space="preserve">/2025 -   </w:t>
            </w:r>
            <w:r w:rsidR="00D047A3">
              <w:rPr>
                <w:rFonts w:ascii="Arial" w:eastAsia="Times New Roman" w:hAnsi="Arial" w:cs="Arial"/>
                <w:b/>
              </w:rPr>
              <w:t>10</w:t>
            </w:r>
            <w:r w:rsidR="00E2070C">
              <w:rPr>
                <w:rFonts w:ascii="Arial" w:eastAsia="Times New Roman" w:hAnsi="Arial" w:cs="Arial"/>
                <w:b/>
              </w:rPr>
              <w:t>/</w:t>
            </w:r>
            <w:r w:rsidR="00B636D2">
              <w:rPr>
                <w:rFonts w:ascii="Arial" w:eastAsia="Times New Roman" w:hAnsi="Arial" w:cs="Arial"/>
                <w:b/>
              </w:rPr>
              <w:t>24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CB5A7" w14:textId="77777777" w:rsidR="00212E91" w:rsidRDefault="00212E91" w:rsidP="00212E91">
            <w:pPr>
              <w:tabs>
                <w:tab w:val="num" w:pos="720"/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 xml:space="preserve">Performance Appraisal Management </w:t>
            </w:r>
          </w:p>
          <w:p w14:paraId="7C93EACA" w14:textId="44F993ED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Set employee goals, conduct 360-degree reviews, and generate performance reports.</w:t>
            </w:r>
          </w:p>
          <w:p w14:paraId="51A33560" w14:textId="77777777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Integration with feedback and KPI metrics.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D75A2"/>
    <w:multiLevelType w:val="multilevel"/>
    <w:tmpl w:val="101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7"/>
  </w:num>
  <w:num w:numId="2" w16cid:durableId="1209995613">
    <w:abstractNumId w:val="6"/>
  </w:num>
  <w:num w:numId="3" w16cid:durableId="56129849">
    <w:abstractNumId w:val="4"/>
  </w:num>
  <w:num w:numId="4" w16cid:durableId="1051267962">
    <w:abstractNumId w:val="9"/>
  </w:num>
  <w:num w:numId="5" w16cid:durableId="1280988221">
    <w:abstractNumId w:val="10"/>
  </w:num>
  <w:num w:numId="6" w16cid:durableId="842622310">
    <w:abstractNumId w:val="0"/>
  </w:num>
  <w:num w:numId="7" w16cid:durableId="224802605">
    <w:abstractNumId w:val="8"/>
  </w:num>
  <w:num w:numId="8" w16cid:durableId="2137990038">
    <w:abstractNumId w:val="3"/>
  </w:num>
  <w:num w:numId="9" w16cid:durableId="1982691664">
    <w:abstractNumId w:val="2"/>
  </w:num>
  <w:num w:numId="10" w16cid:durableId="789317836">
    <w:abstractNumId w:val="5"/>
  </w:num>
  <w:num w:numId="11" w16cid:durableId="117633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611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28EA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12E91"/>
    <w:rsid w:val="00215D02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80ECA"/>
    <w:rsid w:val="003848B7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96D62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36D2"/>
    <w:rsid w:val="00B6717D"/>
    <w:rsid w:val="00B768B6"/>
    <w:rsid w:val="00B82944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47A3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47DD5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63</cp:revision>
  <cp:lastPrinted>2018-03-15T12:22:00Z</cp:lastPrinted>
  <dcterms:created xsi:type="dcterms:W3CDTF">2025-01-01T00:33:00Z</dcterms:created>
  <dcterms:modified xsi:type="dcterms:W3CDTF">2025-12-09T22:54:00Z</dcterms:modified>
</cp:coreProperties>
</file>