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17074" w:first-line="-17075"/>
      </w:pPr>
      <w:r>
        <w:rPr>
          <w:rFonts w:ascii="Times New Roman" w:hAnsi="Times New Roman" w:cs="Times New Roman"/>
          <w:sz w:val="24"/>
          <w:sz-cs w:val="24"/>
        </w:rPr>
        <w:t xml:space="preserve">Министерство науки и высшего образования Российской Федерации</w:t>
      </w:r>
    </w:p>
    <w:p>
      <w:pPr>
        <w:jc w:val="center"/>
        <w:ind w:left="17074" w:first-line="-17075"/>
      </w:pPr>
      <w:r>
        <w:rPr>
          <w:rFonts w:ascii="Times New Roman" w:hAnsi="Times New Roman" w:cs="Times New Roman"/>
          <w:sz w:val="24"/>
          <w:sz-cs w:val="24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jc w:val="center"/>
        <w:ind w:left="17074" w:first-line="-17075"/>
      </w:pPr>
      <w:r>
        <w:rPr>
          <w:rFonts w:ascii="Times New Roman" w:hAnsi="Times New Roman" w:cs="Times New Roman"/>
          <w:sz w:val="24"/>
          <w:sz-cs w:val="24"/>
        </w:rPr>
        <w:t xml:space="preserve">«Московский политехнический университет»</w:t>
      </w:r>
    </w:p>
    <w:p>
      <w:pPr>
        <w:ind w:left="17074" w:first-line="-17075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  <w:ind w:left="17074" w:first-line="-17075"/>
      </w:pPr>
      <w:r>
        <w:rPr>
          <w:rFonts w:ascii="Times New Roman" w:hAnsi="Times New Roman" w:cs="Times New Roman"/>
          <w:sz w:val="24"/>
          <w:sz-cs w:val="24"/>
        </w:rPr>
        <w:t xml:space="preserve">Образовательная программа «Информационные технологии управления бизнесом»</w:t>
      </w:r>
    </w:p>
    <w:p>
      <w:pPr>
        <w:jc w:val="center"/>
        <w:ind w:left="17074" w:first-line="-17075"/>
      </w:pPr>
      <w:r>
        <w:rPr>
          <w:rFonts w:ascii="Times New Roman" w:hAnsi="Times New Roman" w:cs="Times New Roman"/>
          <w:sz w:val="24"/>
          <w:sz-cs w:val="24"/>
        </w:rPr>
        <w:t xml:space="preserve">Направление подготовки: 09.03.03 «Прикладная информатика»</w:t>
      </w:r>
    </w:p>
    <w:p>
      <w:pPr>
        <w:ind w:left="17074" w:first-line="-17075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ind w:left="17074" w:first-line="-17075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ind w:left="17074" w:first-line="-17075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/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16"/>
          <w:sz-cs w:val="16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Отчет по курсовой работе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по дисциплине «Веб-разработка»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</w:rPr>
        <w:t xml:space="preserve">Тема: «ТЕМАТИКА ВАШЕГО ПРОЕКТА»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b/>
        </w:rPr>
        <w:t xml:space="preserve">Выполнил: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</w:rPr>
        <w:t xml:space="preserve">Студент группы 2411-671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</w:rPr>
        <w:t xml:space="preserve">_________________</w:t>
        <w:tab/>
        <w:t xml:space="preserve"/>
        <w:tab/>
        <w:t xml:space="preserve"/>
        <w:tab/>
        <w:t xml:space="preserve">Калинин Е.А.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подпись, дата</w:t>
        <w:tab/>
        <w:t xml:space="preserve"/>
      </w: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  <w:b/>
        </w:rPr>
        <w:t xml:space="preserve">Принял: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Старший преподаватель</w:t>
      </w:r>
      <w:r>
        <w:rPr>
          <w:rFonts w:ascii="Times New Roman" w:hAnsi="Times New Roman" w:cs="Times New Roman"/>
          <w:sz w:val="28"/>
          <w:sz-cs w:val="28"/>
        </w:rPr>
        <w:t xml:space="preserve"> кафедры ИКТ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</w:rPr>
        <w:t xml:space="preserve">_________________</w:t>
        <w:tab/>
        <w:t xml:space="preserve"/>
        <w:tab/>
        <w:t xml:space="preserve"/>
        <w:tab/>
        <w:t xml:space="preserve">Даньшина М.В.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подпись, дата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Старший преподаватель</w:t>
      </w:r>
      <w:r>
        <w:rPr>
          <w:rFonts w:ascii="Times New Roman" w:hAnsi="Times New Roman" w:cs="Times New Roman"/>
          <w:sz w:val="28"/>
          <w:sz-cs w:val="28"/>
        </w:rPr>
        <w:t xml:space="preserve"> кафедры ИКТ</w:t>
      </w:r>
    </w:p>
    <w:p>
      <w:pPr>
        <w:jc w:val="right"/>
      </w:pPr>
      <w:r>
        <w:rPr>
          <w:rFonts w:ascii="Times New Roman" w:hAnsi="Times New Roman" w:cs="Times New Roman"/>
          <w:sz w:val="28"/>
          <w:sz-cs w:val="28"/>
        </w:rPr>
        <w:t xml:space="preserve">_________________</w:t>
        <w:tab/>
        <w:t xml:space="preserve"/>
        <w:tab/>
        <w:t xml:space="preserve"/>
        <w:tab/>
        <w:t xml:space="preserve">Голубева И.В.</w:t>
      </w:r>
    </w:p>
    <w:p>
      <w:pPr>
        <w:jc w:val="right"/>
      </w:pPr>
      <w:r>
        <w:rPr>
          <w:rFonts w:ascii="Times New Roman" w:hAnsi="Times New Roman" w:cs="Times New Roman"/>
          <w:sz w:val="20"/>
          <w:sz-cs w:val="20"/>
        </w:rPr>
        <w:t xml:space="preserve">подпись, дата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ОГЛАВЛЕНИЕ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ВВЕДЕНИЕ</w:t>
      </w:r>
    </w:p>
    <w:p>
      <w:pPr/>
      <w:r>
        <w:rPr>
          <w:rFonts w:ascii="Times" w:hAnsi="Times" w:cs="Times"/>
          <w:sz w:val="24"/>
          <w:sz-cs w:val="24"/>
        </w:rPr>
        <w:t xml:space="preserve">Проект «Digital Stories» представляет собой учебную платформу-портал, посвященную цифровым тенденциям. Главная страница агрегирует аналитические статьи, позволяет быстро найти интересующие темы и отслеживать активность сообщества. Тема выбрана из-за растущей потребности компаний системно работать с цифровой трансформацией и обмениваться практиками. В ходе разработки проработаны механики контент-маркетинга, интерактивной главной страницы и расширенной административной панели.</w:t>
      </w:r>
    </w:p>
    <w:p>
      <w:pPr/>
      <w:r>
        <w:rPr>
          <w:rFonts w:ascii="Times" w:hAnsi="Times" w:cs="Times"/>
          <w:sz w:val="24"/>
          <w:sz-cs w:val="24"/>
        </w:rPr>
        <w:t xml:space="preserve">Цель проекта: разработать веб-сайт с административной панелью и пользовательским интерфейсом, агрегирующим цифровые публикации и обсуждения.</w:t>
      </w:r>
    </w:p>
    <w:p>
      <w:pPr/>
      <w:r>
        <w:rPr>
          <w:rFonts w:ascii="Times" w:hAnsi="Times" w:cs="Times"/>
          <w:sz w:val="24"/>
          <w:sz-cs w:val="24"/>
        </w:rPr>
        <w:t xml:space="preserve">Задачи проекта: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проанализировать предметную область и конкурентов;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спроектировать структуру базы данных для постов, тегов и комментариев;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разработать расширенную административную часть с кастомными менеджерами;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создать главную страницу с аналитическими виджетами и поиском;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реализовать детальную страницу публикации с рекомендациями и обсуждениями;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подготовить вспомогательные QuerySet-методы и бизнес-логику;</w:t>
      </w:r>
    </w:p>
    <w:p>
      <w:pPr>
        <w:ind w:left="709"/>
      </w:pPr>
      <w:r>
        <w:rPr>
          <w:rFonts w:ascii="Times" w:hAnsi="Times" w:cs="Times"/>
          <w:sz w:val="24"/>
          <w:sz-cs w:val="24"/>
        </w:rPr>
        <w:t xml:space="preserve">оформить проект и результаты в соответствии с требованиями курсовой работы.</w:t>
      </w:r>
    </w:p>
    <w:p>
      <w:pPr/>
      <w:r>
        <w:rPr>
          <w:rFonts w:ascii="Times" w:hAnsi="Times" w:cs="Times"/>
          <w:sz w:val="24"/>
          <w:sz-cs w:val="24"/>
        </w:rPr>
        <w:t xml:space="preserve">Ссылка на репозиторий: https://github.com/kalinin-egor/django-lab</w:t>
      </w:r>
    </w:p>
    <w:p>
      <w:pPr/>
      <w:r>
        <w:rPr>
          <w:rFonts w:ascii="Times" w:hAnsi="Times" w:cs="Times"/>
          <w:sz w:val="24"/>
          <w:sz-cs w:val="24"/>
        </w:rPr>
        <w:t xml:space="preserve">Глава 1. ТЕОРЕТИЧЕСКАЯ ЧАСТЬ</w:t>
      </w:r>
    </w:p>
    <w:p>
      <w:pPr/>
      <w:r>
        <w:rPr>
          <w:rFonts w:ascii="Times" w:hAnsi="Times" w:cs="Times"/>
          <w:sz w:val="24"/>
          <w:sz-cs w:val="24"/>
        </w:rPr>
        <w:t xml:space="preserve">1.1 Анализ предметной области</w:t>
      </w:r>
    </w:p>
    <w:p>
      <w:pPr/>
      <w:r>
        <w:rPr>
          <w:rFonts w:ascii="Times" w:hAnsi="Times" w:cs="Times"/>
          <w:sz w:val="24"/>
          <w:sz-cs w:val="24"/>
        </w:rPr>
        <w:t xml:space="preserve">Рынок корпоративных медиа и блогов по цифровой трансформации активно растет: компании публикуют кейсы, аналитические обзоры, а читатели ожидают персонализированного опыта и возможностей обсуждения. Основные сущности: авторы, материалы, тематические теги и комментаторы. Для ценности ресурса необходимо обеспечить быстрый доступ к свежему контенту и инструментам фильтрации.</w:t>
      </w:r>
    </w:p>
    <w:p>
      <w:pPr/>
      <w:r>
        <w:rPr>
          <w:rFonts w:ascii="Times" w:hAnsi="Times" w:cs="Times"/>
          <w:sz w:val="24"/>
          <w:sz-cs w:val="24"/>
        </w:rPr>
        <w:t xml:space="preserve">1.2 Анализ аналогов и конкурентов</w:t>
      </w:r>
    </w:p>
    <w:p>
      <w:pPr/>
      <w:r>
        <w:rPr>
          <w:rFonts w:ascii="Times" w:hAnsi="Times" w:cs="Times"/>
          <w:sz w:val="24"/>
          <w:sz-cs w:val="24"/>
        </w:rPr>
        <w:t xml:space="preserve">Были изучены платформы vc.ru, Хабр и корпоративный блог «База знаний Cloud.ru». vc.ru предлагает ленты и подписки, но перегружен рекламой. Хабр силен в фильтрации по хабам и рейтинговой системе, однако менее ориентирован на бизнес-аудиторию. Блог Cloud.ru делает упор на кейсы, но не предоставляет агрегатов по активности. «Digital Stories» сочетает лучшие практики: лаконичный каталог, аналитические виджеты и мероприятия для взаимодействия читателей.</w:t>
      </w:r>
    </w:p>
    <w:p>
      <w:pPr/>
      <w:r>
        <w:rPr>
          <w:rFonts w:ascii="Times" w:hAnsi="Times" w:cs="Times"/>
          <w:sz w:val="24"/>
          <w:sz-cs w:val="24"/>
        </w:rPr>
        <w:t xml:space="preserve">1.3 Анализ целевой аудитории</w:t>
      </w:r>
    </w:p>
    <w:p>
      <w:pPr/>
      <w:r>
        <w:rPr>
          <w:rFonts w:ascii="Times" w:hAnsi="Times" w:cs="Times"/>
          <w:sz w:val="24"/>
          <w:sz-cs w:val="24"/>
        </w:rPr>
        <w:t xml:space="preserve">Основная аудитория — менеджеры цифровых продуктов, аналитики и тимлиды, которым нужен обзор трендов и инструментов. Для них важно: релевантность публикаций, доверие к источникам, скорость навигации и возможность быстро отследить активность коллег.</w:t>
      </w:r>
    </w:p>
    <w:p>
      <w:pPr/>
      <w:r>
        <w:rPr>
          <w:rFonts w:ascii="Times" w:hAnsi="Times" w:cs="Times"/>
          <w:sz w:val="24"/>
          <w:sz-cs w:val="24"/>
        </w:rPr>
        <w:t xml:space="preserve">1.4 Анализ функциональности проекта</w:t>
      </w:r>
    </w:p>
    <w:p>
      <w:pPr/>
      <w:r>
        <w:rPr>
          <w:rFonts w:ascii="Times" w:hAnsi="Times" w:cs="Times"/>
          <w:sz w:val="24"/>
          <w:sz-cs w:val="24"/>
        </w:rPr>
        <w:t xml:space="preserve">Функциональные блоки: управление контентом через административную панель, виджеты на главной (свежие посты, обсуждаемые темы, выбор редакции), поиск по ключевым словам, каталог статей с фильтрацией по тегу и детальная карточка с обсуждением и рекомендациями.</w:t>
      </w:r>
    </w:p>
    <w:p>
      <w:pPr/>
      <w:r>
        <w:rPr>
          <w:rFonts w:ascii="Times" w:hAnsi="Times" w:cs="Times"/>
          <w:sz w:val="24"/>
          <w:sz-cs w:val="24"/>
        </w:rPr>
        <w:t xml:space="preserve">1.5 Выводы по теоретической главе</w:t>
      </w:r>
    </w:p>
    <w:p>
      <w:pPr/>
      <w:r>
        <w:rPr>
          <w:rFonts w:ascii="Times" w:hAnsi="Times" w:cs="Times"/>
          <w:sz w:val="24"/>
          <w:sz-cs w:val="24"/>
        </w:rPr>
        <w:t xml:space="preserve">Анализ показал необходимость системы с богатыми средствами навигации, статистикой по взаимодействиям и удобной административной частью. Выбран стек Django 4.2 + SQLite, обеспечивающий быстроту разработки и расширяемость.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Глава 2. ПРАКТИЧЕСКАЯ ЧАСТЬ</w:t>
      </w:r>
    </w:p>
    <w:p>
      <w:pPr/>
      <w:r>
        <w:rPr>
          <w:rFonts w:ascii="Times" w:hAnsi="Times" w:cs="Times"/>
          <w:sz w:val="24"/>
          <w:sz-cs w:val="24"/>
        </w:rPr>
        <w:t xml:space="preserve">2.1 Архитектура проекта и стек технологий</w:t>
      </w:r>
    </w:p>
    <w:p>
      <w:pPr/>
      <w:r>
        <w:rPr>
          <w:rFonts w:ascii="Times" w:hAnsi="Times" w:cs="Times"/>
          <w:sz w:val="24"/>
          <w:sz-cs w:val="24"/>
        </w:rPr>
        <w:t xml:space="preserve">Проект построен на Django 5.2.2 и Python 3.9/3.12, в качестве СУБД используется SQLite для простоты развёртывания. Интерфейс разработан на чистом HTML/CSS с адаптивной сеткой, стили встроены в базовый шаблон. Управление данными сосредоточено в приложении blog с моделями Post, Tag, Comment и кастомными QuerySet-методами.</w:t>
      </w:r>
    </w:p>
    <w:p>
      <w:pPr/>
      <w:r>
        <w:rPr>
          <w:rFonts w:ascii="Times" w:hAnsi="Times" w:cs="Times"/>
          <w:sz w:val="24"/>
          <w:sz-cs w:val="24"/>
        </w:rPr>
        <w:t xml:space="preserve">2.2 Структура базы данных и модели</w:t>
      </w:r>
    </w:p>
    <w:p>
      <w:pPr/>
      <w:r>
        <w:rPr>
          <w:rFonts w:ascii="Times" w:hAnsi="Times" w:cs="Times"/>
          <w:sz w:val="24"/>
          <w:sz-cs w:val="24"/>
        </w:rPr>
        <w:t xml:space="preserve">База данных включает сущности: Post (статья с полями статуса, дат публикации, связью с пользователем и тегами), Tag (справочник тем) и Comment (обсуждение с модерацией). На уровне ORM реализованы менеджеры PostManager и PublishedManager, добавлены индексы и методы get_absolute_url. Кастомные QuerySet-методы позволяют получать Trending, Editor’s choice и статистику по тегам.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2.3 Административная часть</w:t>
      </w:r>
    </w:p>
    <w:p>
      <w:pPr/>
      <w:r>
        <w:rPr>
          <w:rFonts w:ascii="Times" w:hAnsi="Times" w:cs="Times"/>
          <w:sz w:val="24"/>
          <w:sz-cs w:val="24"/>
        </w:rPr>
        <w:t xml:space="preserve">Админ-панель расширена за счёт регистраций PostAdmin, CommentAdmin и TagAdmin. Поля list_display, list_filter, search_fields, date_hierarchy, filter_horizontal, raw_id_fields и inlines настроены для оперативного управления. Используются методы @admin.display для вывода агрегированной информации: display_tags, tag_summary и короткие превью комментариев. Сценарии использования: редактор публикует материал, добавляет теги и просматривает активные обсуждения; модератор управляет комментариями прямо со страницы поста.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2.4 Главная страница: backend и frontend</w:t>
      </w:r>
    </w:p>
    <w:p>
      <w:pPr/>
      <w:r>
        <w:rPr>
          <w:rFonts w:ascii="Times" w:hAnsi="Times" w:cs="Times"/>
          <w:sz w:val="24"/>
          <w:sz-cs w:val="24"/>
        </w:rPr>
        <w:t xml:space="preserve">Представление home формирует пять виджетов: последние публикации (order_by), трендовые темы за 30 дней (метод trending() с Count), выбор редакции (editors_choice с фильтрацией по комментариям и тегам), популярные теги (with_post_counts + with_latest_publish) и активных читателей (aggregate Count/Max). Шаблон home.html содержит сетку карточек, кнопки действий и ссылки на каталог. Поиск интегрирован в шапку через SearchForm.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2.5 Детальная страница публикации</w:t>
      </w:r>
    </w:p>
    <w:p>
      <w:pPr/>
      <w:r>
        <w:rPr>
          <w:rFonts w:ascii="Times" w:hAnsi="Times" w:cs="Times"/>
          <w:sz w:val="24"/>
          <w:sz-cs w:val="24"/>
        </w:rPr>
        <w:t xml:space="preserve">Контроллер post_detail подтягивает выбранный пост с тегами и автором, список активных комментариев и три рекомендованных поста на основе общих тегов и количества обсуждений. Шаблон detail.html выводит карточку материала, блок комментариев и карусель рекомендованных статей. Бизнес-логика: метод with_comment_counts() добавляет количество обсуждений, далее применяется filter(tags__in=post.tags.all()), exclude(id=post.id) и distinct().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2.6 Реализация требований курсовой работы</w:t>
      </w:r>
    </w:p>
    <w:p>
      <w:pPr/>
      <w:r>
        <w:rPr>
          <w:rFonts w:ascii="Times" w:hAnsi="Times" w:cs="Times"/>
          <w:sz w:val="24"/>
          <w:sz-cs w:val="24"/>
        </w:rPr>
        <w:t xml:space="preserve">В проекте реализованы обязательные критерии: минимум три таблицы с наполнением более десяти записей каждая (Post, Tag, Comment), использование агрегатных функций Count и Max, запросы filter(), exclude(), order_by(), distinct(), реализация поиска по пользовательскому вводу, создание расширенной административной части, разработка главной и детальной страниц с бизнес-логикой, а также фиксация изменений в Git (коммит b81266f).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ЗАКЛЮЧЕНИЕ</w:t>
      </w:r>
    </w:p>
    <w:p>
      <w:pPr/>
      <w:r>
        <w:rPr>
          <w:rFonts w:ascii="Times" w:hAnsi="Times" w:cs="Times"/>
          <w:sz w:val="24"/>
          <w:sz-cs w:val="24"/>
        </w:rPr>
        <w:t xml:space="preserve">В ходе работы проанализирована предметная область цифровых медиа, разработана структура данных и административная панель, созданы главная и детальная страницы с богатой бизнес-логикой. Задачи проекта успешно решены, цель достигнута: построен учебный веб-портал, демонстрирующий подход к агрегированию контента и управлению взаимодействием пользователей.</w:t>
      </w:r>
    </w:p>
    <w:p>
      <w:pPr/>
      <w:r>
        <w:rPr>
          <w:rFonts w:ascii="Times" w:hAnsi="Times" w:cs="Times"/>
          <w:sz w:val="24"/>
          <w:sz-cs w:val="24"/>
        </w:rPr>
        <w:t xml:space="preserve">СПИСОК ИСПОЛЬЗОВАННЫХ ИСТОЧНИКОВ</w:t>
      </w:r>
    </w:p>
    <w:p>
      <w:pPr/>
      <w:r>
        <w:rPr>
          <w:rFonts w:ascii="Times" w:hAnsi="Times" w:cs="Times"/>
          <w:sz w:val="24"/>
          <w:sz-cs w:val="24"/>
        </w:rPr>
        <w:t xml:space="preserve">1. Официальная документация Django: https://docs.djangoproject.com/en/4.2/.</w:t>
      </w:r>
    </w:p>
    <w:p>
      <w:pPr/>
      <w:r>
        <w:rPr>
          <w:rFonts w:ascii="Times" w:hAnsi="Times" w:cs="Times"/>
          <w:sz w:val="24"/>
          <w:sz-cs w:val="24"/>
        </w:rPr>
        <w:t xml:space="preserve">2. Ian Sommerville. Software Engineering. 10th Edition. Pearson, 2015.</w:t>
      </w:r>
    </w:p>
    <w:p>
      <w:pPr/>
      <w:r>
        <w:rPr>
          <w:rFonts w:ascii="Times" w:hAnsi="Times" w:cs="Times"/>
          <w:sz w:val="24"/>
          <w:sz-cs w:val="24"/>
        </w:rPr>
        <w:t xml:space="preserve">3. Nielsen J. Designing Web Usability: The Practice of Simplicity. New Riders, 2000.</w:t>
      </w:r>
    </w:p>
    <w:p>
      <w:pPr/>
      <w:r>
        <w:rPr>
          <w:rFonts w:ascii="Times" w:hAnsi="Times" w:cs="Times"/>
          <w:sz w:val="24"/>
          <w:sz-cs w:val="24"/>
        </w:rPr>
        <w:t xml:space="preserve">4, Книга по Django от преподавателя</w:t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CocoaOOXMLWriter/2685.1</generator>
</meta>
</file>