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37" w:rsidRPr="00C90829" w:rsidRDefault="00C14837" w:rsidP="00C14837">
      <w:pPr>
        <w:spacing w:after="110"/>
        <w:ind w:right="12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90829">
        <w:rPr>
          <w:rFonts w:ascii="Times New Roman" w:eastAsia="Times New Roman" w:hAnsi="Times New Roman" w:cs="Times New Roman"/>
          <w:b/>
          <w:sz w:val="24"/>
        </w:rPr>
        <w:t>Воронежский Государственный Университет</w:t>
      </w:r>
    </w:p>
    <w:p w:rsidR="00C14837" w:rsidRPr="00C90829" w:rsidRDefault="00C14837" w:rsidP="00C14837">
      <w:pPr>
        <w:spacing w:after="110"/>
        <w:ind w:right="12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eastAsia="Times New Roman" w:hAnsi="Times New Roman" w:cs="Times New Roman"/>
          <w:b/>
          <w:sz w:val="24"/>
        </w:rPr>
        <w:t>Факультет Компьютерных Наук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84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/>
        <w:ind w:left="60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72"/>
        </w:rPr>
        <w:t xml:space="preserve"> </w:t>
      </w:r>
    </w:p>
    <w:p w:rsidR="00C14837" w:rsidRPr="00C90829" w:rsidRDefault="00C14837" w:rsidP="00C14837">
      <w:pPr>
        <w:spacing w:after="0" w:line="230" w:lineRule="auto"/>
        <w:ind w:left="5087" w:right="1456" w:hanging="2056"/>
        <w:rPr>
          <w:rFonts w:ascii="Times New Roman" w:eastAsia="Times New Roman" w:hAnsi="Times New Roman" w:cs="Times New Roman"/>
          <w:b/>
          <w:sz w:val="40"/>
        </w:rPr>
      </w:pPr>
    </w:p>
    <w:p w:rsidR="00C14837" w:rsidRPr="00C90829" w:rsidRDefault="00C14837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  <w:r w:rsidRPr="00C90829">
        <w:rPr>
          <w:rFonts w:ascii="Times New Roman" w:eastAsia="Times New Roman" w:hAnsi="Times New Roman" w:cs="Times New Roman"/>
          <w:b/>
          <w:sz w:val="40"/>
        </w:rPr>
        <w:t>Онлайн-банк</w:t>
      </w: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A52FC2" w:rsidRPr="00C90829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hAnsi="Times New Roman" w:cs="Times New Roman"/>
          <w:sz w:val="20"/>
        </w:rPr>
      </w:pPr>
      <w:r w:rsidRPr="00C90829">
        <w:rPr>
          <w:rFonts w:ascii="Times New Roman" w:eastAsia="Times New Roman" w:hAnsi="Times New Roman" w:cs="Times New Roman"/>
          <w:b/>
          <w:sz w:val="32"/>
        </w:rPr>
        <w:t>Техническое задание</w:t>
      </w:r>
    </w:p>
    <w:p w:rsidR="00C14837" w:rsidRPr="00C90829" w:rsidRDefault="00C14837" w:rsidP="00C14837">
      <w:pPr>
        <w:spacing w:after="0"/>
        <w:ind w:left="550"/>
        <w:jc w:val="both"/>
        <w:rPr>
          <w:rFonts w:ascii="Times New Roman" w:hAnsi="Times New Roman" w:cs="Times New Roman"/>
          <w:sz w:val="24"/>
        </w:rPr>
      </w:pPr>
      <w:r w:rsidRPr="00C9082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14837" w:rsidRPr="00C90829" w:rsidRDefault="00C14837" w:rsidP="00C14837">
      <w:pPr>
        <w:spacing w:after="102"/>
        <w:ind w:left="3892" w:firstLine="550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0"/>
        <w:jc w:val="center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A52FC2" w:rsidRPr="00C90829" w:rsidRDefault="00A52FC2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90829">
      <w:pPr>
        <w:spacing w:after="0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</w:p>
    <w:p w:rsidR="00C14837" w:rsidRPr="00C90829" w:rsidRDefault="00C14837" w:rsidP="00C14837">
      <w:pPr>
        <w:spacing w:after="106"/>
        <w:ind w:left="575" w:right="4422"/>
        <w:rPr>
          <w:rFonts w:ascii="Times New Roman" w:hAnsi="Times New Roman" w:cs="Times New Roman"/>
          <w:b/>
          <w:sz w:val="24"/>
        </w:rPr>
      </w:pPr>
      <w:r w:rsidRPr="00C90829">
        <w:rPr>
          <w:rFonts w:ascii="Times New Roman" w:hAnsi="Times New Roman" w:cs="Times New Roman"/>
          <w:sz w:val="24"/>
        </w:rPr>
        <w:t xml:space="preserve"> </w:t>
      </w:r>
      <w:r w:rsidRPr="00C90829">
        <w:rPr>
          <w:rFonts w:ascii="Times New Roman" w:hAnsi="Times New Roman" w:cs="Times New Roman"/>
          <w:b/>
          <w:sz w:val="24"/>
        </w:rPr>
        <w:t xml:space="preserve">Заказчик                                                         </w:t>
      </w:r>
    </w:p>
    <w:p w:rsidR="00C14837" w:rsidRPr="00C90829" w:rsidRDefault="00C14837" w:rsidP="00C14837">
      <w:pPr>
        <w:spacing w:after="0"/>
        <w:ind w:left="565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sz w:val="44"/>
        </w:rPr>
        <w:t xml:space="preserve"> </w:t>
      </w:r>
    </w:p>
    <w:p w:rsidR="00C14837" w:rsidRPr="00C90829" w:rsidRDefault="00C14837" w:rsidP="00C14837">
      <w:pPr>
        <w:spacing w:after="103"/>
        <w:ind w:left="575" w:right="41"/>
        <w:rPr>
          <w:rFonts w:ascii="Times New Roman" w:hAnsi="Times New Roman" w:cs="Times New Roman"/>
          <w:sz w:val="24"/>
        </w:rPr>
      </w:pPr>
      <w:r w:rsidRPr="00C90829">
        <w:rPr>
          <w:rFonts w:ascii="Times New Roman" w:hAnsi="Times New Roman" w:cs="Times New Roman"/>
          <w:b/>
          <w:sz w:val="24"/>
        </w:rPr>
        <w:t xml:space="preserve">Исполнители </w:t>
      </w:r>
      <w:r w:rsidRPr="00C90829">
        <w:rPr>
          <w:rFonts w:ascii="Times New Roman" w:hAnsi="Times New Roman" w:cs="Times New Roman"/>
          <w:sz w:val="24"/>
        </w:rPr>
        <w:t xml:space="preserve">                     </w:t>
      </w:r>
      <w:r w:rsidR="00A52FC2" w:rsidRPr="00C90829">
        <w:rPr>
          <w:rFonts w:ascii="Times New Roman" w:hAnsi="Times New Roman" w:cs="Times New Roman"/>
          <w:sz w:val="24"/>
        </w:rPr>
        <w:t>Акиндинова Т.В. Калинина А.В.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C90829" w:rsidRDefault="00C14837" w:rsidP="00C90829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72433702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:rsidR="00C90829" w:rsidRPr="003B38E4" w:rsidRDefault="00C14837" w:rsidP="00C90829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3B38E4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117FF" w:rsidRPr="008117FF" w:rsidRDefault="00C14837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17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17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17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8142" w:history="1">
            <w:r w:rsidR="008117FF"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_Toc7188142 \h </w:instrTex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17FF"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3" w:history="1">
            <w:r w:rsidRPr="008117FF">
              <w:rPr>
                <w:rStyle w:val="a6"/>
                <w:sz w:val="28"/>
                <w:szCs w:val="28"/>
              </w:rPr>
              <w:t>Наименование системы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_Toc7188143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3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4" w:history="1">
            <w:r w:rsidRPr="008117FF">
              <w:rPr>
                <w:rStyle w:val="a6"/>
                <w:sz w:val="28"/>
                <w:szCs w:val="28"/>
              </w:rPr>
              <w:t>Термины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_Toc7188144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3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45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_Toc7188145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6" w:history="1">
            <w:r w:rsidRPr="008117FF">
              <w:rPr>
                <w:rStyle w:val="a6"/>
                <w:sz w:val="28"/>
                <w:szCs w:val="28"/>
              </w:rPr>
              <w:t>Назначение системы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_Toc7188146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5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7" w:history="1">
            <w:r w:rsidRPr="008117FF">
              <w:rPr>
                <w:rStyle w:val="a6"/>
                <w:sz w:val="28"/>
                <w:szCs w:val="28"/>
              </w:rPr>
              <w:t>Цели системы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_Toc7188147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5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48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_Toc7188148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49" w:history="1">
            <w:r w:rsidRPr="008117FF">
              <w:rPr>
                <w:rStyle w:val="a6"/>
                <w:sz w:val="28"/>
                <w:szCs w:val="28"/>
              </w:rPr>
              <w:t>Требования к структуре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_Toc7188149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6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50" w:history="1">
            <w:r w:rsidRPr="008117FF">
              <w:rPr>
                <w:rStyle w:val="a6"/>
                <w:sz w:val="28"/>
                <w:szCs w:val="28"/>
              </w:rPr>
              <w:t>Общие требования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_Toc7188150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6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1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</w:t>
            </w:r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возможности неавторизованный пользователя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_Toc7188151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2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клиента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_Toc7188152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3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оператора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_Toc7188153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21"/>
            <w:rPr>
              <w:rFonts w:eastAsiaTheme="minorEastAsia"/>
              <w:sz w:val="28"/>
              <w:szCs w:val="28"/>
              <w:lang w:eastAsia="ru-RU"/>
            </w:rPr>
          </w:pPr>
          <w:hyperlink w:anchor="_Toc7188154" w:history="1">
            <w:r w:rsidRPr="008117FF">
              <w:rPr>
                <w:rStyle w:val="a6"/>
                <w:sz w:val="28"/>
                <w:szCs w:val="28"/>
              </w:rPr>
              <w:t>Нефункциональные требования</w:t>
            </w:r>
            <w:r w:rsidRPr="008117FF">
              <w:rPr>
                <w:webHidden/>
                <w:sz w:val="28"/>
                <w:szCs w:val="28"/>
              </w:rPr>
              <w:tab/>
            </w:r>
            <w:r w:rsidRPr="008117FF">
              <w:rPr>
                <w:webHidden/>
                <w:sz w:val="28"/>
                <w:szCs w:val="28"/>
              </w:rPr>
              <w:fldChar w:fldCharType="begin"/>
            </w:r>
            <w:r w:rsidRPr="008117FF">
              <w:rPr>
                <w:webHidden/>
                <w:sz w:val="28"/>
                <w:szCs w:val="28"/>
              </w:rPr>
              <w:instrText xml:space="preserve"> PAGEREF _Toc7188154 \h </w:instrText>
            </w:r>
            <w:r w:rsidRPr="008117FF">
              <w:rPr>
                <w:webHidden/>
                <w:sz w:val="28"/>
                <w:szCs w:val="28"/>
              </w:rPr>
            </w:r>
            <w:r w:rsidRPr="008117FF">
              <w:rPr>
                <w:webHidden/>
                <w:sz w:val="28"/>
                <w:szCs w:val="28"/>
              </w:rPr>
              <w:fldChar w:fldCharType="separate"/>
            </w:r>
            <w:r w:rsidRPr="008117FF">
              <w:rPr>
                <w:webHidden/>
                <w:sz w:val="28"/>
                <w:szCs w:val="28"/>
              </w:rPr>
              <w:t>29</w:t>
            </w:r>
            <w:r w:rsidRPr="008117F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5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_Toc7188155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6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приёмки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_Toc7188156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17FF" w:rsidRPr="008117FF" w:rsidRDefault="008117FF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88157" w:history="1">
            <w:r w:rsidRPr="008117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_Toc7188157 \h </w:instrTex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8117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37" w:rsidRPr="003B38E4" w:rsidRDefault="00C14837">
          <w:pPr>
            <w:rPr>
              <w:rFonts w:ascii="Times New Roman" w:hAnsi="Times New Roman" w:cs="Times New Roman"/>
              <w:sz w:val="32"/>
              <w:szCs w:val="32"/>
            </w:rPr>
          </w:pPr>
          <w:r w:rsidRPr="008117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14837" w:rsidRDefault="00C1483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7B69F3" w:rsidRPr="00490BC2" w:rsidRDefault="00476BB2" w:rsidP="00490BC2">
      <w:pPr>
        <w:pStyle w:val="1"/>
        <w:spacing w:after="240"/>
        <w:jc w:val="center"/>
      </w:pPr>
      <w:bookmarkStart w:id="0" w:name="_Toc7188142"/>
      <w:r w:rsidRPr="00490BC2">
        <w:lastRenderedPageBreak/>
        <w:t>Общие сведения</w:t>
      </w:r>
      <w:bookmarkEnd w:id="0"/>
    </w:p>
    <w:p w:rsidR="00476BB2" w:rsidRPr="00490BC2" w:rsidRDefault="00476BB2" w:rsidP="00490BC2">
      <w:pPr>
        <w:pStyle w:val="2"/>
        <w:spacing w:after="240"/>
      </w:pPr>
      <w:bookmarkStart w:id="1" w:name="_Toc7188143"/>
      <w:r w:rsidRPr="00490BC2">
        <w:t>Наименование системы</w:t>
      </w:r>
      <w:bookmarkEnd w:id="1"/>
    </w:p>
    <w:p w:rsidR="00476BB2" w:rsidRPr="00D503BA" w:rsidRDefault="00060646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Онлайн-банк</w:t>
      </w:r>
    </w:p>
    <w:p w:rsidR="00060646" w:rsidRPr="00D503BA" w:rsidRDefault="00060646" w:rsidP="00490BC2">
      <w:pPr>
        <w:pStyle w:val="2"/>
        <w:spacing w:after="240"/>
        <w:rPr>
          <w:szCs w:val="28"/>
        </w:rPr>
      </w:pPr>
      <w:bookmarkStart w:id="2" w:name="_Toc7188144"/>
      <w:r w:rsidRPr="00D503BA">
        <w:rPr>
          <w:szCs w:val="28"/>
        </w:rPr>
        <w:t>Термины</w:t>
      </w:r>
      <w:bookmarkEnd w:id="2"/>
    </w:p>
    <w:tbl>
      <w:tblPr>
        <w:tblStyle w:val="a3"/>
        <w:tblW w:w="9852" w:type="dxa"/>
        <w:tblLook w:val="04A0" w:firstRow="1" w:lastRow="0" w:firstColumn="1" w:lastColumn="0" w:noHBand="0" w:noVBand="1"/>
      </w:tblPr>
      <w:tblGrid>
        <w:gridCol w:w="3061"/>
        <w:gridCol w:w="6791"/>
      </w:tblGrid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AB192D" w:rsidP="00490BC2">
            <w:pPr>
              <w:spacing w:after="240"/>
              <w:rPr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Незарегистрир</w:t>
            </w:r>
            <w:r w:rsidR="00060646"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ованный пользователь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заходит на сайт и может просмотреть основную информацию о банке и его предложениях, но не имеет доступ в личный кабинет</w:t>
            </w:r>
          </w:p>
        </w:tc>
      </w:tr>
      <w:tr w:rsidR="008A1390" w:rsidRPr="00D503BA" w:rsidTr="00060646">
        <w:trPr>
          <w:trHeight w:val="636"/>
        </w:trPr>
        <w:tc>
          <w:tcPr>
            <w:tcW w:w="2263" w:type="dxa"/>
          </w:tcPr>
          <w:p w:rsidR="008A1390" w:rsidRDefault="008A1390" w:rsidP="00490BC2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Неавторизованный пользователь</w:t>
            </w:r>
          </w:p>
        </w:tc>
        <w:tc>
          <w:tcPr>
            <w:tcW w:w="7589" w:type="dxa"/>
          </w:tcPr>
          <w:p w:rsidR="008A1390" w:rsidRPr="00D503BA" w:rsidRDefault="008A1390" w:rsidP="00490BC2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человек, который заходит на сайт и может просмотреть основную информацию о банке и его предложениях, </w:t>
            </w:r>
            <w:r w:rsidR="00C8343E">
              <w:rPr>
                <w:rFonts w:ascii="Times New Roman" w:hAnsi="Times New Roman" w:cs="Times New Roman"/>
                <w:sz w:val="28"/>
                <w:szCs w:val="28"/>
              </w:rPr>
              <w:t xml:space="preserve">может иметь 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доступ в личный кабинет</w:t>
            </w:r>
            <w:r w:rsidR="008A20F7">
              <w:rPr>
                <w:rFonts w:ascii="Times New Roman" w:hAnsi="Times New Roman" w:cs="Times New Roman"/>
                <w:sz w:val="28"/>
                <w:szCs w:val="28"/>
              </w:rPr>
              <w:t>, если он пользователь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Пользователь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человек, который имеет доступ в личный кабинет </w:t>
            </w:r>
          </w:p>
        </w:tc>
      </w:tr>
      <w:tr w:rsidR="00490BC2" w:rsidRPr="00D503BA" w:rsidTr="00060646">
        <w:trPr>
          <w:trHeight w:val="636"/>
        </w:trPr>
        <w:tc>
          <w:tcPr>
            <w:tcW w:w="2263" w:type="dxa"/>
          </w:tcPr>
          <w:p w:rsidR="00490BC2" w:rsidRPr="00D503BA" w:rsidRDefault="00490BC2" w:rsidP="00490BC2">
            <w:pPr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Клиент</w:t>
            </w:r>
          </w:p>
        </w:tc>
        <w:tc>
          <w:tcPr>
            <w:tcW w:w="7589" w:type="dxa"/>
          </w:tcPr>
          <w:p w:rsidR="00490BC2" w:rsidRPr="00D503BA" w:rsidRDefault="00490BC2" w:rsidP="00490BC2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имеет через свой личный кабинет имеет доступ к клиентским возможностям системы</w:t>
            </w:r>
          </w:p>
        </w:tc>
      </w:tr>
      <w:tr w:rsidR="00060646" w:rsidRPr="00D503BA" w:rsidTr="00060646">
        <w:trPr>
          <w:trHeight w:val="657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человек, который работает в банке и имеет доступ через свой личный кабинет к особым возможностям сайта (например, добавление/удаление предложений)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Предложение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услуга, которую предоставляет банк своим пользователям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Вклад</w:t>
            </w:r>
          </w:p>
        </w:tc>
        <w:tc>
          <w:tcPr>
            <w:tcW w:w="7589" w:type="dxa"/>
          </w:tcPr>
          <w:p w:rsidR="00060646" w:rsidRPr="00D503BA" w:rsidRDefault="00D71253" w:rsidP="001E5BF9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физического или юридического лица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, на котором находятся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денежные 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>средства, используемые в финансовом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</w:t>
            </w:r>
            <w:r w:rsidR="001E5BF9" w:rsidRPr="00D503B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с целью получения прибыли в виде процентов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Кредит</w:t>
            </w:r>
          </w:p>
        </w:tc>
        <w:tc>
          <w:tcPr>
            <w:tcW w:w="7589" w:type="dxa"/>
          </w:tcPr>
          <w:p w:rsidR="00060646" w:rsidRPr="00D503BA" w:rsidRDefault="00D71253" w:rsidP="00D71253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счёт, на который перечисляются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денежные средства, 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получаемые физическим или юридическим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 лицо</w:t>
            </w: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 w:rsidR="00060646" w:rsidRPr="00D503BA">
              <w:rPr>
                <w:rFonts w:ascii="Times New Roman" w:hAnsi="Times New Roman" w:cs="Times New Roman"/>
                <w:sz w:val="28"/>
                <w:szCs w:val="28"/>
              </w:rPr>
              <w:t>под определённые проценты и на определённый срок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Дебет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счёт для хранения и распоряжения собственными денежными средствами</w:t>
            </w:r>
          </w:p>
        </w:tc>
      </w:tr>
      <w:tr w:rsidR="00060646" w:rsidRPr="00D503BA" w:rsidTr="00060646">
        <w:trPr>
          <w:trHeight w:val="636"/>
        </w:trPr>
        <w:tc>
          <w:tcPr>
            <w:tcW w:w="2263" w:type="dxa"/>
          </w:tcPr>
          <w:p w:rsidR="00060646" w:rsidRPr="00D503BA" w:rsidRDefault="00060646" w:rsidP="00490BC2">
            <w:pPr>
              <w:spacing w:after="240"/>
              <w:rPr>
                <w:i/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i/>
                <w:sz w:val="28"/>
                <w:szCs w:val="28"/>
              </w:rPr>
              <w:t>Транзакция</w:t>
            </w:r>
          </w:p>
        </w:tc>
        <w:tc>
          <w:tcPr>
            <w:tcW w:w="7589" w:type="dxa"/>
          </w:tcPr>
          <w:p w:rsidR="00060646" w:rsidRPr="00D503BA" w:rsidRDefault="00060646" w:rsidP="00490BC2">
            <w:pPr>
              <w:spacing w:after="240"/>
              <w:rPr>
                <w:sz w:val="28"/>
                <w:szCs w:val="28"/>
              </w:rPr>
            </w:pPr>
            <w:r w:rsidRPr="00D503BA">
              <w:rPr>
                <w:rFonts w:ascii="Times New Roman" w:hAnsi="Times New Roman" w:cs="Times New Roman"/>
                <w:sz w:val="28"/>
                <w:szCs w:val="28"/>
              </w:rPr>
              <w:t>любая единичная операция с использованием счёта</w:t>
            </w:r>
          </w:p>
        </w:tc>
      </w:tr>
    </w:tbl>
    <w:p w:rsidR="00060646" w:rsidRPr="00D503BA" w:rsidRDefault="00060646" w:rsidP="00490BC2">
      <w:pPr>
        <w:spacing w:after="240"/>
        <w:rPr>
          <w:sz w:val="28"/>
          <w:szCs w:val="28"/>
        </w:rPr>
      </w:pPr>
      <w:r w:rsidRPr="00D503BA">
        <w:rPr>
          <w:sz w:val="28"/>
          <w:szCs w:val="28"/>
        </w:rPr>
        <w:br w:type="page"/>
      </w:r>
    </w:p>
    <w:p w:rsidR="007B3324" w:rsidRPr="00D503BA" w:rsidRDefault="007B3324" w:rsidP="00490BC2">
      <w:pPr>
        <w:pStyle w:val="1"/>
        <w:spacing w:after="240"/>
        <w:jc w:val="center"/>
        <w:rPr>
          <w:szCs w:val="28"/>
        </w:rPr>
      </w:pPr>
      <w:bookmarkStart w:id="3" w:name="_Toc7188145"/>
      <w:r w:rsidRPr="00D503BA">
        <w:rPr>
          <w:szCs w:val="28"/>
        </w:rPr>
        <w:lastRenderedPageBreak/>
        <w:t>Назначение и цели создания</w:t>
      </w:r>
      <w:bookmarkEnd w:id="3"/>
    </w:p>
    <w:p w:rsidR="007B3324" w:rsidRPr="00D503BA" w:rsidRDefault="007B3324" w:rsidP="00490BC2">
      <w:pPr>
        <w:pStyle w:val="2"/>
        <w:spacing w:after="240"/>
        <w:rPr>
          <w:szCs w:val="28"/>
        </w:rPr>
      </w:pPr>
      <w:bookmarkStart w:id="4" w:name="_Toc7188146"/>
      <w:r w:rsidRPr="00D503BA">
        <w:rPr>
          <w:szCs w:val="28"/>
        </w:rPr>
        <w:t>Назначение системы</w:t>
      </w:r>
      <w:bookmarkEnd w:id="4"/>
    </w:p>
    <w:p w:rsidR="007B3324" w:rsidRPr="00D503BA" w:rsidRDefault="007B3324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Удобное и комфортное взаимодействие человека с банком</w:t>
      </w:r>
    </w:p>
    <w:p w:rsidR="007B3324" w:rsidRPr="00D503BA" w:rsidRDefault="007B3324" w:rsidP="00490BC2">
      <w:pPr>
        <w:pStyle w:val="2"/>
        <w:spacing w:after="240"/>
        <w:rPr>
          <w:szCs w:val="28"/>
        </w:rPr>
      </w:pPr>
      <w:bookmarkStart w:id="5" w:name="_Toc7188147"/>
      <w:r w:rsidRPr="00D503BA">
        <w:rPr>
          <w:szCs w:val="28"/>
        </w:rPr>
        <w:t>Цели системы</w:t>
      </w:r>
      <w:bookmarkEnd w:id="5"/>
    </w:p>
    <w:p w:rsidR="007B3324" w:rsidRPr="00D503BA" w:rsidRDefault="007B3324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E908A5" w:rsidRPr="00D503BA">
        <w:rPr>
          <w:rFonts w:ascii="Times New Roman" w:hAnsi="Times New Roman" w:cs="Times New Roman"/>
          <w:sz w:val="28"/>
          <w:szCs w:val="28"/>
        </w:rPr>
        <w:t xml:space="preserve">с банком </w:t>
      </w:r>
      <w:r w:rsidRPr="00D503BA">
        <w:rPr>
          <w:rFonts w:ascii="Times New Roman" w:hAnsi="Times New Roman" w:cs="Times New Roman"/>
          <w:sz w:val="28"/>
          <w:szCs w:val="28"/>
        </w:rPr>
        <w:t>происходит чере</w:t>
      </w:r>
      <w:r w:rsidR="00E908A5" w:rsidRPr="00D503BA">
        <w:rPr>
          <w:rFonts w:ascii="Times New Roman" w:hAnsi="Times New Roman" w:cs="Times New Roman"/>
          <w:sz w:val="28"/>
          <w:szCs w:val="28"/>
        </w:rPr>
        <w:t>з проведение следующих</w:t>
      </w:r>
      <w:r w:rsidRPr="00D503BA">
        <w:rPr>
          <w:rFonts w:ascii="Times New Roman" w:hAnsi="Times New Roman" w:cs="Times New Roman"/>
          <w:sz w:val="28"/>
          <w:szCs w:val="28"/>
        </w:rPr>
        <w:t xml:space="preserve"> операции: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Просмотр основной информацией о банке и его предложениях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Просмотр личных счетов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Открытие/закрытие вклада/дебета</w:t>
      </w:r>
    </w:p>
    <w:p w:rsidR="00E908A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Взятие/погашение кредита</w:t>
      </w:r>
    </w:p>
    <w:p w:rsidR="006D6FAF" w:rsidRPr="00D503BA" w:rsidRDefault="006D6FAF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Подключение других предложений банка</w:t>
      </w:r>
    </w:p>
    <w:p w:rsidR="00246D75" w:rsidRPr="00D503BA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>Перевод средств на другие счета</w:t>
      </w:r>
    </w:p>
    <w:p w:rsidR="00E908A5" w:rsidRPr="00D503BA" w:rsidRDefault="00E908A5" w:rsidP="00490BC2">
      <w:pPr>
        <w:spacing w:after="24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46D75" w:rsidRPr="00490BC2" w:rsidRDefault="00246D75" w:rsidP="00490BC2">
      <w:pPr>
        <w:pStyle w:val="1"/>
        <w:spacing w:after="240"/>
        <w:jc w:val="center"/>
      </w:pPr>
      <w:bookmarkStart w:id="6" w:name="_Toc7188148"/>
      <w:r>
        <w:lastRenderedPageBreak/>
        <w:t>Требования к системе</w:t>
      </w:r>
      <w:bookmarkEnd w:id="6"/>
    </w:p>
    <w:p w:rsidR="00246D75" w:rsidRPr="00D503BA" w:rsidRDefault="00246D75" w:rsidP="00490BC2">
      <w:pPr>
        <w:pStyle w:val="2"/>
        <w:spacing w:after="240"/>
        <w:rPr>
          <w:szCs w:val="28"/>
        </w:rPr>
      </w:pPr>
      <w:bookmarkStart w:id="7" w:name="_Toc7188149"/>
      <w:r w:rsidRPr="00D503BA">
        <w:rPr>
          <w:szCs w:val="28"/>
        </w:rPr>
        <w:t>Требования к структуре</w:t>
      </w:r>
      <w:bookmarkEnd w:id="7"/>
    </w:p>
    <w:p w:rsidR="00246D75" w:rsidRPr="00D503BA" w:rsidRDefault="00246D75" w:rsidP="00490BC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 xml:space="preserve">Веб-приложение должно иметь архитектуру с разделением на </w:t>
      </w:r>
      <w:r w:rsidRPr="00D503B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503BA">
        <w:rPr>
          <w:rFonts w:ascii="Times New Roman" w:hAnsi="Times New Roman" w:cs="Times New Roman"/>
          <w:sz w:val="28"/>
          <w:szCs w:val="28"/>
        </w:rPr>
        <w:t xml:space="preserve"> и </w:t>
      </w:r>
      <w:r w:rsidRPr="00D503BA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246D75" w:rsidRDefault="00AB192D" w:rsidP="00490BC2">
      <w:pPr>
        <w:pStyle w:val="2"/>
        <w:spacing w:after="240"/>
        <w:rPr>
          <w:szCs w:val="28"/>
        </w:rPr>
      </w:pPr>
      <w:bookmarkStart w:id="8" w:name="_Toc7188150"/>
      <w:r>
        <w:rPr>
          <w:szCs w:val="28"/>
        </w:rPr>
        <w:t>Общие требования</w:t>
      </w:r>
      <w:bookmarkEnd w:id="8"/>
    </w:p>
    <w:p w:rsidR="00AB192D" w:rsidRPr="00AB192D" w:rsidRDefault="00AB192D" w:rsidP="00AB192D">
      <w:pPr>
        <w:spacing w:before="240" w:after="24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Веб-приложение могут использовать</w:t>
      </w:r>
      <w:r w:rsidRPr="00AB192D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 xml:space="preserve">Клиенты банка;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>Оператор</w:t>
      </w:r>
      <w:r>
        <w:rPr>
          <w:rFonts w:ascii="Times New Roman" w:hAnsi="Times New Roman" w:cs="Times New Roman"/>
          <w:sz w:val="28"/>
          <w:szCs w:val="32"/>
        </w:rPr>
        <w:t>ы</w:t>
      </w:r>
      <w:r w:rsidRPr="00AB192D">
        <w:rPr>
          <w:rFonts w:ascii="Times New Roman" w:hAnsi="Times New Roman" w:cs="Times New Roman"/>
          <w:sz w:val="28"/>
          <w:szCs w:val="32"/>
        </w:rPr>
        <w:t xml:space="preserve"> банка; </w:t>
      </w:r>
    </w:p>
    <w:p w:rsidR="00AB192D" w:rsidRPr="00AB192D" w:rsidRDefault="00AB192D" w:rsidP="00AB192D">
      <w:pPr>
        <w:numPr>
          <w:ilvl w:val="0"/>
          <w:numId w:val="5"/>
        </w:numPr>
        <w:spacing w:before="240" w:after="240"/>
        <w:ind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AB192D">
        <w:rPr>
          <w:rFonts w:ascii="Times New Roman" w:hAnsi="Times New Roman" w:cs="Times New Roman"/>
          <w:sz w:val="28"/>
          <w:szCs w:val="32"/>
        </w:rPr>
        <w:t>Л</w:t>
      </w:r>
      <w:r>
        <w:rPr>
          <w:rFonts w:ascii="Times New Roman" w:hAnsi="Times New Roman" w:cs="Times New Roman"/>
          <w:sz w:val="28"/>
          <w:szCs w:val="32"/>
        </w:rPr>
        <w:t>юбой человек</w:t>
      </w:r>
      <w:r w:rsidRPr="00AB192D">
        <w:rPr>
          <w:rFonts w:ascii="Times New Roman" w:hAnsi="Times New Roman" w:cs="Times New Roman"/>
          <w:sz w:val="28"/>
          <w:szCs w:val="32"/>
        </w:rPr>
        <w:t>, который хочет узнать информацию о банке или стать его клиентом</w:t>
      </w:r>
      <w:r>
        <w:rPr>
          <w:rFonts w:ascii="Times New Roman" w:hAnsi="Times New Roman" w:cs="Times New Roman"/>
          <w:sz w:val="28"/>
          <w:szCs w:val="32"/>
        </w:rPr>
        <w:t xml:space="preserve"> (незарегистрированный пользователь)</w:t>
      </w:r>
      <w:r w:rsidRPr="00AB192D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B192D" w:rsidRPr="00AB192D" w:rsidRDefault="00AB192D" w:rsidP="00AB192D"/>
    <w:p w:rsidR="00071717" w:rsidRPr="00D503BA" w:rsidRDefault="00AB192D" w:rsidP="00071717">
      <w:pPr>
        <w:pStyle w:val="3"/>
        <w:spacing w:after="240"/>
        <w:rPr>
          <w:sz w:val="28"/>
          <w:szCs w:val="28"/>
        </w:rPr>
      </w:pPr>
      <w:bookmarkStart w:id="9" w:name="_Toc7188151"/>
      <w:r>
        <w:rPr>
          <w:sz w:val="28"/>
          <w:szCs w:val="28"/>
        </w:rPr>
        <w:lastRenderedPageBreak/>
        <w:t>Ф</w:t>
      </w:r>
      <w:r w:rsidR="00071717" w:rsidRPr="00D503BA">
        <w:rPr>
          <w:sz w:val="28"/>
          <w:szCs w:val="28"/>
        </w:rPr>
        <w:t>ункциональные</w:t>
      </w:r>
      <w:r w:rsidR="001E586C">
        <w:rPr>
          <w:sz w:val="28"/>
          <w:szCs w:val="28"/>
          <w:lang w:val="en-US"/>
        </w:rPr>
        <w:t xml:space="preserve"> </w:t>
      </w:r>
      <w:r w:rsidR="001E586C">
        <w:rPr>
          <w:sz w:val="28"/>
          <w:szCs w:val="28"/>
        </w:rPr>
        <w:t>возможности</w:t>
      </w:r>
      <w:r w:rsidR="00071717" w:rsidRPr="00D503BA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131929">
        <w:rPr>
          <w:sz w:val="28"/>
          <w:szCs w:val="28"/>
        </w:rPr>
        <w:t>авторизованный</w:t>
      </w:r>
      <w:r>
        <w:rPr>
          <w:sz w:val="28"/>
          <w:szCs w:val="28"/>
        </w:rPr>
        <w:t xml:space="preserve"> пользователя</w:t>
      </w:r>
      <w:bookmarkEnd w:id="9"/>
    </w:p>
    <w:p w:rsidR="001E586C" w:rsidRDefault="001E586C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720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zh49ijqi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65" w:rsidRDefault="00494C65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Неавторизованный пользователь изначально </w:t>
      </w:r>
      <w:r w:rsidR="00810E15">
        <w:rPr>
          <w:rFonts w:ascii="Times New Roman" w:hAnsi="Times New Roman" w:cs="Times New Roman"/>
          <w:sz w:val="28"/>
          <w:szCs w:val="28"/>
        </w:rPr>
        <w:t xml:space="preserve">находится на главной странице веб-приложения. На ней отображаются действующие предложения банка по кредитам и вкладам. Так же с этой страницы он может </w:t>
      </w:r>
      <w:r w:rsidR="00231593">
        <w:rPr>
          <w:rFonts w:ascii="Times New Roman" w:hAnsi="Times New Roman" w:cs="Times New Roman"/>
          <w:sz w:val="28"/>
          <w:szCs w:val="28"/>
        </w:rPr>
        <w:t xml:space="preserve">либо осуществить вход </w:t>
      </w:r>
      <w:r w:rsidR="00810E15">
        <w:rPr>
          <w:rFonts w:ascii="Times New Roman" w:hAnsi="Times New Roman" w:cs="Times New Roman"/>
          <w:sz w:val="28"/>
          <w:szCs w:val="28"/>
        </w:rPr>
        <w:t xml:space="preserve">в </w:t>
      </w:r>
      <w:r w:rsidR="00810E15">
        <w:rPr>
          <w:rFonts w:ascii="Times New Roman" w:hAnsi="Times New Roman" w:cs="Times New Roman"/>
          <w:sz w:val="28"/>
          <w:szCs w:val="28"/>
        </w:rPr>
        <w:lastRenderedPageBreak/>
        <w:t>свой личный кабинет (если он я</w:t>
      </w:r>
      <w:r w:rsidR="00231593">
        <w:rPr>
          <w:rFonts w:ascii="Times New Roman" w:hAnsi="Times New Roman" w:cs="Times New Roman"/>
          <w:sz w:val="28"/>
          <w:szCs w:val="28"/>
        </w:rPr>
        <w:t>вляется клиентом</w:t>
      </w:r>
      <w:r w:rsidR="00131929">
        <w:rPr>
          <w:rFonts w:ascii="Times New Roman" w:hAnsi="Times New Roman" w:cs="Times New Roman"/>
          <w:sz w:val="28"/>
          <w:szCs w:val="28"/>
        </w:rPr>
        <w:t xml:space="preserve"> или оператором</w:t>
      </w:r>
      <w:r w:rsidR="00231593">
        <w:rPr>
          <w:rFonts w:ascii="Times New Roman" w:hAnsi="Times New Roman" w:cs="Times New Roman"/>
          <w:sz w:val="28"/>
          <w:szCs w:val="28"/>
        </w:rPr>
        <w:t xml:space="preserve"> банка), либо зарегистрироваться в системе</w:t>
      </w:r>
      <w:r w:rsidR="008A20F7">
        <w:rPr>
          <w:rFonts w:ascii="Times New Roman" w:hAnsi="Times New Roman" w:cs="Times New Roman"/>
          <w:sz w:val="28"/>
          <w:szCs w:val="28"/>
        </w:rPr>
        <w:t xml:space="preserve"> (если он незарегистрированный пользователь)</w:t>
      </w:r>
      <w:r w:rsidR="00231593">
        <w:rPr>
          <w:rFonts w:ascii="Times New Roman" w:hAnsi="Times New Roman" w:cs="Times New Roman"/>
          <w:sz w:val="28"/>
          <w:szCs w:val="28"/>
        </w:rPr>
        <w:t>.</w:t>
      </w:r>
      <w:r w:rsidR="006A09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942" w:rsidRDefault="006A0942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3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goGD92H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2" w:rsidRDefault="006A0942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</w:t>
      </w:r>
      <w:r w:rsidR="003C7B3F">
        <w:rPr>
          <w:rFonts w:ascii="Times New Roman" w:hAnsi="Times New Roman" w:cs="Times New Roman"/>
          <w:sz w:val="28"/>
          <w:szCs w:val="28"/>
        </w:rPr>
        <w:t xml:space="preserve">неавторизованный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C7B3F">
        <w:rPr>
          <w:rFonts w:ascii="Times New Roman" w:hAnsi="Times New Roman" w:cs="Times New Roman"/>
          <w:sz w:val="28"/>
          <w:szCs w:val="28"/>
        </w:rPr>
        <w:t xml:space="preserve">вводит свои данные. Ему необходимо </w:t>
      </w:r>
      <w:r w:rsidR="0031393D">
        <w:rPr>
          <w:rFonts w:ascii="Times New Roman" w:hAnsi="Times New Roman" w:cs="Times New Roman"/>
          <w:sz w:val="28"/>
          <w:szCs w:val="28"/>
        </w:rPr>
        <w:t xml:space="preserve">заполнить все поля, в противном случае выдастся сообщение об </w:t>
      </w:r>
      <w:r w:rsidR="0031393D">
        <w:rPr>
          <w:rFonts w:ascii="Times New Roman" w:hAnsi="Times New Roman" w:cs="Times New Roman"/>
          <w:sz w:val="28"/>
          <w:szCs w:val="28"/>
        </w:rPr>
        <w:lastRenderedPageBreak/>
        <w:t>ошибки. Если все поля заполнены</w:t>
      </w:r>
      <w:r w:rsidR="00CC26FF">
        <w:rPr>
          <w:rFonts w:ascii="Times New Roman" w:hAnsi="Times New Roman" w:cs="Times New Roman"/>
          <w:sz w:val="28"/>
          <w:szCs w:val="28"/>
        </w:rPr>
        <w:t>, то осуществляется автоматический пер</w:t>
      </w:r>
      <w:r w:rsidR="00EA72F4">
        <w:rPr>
          <w:rFonts w:ascii="Times New Roman" w:hAnsi="Times New Roman" w:cs="Times New Roman"/>
          <w:sz w:val="28"/>
          <w:szCs w:val="28"/>
        </w:rPr>
        <w:t>е</w:t>
      </w:r>
      <w:r w:rsidR="00CC26FF">
        <w:rPr>
          <w:rFonts w:ascii="Times New Roman" w:hAnsi="Times New Roman" w:cs="Times New Roman"/>
          <w:sz w:val="28"/>
          <w:szCs w:val="28"/>
        </w:rPr>
        <w:t xml:space="preserve">ход на страницу авторизации. </w:t>
      </w:r>
    </w:p>
    <w:p w:rsidR="00CC26FF" w:rsidRDefault="00CC26FF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371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k5BtUEo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F" w:rsidRDefault="00CC26FF" w:rsidP="001E586C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не</w:t>
      </w:r>
      <w:r w:rsidR="00EA72F4">
        <w:rPr>
          <w:rFonts w:ascii="Times New Roman" w:hAnsi="Times New Roman" w:cs="Times New Roman"/>
          <w:sz w:val="28"/>
          <w:szCs w:val="28"/>
        </w:rPr>
        <w:t>авторизованный пользователь вводит свои логин и пароль. Если такой пользователь имеется в базе данных, то осуществляется вход в систему и переход на главную страницу для клиента.</w:t>
      </w:r>
    </w:p>
    <w:p w:rsidR="00EA72F4" w:rsidRPr="00D503BA" w:rsidRDefault="00131929" w:rsidP="001A074E">
      <w:pPr>
        <w:rPr>
          <w:rFonts w:ascii="Times New Roman" w:hAnsi="Times New Roman" w:cs="Times New Roman"/>
          <w:sz w:val="28"/>
          <w:szCs w:val="28"/>
        </w:rPr>
      </w:pPr>
      <w:r w:rsidRPr="00EA72F4"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>и дизайн</w:t>
      </w:r>
      <w:r w:rsidRPr="00EA72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72F4">
        <w:rPr>
          <w:rFonts w:ascii="Times New Roman" w:hAnsi="Times New Roman" w:cs="Times New Roman"/>
          <w:b/>
          <w:i/>
          <w:sz w:val="28"/>
          <w:szCs w:val="28"/>
        </w:rPr>
        <w:t>может изменяться в процессе разработки!</w:t>
      </w:r>
    </w:p>
    <w:p w:rsidR="00490BC2" w:rsidRDefault="00490BC2" w:rsidP="00490BC2">
      <w:pPr>
        <w:pStyle w:val="3"/>
        <w:spacing w:after="240"/>
        <w:rPr>
          <w:sz w:val="28"/>
          <w:szCs w:val="28"/>
        </w:rPr>
      </w:pPr>
      <w:bookmarkStart w:id="10" w:name="_Toc7188152"/>
      <w:r w:rsidRPr="00D503BA">
        <w:rPr>
          <w:sz w:val="28"/>
          <w:szCs w:val="28"/>
        </w:rPr>
        <w:t>Функциональные возможности клиента</w:t>
      </w:r>
      <w:bookmarkEnd w:id="10"/>
    </w:p>
    <w:p w:rsidR="00793AD8" w:rsidRPr="00793AD8" w:rsidRDefault="00793AD8" w:rsidP="0079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личный кабинет, клиент попадает на следующую страницу:</w:t>
      </w:r>
    </w:p>
    <w:p w:rsidR="008A20F7" w:rsidRDefault="008A20F7" w:rsidP="008A20F7">
      <w:r>
        <w:rPr>
          <w:noProof/>
          <w:lang w:eastAsia="ru-RU"/>
        </w:rPr>
        <w:drawing>
          <wp:inline distT="0" distB="0" distL="0" distR="0">
            <wp:extent cx="5394960" cy="6705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UTklePCvq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7" cy="67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81" w:rsidRDefault="008A20F7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</w:t>
      </w:r>
      <w:r w:rsidR="00D06881">
        <w:rPr>
          <w:rFonts w:ascii="Times New Roman" w:hAnsi="Times New Roman" w:cs="Times New Roman"/>
          <w:sz w:val="28"/>
          <w:szCs w:val="28"/>
        </w:rPr>
        <w:t xml:space="preserve">клиент может, во-первых, выйти из личного кабинета. В этом случает будет осуществлён переход на главную страницу. </w:t>
      </w:r>
    </w:p>
    <w:p w:rsidR="008A20F7" w:rsidRDefault="00D06881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зайти в личную информацию.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69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HBwIEuYMP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81" w:rsidRDefault="00D06881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отображаются данные клиента</w:t>
      </w:r>
      <w:r w:rsidR="007F77E2">
        <w:rPr>
          <w:rFonts w:ascii="Times New Roman" w:hAnsi="Times New Roman" w:cs="Times New Roman"/>
          <w:sz w:val="28"/>
          <w:szCs w:val="28"/>
        </w:rPr>
        <w:t>. Также он может посмотреть свои транзакции. В этом случае будет осуществлён переход на страницу, отображающую транзакции.</w:t>
      </w:r>
    </w:p>
    <w:p w:rsidR="007F77E2" w:rsidRDefault="00953CB8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746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Ijhz303b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2" w:rsidRDefault="007F77E2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Транзакции отображаются в таблице, которая имеет следующие поля: </w:t>
      </w:r>
      <w:r w:rsidR="00953C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3CB8">
        <w:rPr>
          <w:rFonts w:ascii="Times New Roman" w:hAnsi="Times New Roman" w:cs="Times New Roman"/>
          <w:sz w:val="28"/>
          <w:szCs w:val="28"/>
        </w:rPr>
        <w:t>, Счёт списания, Счёт зачисления, Сумма, Дата.</w:t>
      </w:r>
      <w:r w:rsidR="00953CB8" w:rsidRPr="00953CB8">
        <w:rPr>
          <w:rFonts w:ascii="Times New Roman" w:hAnsi="Times New Roman" w:cs="Times New Roman"/>
          <w:sz w:val="28"/>
          <w:szCs w:val="28"/>
        </w:rPr>
        <w:t xml:space="preserve"> </w:t>
      </w:r>
      <w:r w:rsidR="00843195">
        <w:rPr>
          <w:rFonts w:ascii="Times New Roman" w:hAnsi="Times New Roman" w:cs="Times New Roman"/>
          <w:sz w:val="28"/>
          <w:szCs w:val="28"/>
        </w:rPr>
        <w:t>С этой странице пользователь может обратно перейти в личный кабинет.</w:t>
      </w:r>
    </w:p>
    <w:p w:rsidR="00B13FC5" w:rsidRDefault="00843195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осуществить операции, св</w:t>
      </w:r>
      <w:r w:rsidR="00522D24">
        <w:rPr>
          <w:rFonts w:ascii="Times New Roman" w:hAnsi="Times New Roman" w:cs="Times New Roman"/>
          <w:sz w:val="28"/>
          <w:szCs w:val="28"/>
        </w:rPr>
        <w:t xml:space="preserve">язанные с дебетовыми счетами. А именно, открыть дебетовый счёт, перевод, </w:t>
      </w:r>
      <w:r w:rsidR="00B2676C">
        <w:rPr>
          <w:rFonts w:ascii="Times New Roman" w:hAnsi="Times New Roman" w:cs="Times New Roman"/>
          <w:sz w:val="28"/>
          <w:szCs w:val="28"/>
        </w:rPr>
        <w:t>заказать/заблокировать карту. Для осуществления перевода и действий по картам необходимо перейти на страницу конкретного счёта.</w:t>
      </w:r>
    </w:p>
    <w:p w:rsidR="00843195" w:rsidRDefault="00B2676C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3080" cy="6949169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XXus9H0wx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91" cy="6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6C" w:rsidRDefault="00B2676C" w:rsidP="008A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отображаются действующие, привязанные к данному счёту карты. А также возможные </w:t>
      </w:r>
      <w:r w:rsidR="001D29B5">
        <w:rPr>
          <w:rFonts w:ascii="Times New Roman" w:hAnsi="Times New Roman" w:cs="Times New Roman"/>
          <w:sz w:val="28"/>
          <w:szCs w:val="28"/>
        </w:rPr>
        <w:t>действия по счёту. Если пользователь нажимает заблокировать карту, то она удаляется из базы данных, страница обновляется</w:t>
      </w:r>
      <w:r w:rsidR="0076124C">
        <w:rPr>
          <w:rFonts w:ascii="Times New Roman" w:hAnsi="Times New Roman" w:cs="Times New Roman"/>
          <w:sz w:val="28"/>
          <w:szCs w:val="28"/>
        </w:rPr>
        <w:t>.</w:t>
      </w:r>
    </w:p>
    <w:p w:rsidR="0076124C" w:rsidRDefault="0076124C" w:rsidP="0076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нажимает Перевод, то осуществляется переход на следующую страницу:</w:t>
      </w:r>
    </w:p>
    <w:p w:rsidR="0076124C" w:rsidRDefault="0076124C" w:rsidP="0076124C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6460" cy="746389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JC9UtoG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15" cy="74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C" w:rsidRDefault="0076124C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</w:t>
      </w:r>
      <w:r w:rsidR="000A0B71">
        <w:rPr>
          <w:rFonts w:ascii="Times New Roman" w:hAnsi="Times New Roman" w:cs="Times New Roman"/>
          <w:sz w:val="28"/>
          <w:szCs w:val="28"/>
        </w:rPr>
        <w:t>ой странице пользователь вводит данные, сумму</w:t>
      </w:r>
      <w:r w:rsidR="003E3810">
        <w:rPr>
          <w:rFonts w:ascii="Times New Roman" w:hAnsi="Times New Roman" w:cs="Times New Roman"/>
          <w:sz w:val="28"/>
          <w:szCs w:val="28"/>
        </w:rPr>
        <w:t xml:space="preserve">. Сумма не должна превышать баланс выбранного счёта списания. </w:t>
      </w:r>
      <w:r w:rsidR="00FE169A">
        <w:rPr>
          <w:rFonts w:ascii="Times New Roman" w:hAnsi="Times New Roman" w:cs="Times New Roman"/>
          <w:sz w:val="28"/>
          <w:szCs w:val="28"/>
        </w:rPr>
        <w:t>Транзакция осуществляется по нажатию на кнопку Осуществить перевод.</w:t>
      </w:r>
    </w:p>
    <w:p w:rsidR="00FE169A" w:rsidRDefault="00FE169A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на</w:t>
      </w:r>
      <w:r w:rsidR="005637F4">
        <w:rPr>
          <w:rFonts w:ascii="Times New Roman" w:hAnsi="Times New Roman" w:cs="Times New Roman"/>
          <w:sz w:val="28"/>
          <w:szCs w:val="28"/>
        </w:rPr>
        <w:t>жимает заказать карту, то обновляется страница, добавляется карта и информация о сроке изготовления карты.</w:t>
      </w:r>
    </w:p>
    <w:p w:rsidR="00D1315F" w:rsidRDefault="005637F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В-четвёртых, клиент может осуществить операции, связанные со счетами вкладов.</w:t>
      </w:r>
      <w:r w:rsidRPr="00563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именно, открыть </w:t>
      </w:r>
      <w:r w:rsidR="00D1315F">
        <w:rPr>
          <w:rFonts w:ascii="Times New Roman" w:hAnsi="Times New Roman" w:cs="Times New Roman"/>
          <w:sz w:val="28"/>
          <w:szCs w:val="28"/>
        </w:rPr>
        <w:t>вклад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315F">
        <w:rPr>
          <w:rFonts w:ascii="Times New Roman" w:hAnsi="Times New Roman" w:cs="Times New Roman"/>
          <w:sz w:val="28"/>
          <w:szCs w:val="28"/>
        </w:rPr>
        <w:t>пополнить баланс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315F">
        <w:rPr>
          <w:rFonts w:ascii="Times New Roman" w:hAnsi="Times New Roman" w:cs="Times New Roman"/>
          <w:sz w:val="28"/>
          <w:szCs w:val="28"/>
        </w:rPr>
        <w:t>закрыть вклад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A80" w:rsidRDefault="00D1315F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нажимает открыть вклад, то осуществляется переход на </w:t>
      </w:r>
      <w:r w:rsidR="00EC3A80">
        <w:rPr>
          <w:rFonts w:ascii="Times New Roman" w:hAnsi="Times New Roman" w:cs="Times New Roman"/>
          <w:sz w:val="28"/>
          <w:szCs w:val="28"/>
        </w:rPr>
        <w:t xml:space="preserve">следующую страницу: </w:t>
      </w:r>
    </w:p>
    <w:p w:rsidR="00EC3A80" w:rsidRDefault="00EC3A80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3056" cy="6217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juEwfIQk3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60" cy="62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F4" w:rsidRDefault="00EC3A80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пользователь выбирает предложение (процентная ставка, срок) по вкладу, счёт списания</w:t>
      </w:r>
      <w:r w:rsidR="001D25BE">
        <w:rPr>
          <w:rFonts w:ascii="Times New Roman" w:hAnsi="Times New Roman" w:cs="Times New Roman"/>
          <w:sz w:val="28"/>
          <w:szCs w:val="28"/>
        </w:rPr>
        <w:t xml:space="preserve"> и сумму. Сумма не должна превышать баланс счёта списания. Вклад открывается по нажатию на кнопку Открыть.</w:t>
      </w:r>
      <w:r w:rsidR="00B90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637F4">
        <w:rPr>
          <w:rFonts w:ascii="Times New Roman" w:hAnsi="Times New Roman" w:cs="Times New Roman"/>
          <w:sz w:val="28"/>
          <w:szCs w:val="28"/>
        </w:rPr>
        <w:t xml:space="preserve">ля осуществления </w:t>
      </w:r>
      <w:r w:rsidR="00D1315F">
        <w:rPr>
          <w:rFonts w:ascii="Times New Roman" w:hAnsi="Times New Roman" w:cs="Times New Roman"/>
          <w:sz w:val="28"/>
          <w:szCs w:val="28"/>
        </w:rPr>
        <w:t>пополнения</w:t>
      </w:r>
      <w:r w:rsidR="005637F4">
        <w:rPr>
          <w:rFonts w:ascii="Times New Roman" w:hAnsi="Times New Roman" w:cs="Times New Roman"/>
          <w:sz w:val="28"/>
          <w:szCs w:val="28"/>
        </w:rPr>
        <w:t xml:space="preserve"> </w:t>
      </w:r>
      <w:r w:rsidR="00D1315F">
        <w:rPr>
          <w:rFonts w:ascii="Times New Roman" w:hAnsi="Times New Roman" w:cs="Times New Roman"/>
          <w:sz w:val="28"/>
          <w:szCs w:val="28"/>
        </w:rPr>
        <w:t xml:space="preserve">баланса </w:t>
      </w:r>
      <w:r w:rsidR="005637F4">
        <w:rPr>
          <w:rFonts w:ascii="Times New Roman" w:hAnsi="Times New Roman" w:cs="Times New Roman"/>
          <w:sz w:val="28"/>
          <w:szCs w:val="28"/>
        </w:rPr>
        <w:t xml:space="preserve">и </w:t>
      </w:r>
      <w:r w:rsidR="00D1315F">
        <w:rPr>
          <w:rFonts w:ascii="Times New Roman" w:hAnsi="Times New Roman" w:cs="Times New Roman"/>
          <w:sz w:val="28"/>
          <w:szCs w:val="28"/>
        </w:rPr>
        <w:t>закрытия счёта</w:t>
      </w:r>
      <w:r w:rsidR="005637F4">
        <w:rPr>
          <w:rFonts w:ascii="Times New Roman" w:hAnsi="Times New Roman" w:cs="Times New Roman"/>
          <w:sz w:val="28"/>
          <w:szCs w:val="28"/>
        </w:rPr>
        <w:t xml:space="preserve"> необходимо перейти на страницу конкретного </w:t>
      </w:r>
      <w:r w:rsidR="00D1315F">
        <w:rPr>
          <w:rFonts w:ascii="Times New Roman" w:hAnsi="Times New Roman" w:cs="Times New Roman"/>
          <w:sz w:val="28"/>
          <w:szCs w:val="28"/>
        </w:rPr>
        <w:t>вклада</w:t>
      </w:r>
      <w:r w:rsidR="001D25BE">
        <w:rPr>
          <w:rFonts w:ascii="Times New Roman" w:hAnsi="Times New Roman" w:cs="Times New Roman"/>
          <w:sz w:val="28"/>
          <w:szCs w:val="28"/>
        </w:rPr>
        <w:t xml:space="preserve">: </w:t>
      </w:r>
      <w:r w:rsidR="001D25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631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ftptKgM1H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E" w:rsidRDefault="001D25BE" w:rsidP="000A0B71">
      <w:pPr>
        <w:rPr>
          <w:rFonts w:ascii="Times New Roman" w:hAnsi="Times New Roman" w:cs="Times New Roman"/>
          <w:sz w:val="28"/>
          <w:szCs w:val="28"/>
        </w:rPr>
      </w:pPr>
    </w:p>
    <w:p w:rsidR="00B90624" w:rsidRDefault="001D25BE" w:rsidP="00B90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выбирает пополнить баланс, то осуществляется переход на следующую страницу: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127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PeFyTtC6r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4" w:rsidRDefault="00B90624" w:rsidP="00B90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странице пользователь вводит данные, сумму. Сумма не должна превышать баланс выбранного счёта списания. Транзакция осуществляется по нажатию на кнопку Пополнить.</w:t>
      </w:r>
    </w:p>
    <w:p w:rsidR="00B90624" w:rsidRDefault="00B9062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закрыть вклад, то осуществляется переход на следующую страницу:</w:t>
      </w:r>
    </w:p>
    <w:p w:rsidR="00B90624" w:rsidRDefault="00B90624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0280" cy="7540191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UJ0st2_n0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53" cy="75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A5" w:rsidRDefault="00A55CA5" w:rsidP="000A0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счёт зачисления средств с вклада. Закрытие осуществляется по нажатию на кнопку Закрыть.</w:t>
      </w:r>
    </w:p>
    <w:p w:rsidR="00A55CA5" w:rsidRDefault="00A55CA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клиент может осуществить операции, связанные с кредитными счетами.</w:t>
      </w:r>
      <w:r w:rsidRPr="00563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именно, взять кредит, осуществить ежемесячный платёж, осуществить больший платёж. </w:t>
      </w:r>
    </w:p>
    <w:p w:rsidR="00A55CA5" w:rsidRDefault="00A55CA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выберет взять кредит</w:t>
      </w:r>
      <w:r w:rsidR="00421345">
        <w:rPr>
          <w:rFonts w:ascii="Times New Roman" w:hAnsi="Times New Roman" w:cs="Times New Roman"/>
          <w:sz w:val="28"/>
          <w:szCs w:val="28"/>
        </w:rPr>
        <w:t>, то будет осуществлён переход на следующую страницу:</w:t>
      </w:r>
    </w:p>
    <w:p w:rsidR="00421345" w:rsidRDefault="0042134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860" cy="6916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YeFnM-tAM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79" cy="69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45" w:rsidRDefault="003B5B88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выбирает предложение (% ставка) по кредитам, счёт зачисления и сумму кредита.</w:t>
      </w:r>
      <w:r w:rsidR="00564F61">
        <w:rPr>
          <w:rFonts w:ascii="Times New Roman" w:hAnsi="Times New Roman" w:cs="Times New Roman"/>
          <w:sz w:val="28"/>
          <w:szCs w:val="28"/>
        </w:rPr>
        <w:t xml:space="preserve"> Взятие кредита осуществляется по нажатию кнопки Открыть.</w:t>
      </w:r>
      <w:r w:rsidR="00564F61" w:rsidRPr="00564F61">
        <w:rPr>
          <w:rFonts w:ascii="Times New Roman" w:hAnsi="Times New Roman" w:cs="Times New Roman"/>
          <w:sz w:val="28"/>
          <w:szCs w:val="28"/>
        </w:rPr>
        <w:t xml:space="preserve"> </w:t>
      </w:r>
      <w:r w:rsidR="00564F61">
        <w:rPr>
          <w:rFonts w:ascii="Times New Roman" w:hAnsi="Times New Roman" w:cs="Times New Roman"/>
          <w:sz w:val="28"/>
          <w:szCs w:val="28"/>
        </w:rPr>
        <w:t xml:space="preserve">Для осуществления платежей на страницу конкретного </w:t>
      </w:r>
      <w:r w:rsidR="00A75DD2">
        <w:rPr>
          <w:rFonts w:ascii="Times New Roman" w:hAnsi="Times New Roman" w:cs="Times New Roman"/>
          <w:sz w:val="28"/>
          <w:szCs w:val="28"/>
        </w:rPr>
        <w:t>кредитного</w:t>
      </w:r>
      <w:r w:rsidR="00564F61">
        <w:rPr>
          <w:rFonts w:ascii="Times New Roman" w:hAnsi="Times New Roman" w:cs="Times New Roman"/>
          <w:sz w:val="28"/>
          <w:szCs w:val="28"/>
        </w:rPr>
        <w:t>:</w:t>
      </w:r>
    </w:p>
    <w:p w:rsidR="00A75DD2" w:rsidRDefault="00A75DD2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6995"/>
            <wp:effectExtent l="0" t="0" r="254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74Cm6bQKe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1" w:rsidRDefault="00A75DD2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выбрал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Осуществить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ежемесячный платёж, то осуществляется переход на </w:t>
      </w:r>
      <w:r w:rsidR="00357D65">
        <w:rPr>
          <w:rFonts w:ascii="Times New Roman" w:hAnsi="Times New Roman" w:cs="Times New Roman"/>
          <w:sz w:val="28"/>
          <w:szCs w:val="28"/>
        </w:rPr>
        <w:t>следующую страницу:</w:t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699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VisBf4AxN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автоматически проставляется сумма платежа (ежемесячного). Списание осуществляется по нажатию на кнопку Списать.</w:t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Осуществления большего платежа выполняется переход на следующую страницу: </w:t>
      </w:r>
    </w:p>
    <w:p w:rsidR="00357D65" w:rsidRDefault="00357D65" w:rsidP="00A55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741396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UJXRY8I_pc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50" cy="74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D8" w:rsidRDefault="00357D65" w:rsidP="00EA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заполняет данные. </w:t>
      </w:r>
      <w:r w:rsidR="00793AD8">
        <w:rPr>
          <w:rFonts w:ascii="Times New Roman" w:hAnsi="Times New Roman" w:cs="Times New Roman"/>
          <w:sz w:val="28"/>
          <w:szCs w:val="28"/>
        </w:rPr>
        <w:t xml:space="preserve">По осуществлению платежа происходит перерасчёт </w:t>
      </w:r>
      <w:proofErr w:type="spellStart"/>
      <w:r w:rsidR="00793AD8">
        <w:rPr>
          <w:rFonts w:ascii="Times New Roman" w:hAnsi="Times New Roman" w:cs="Times New Roman"/>
          <w:sz w:val="28"/>
          <w:szCs w:val="28"/>
        </w:rPr>
        <w:t>задолжности</w:t>
      </w:r>
      <w:proofErr w:type="spellEnd"/>
      <w:r w:rsidR="00793AD8">
        <w:rPr>
          <w:rFonts w:ascii="Times New Roman" w:hAnsi="Times New Roman" w:cs="Times New Roman"/>
          <w:sz w:val="28"/>
          <w:szCs w:val="28"/>
        </w:rPr>
        <w:t xml:space="preserve"> и ежемесячного платежа.</w:t>
      </w:r>
    </w:p>
    <w:p w:rsidR="006D6FAF" w:rsidRPr="00EA72F4" w:rsidRDefault="006D6FAF" w:rsidP="00EA72F4">
      <w:pPr>
        <w:rPr>
          <w:rFonts w:ascii="Times New Roman" w:hAnsi="Times New Roman" w:cs="Times New Roman"/>
          <w:sz w:val="28"/>
          <w:szCs w:val="28"/>
        </w:rPr>
      </w:pPr>
      <w:r w:rsidRPr="00EA72F4">
        <w:rPr>
          <w:rFonts w:ascii="Times New Roman" w:hAnsi="Times New Roman" w:cs="Times New Roman"/>
          <w:b/>
          <w:i/>
          <w:sz w:val="28"/>
          <w:szCs w:val="28"/>
        </w:rPr>
        <w:t xml:space="preserve">Раздел 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>и дизайн</w:t>
      </w:r>
      <w:r w:rsidR="00F555D4" w:rsidRPr="00EA72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EA72F4">
        <w:rPr>
          <w:rFonts w:ascii="Times New Roman" w:hAnsi="Times New Roman" w:cs="Times New Roman"/>
          <w:b/>
          <w:i/>
          <w:sz w:val="28"/>
          <w:szCs w:val="28"/>
        </w:rPr>
        <w:t>ожет изменяться в процессе разработки!</w:t>
      </w:r>
    </w:p>
    <w:p w:rsidR="006D6FAF" w:rsidRDefault="006D6FAF" w:rsidP="006D6FAF">
      <w:pPr>
        <w:pStyle w:val="3"/>
        <w:spacing w:after="240"/>
        <w:rPr>
          <w:sz w:val="28"/>
          <w:szCs w:val="28"/>
        </w:rPr>
      </w:pPr>
      <w:bookmarkStart w:id="11" w:name="_Toc7188153"/>
      <w:r w:rsidRPr="00D503BA">
        <w:rPr>
          <w:sz w:val="28"/>
          <w:szCs w:val="28"/>
        </w:rPr>
        <w:lastRenderedPageBreak/>
        <w:t xml:space="preserve">Функциональные возможности </w:t>
      </w:r>
      <w:r w:rsidR="00DD5083">
        <w:rPr>
          <w:sz w:val="28"/>
          <w:szCs w:val="28"/>
        </w:rPr>
        <w:t>оператора</w:t>
      </w:r>
      <w:bookmarkEnd w:id="11"/>
    </w:p>
    <w:p w:rsidR="00B13FC5" w:rsidRPr="00C27393" w:rsidRDefault="00C27393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личный кабинет оператор попадает на следующую страницу:</w:t>
      </w:r>
    </w:p>
    <w:p w:rsidR="00793AD8" w:rsidRDefault="00793AD8" w:rsidP="00793AD8">
      <w:r>
        <w:rPr>
          <w:noProof/>
          <w:lang w:eastAsia="ru-RU"/>
        </w:rPr>
        <w:drawing>
          <wp:inline distT="0" distB="0" distL="0" distR="0">
            <wp:extent cx="6188710" cy="76663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to3vd6WP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C5" w:rsidRDefault="00B13FC5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странице </w:t>
      </w:r>
      <w:r w:rsidR="00C27393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может, во-первых, выйти из личного кабинета. В этом случает будет осуществлён переход на главную страницу. </w:t>
      </w:r>
    </w:p>
    <w:p w:rsidR="00C27393" w:rsidRDefault="00C27393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редактировать информацию о пользователе, для этого будет осуществлён переход на страницу </w:t>
      </w:r>
      <w:r w:rsidR="00F65070">
        <w:rPr>
          <w:rFonts w:ascii="Times New Roman" w:hAnsi="Times New Roman" w:cs="Times New Roman"/>
          <w:sz w:val="28"/>
          <w:szCs w:val="28"/>
        </w:rPr>
        <w:t>поиска клиента:</w:t>
      </w:r>
    </w:p>
    <w:p w:rsidR="00F65070" w:rsidRDefault="00F65070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382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cnh1O_SVmQ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0" w:rsidRDefault="00F65070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на кнопку Поиск и редактирование, будет осуществлён переход на следующую страницу:</w:t>
      </w:r>
    </w:p>
    <w:p w:rsidR="00F65070" w:rsidRDefault="00F65070" w:rsidP="00B1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60539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Fk9kT7mrM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17" w:rsidRDefault="00071717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 w:rsidRPr="00D503BA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F65070">
        <w:rPr>
          <w:rFonts w:ascii="Times New Roman" w:hAnsi="Times New Roman" w:cs="Times New Roman"/>
          <w:sz w:val="28"/>
          <w:szCs w:val="28"/>
        </w:rPr>
        <w:t>корректирует имеющуюся информацию о пользователе. Информация обновляется в базе данных по нажатию кнопки Изменить информацию.</w:t>
      </w:r>
    </w:p>
    <w:p w:rsidR="005D25FD" w:rsidRDefault="005D25FD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В-третьих, </w:t>
      </w:r>
      <w:r w:rsidR="00162BFE">
        <w:rPr>
          <w:rFonts w:ascii="Times New Roman" w:hAnsi="Times New Roman" w:cs="Times New Roman"/>
          <w:sz w:val="28"/>
          <w:szCs w:val="28"/>
        </w:rPr>
        <w:t>оператор может добавить предложение, для этого будет осуществлён переход на следующую страницу:</w:t>
      </w:r>
    </w:p>
    <w:p w:rsidR="00162BFE" w:rsidRDefault="00162B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09535"/>
            <wp:effectExtent l="0" t="0" r="254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N8UoD3UA8A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FE" w:rsidRDefault="00162BFE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вводит данные</w:t>
      </w:r>
      <w:r w:rsidR="00E269ED">
        <w:rPr>
          <w:rFonts w:ascii="Times New Roman" w:hAnsi="Times New Roman" w:cs="Times New Roman"/>
          <w:sz w:val="28"/>
          <w:szCs w:val="28"/>
        </w:rPr>
        <w:t>. После нажатия на кнопку Добавить происходить добавление предложения в базу данных.</w:t>
      </w:r>
    </w:p>
    <w:p w:rsidR="0043016C" w:rsidRDefault="0043016C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В-</w:t>
      </w:r>
      <w:r w:rsidR="005D25FD">
        <w:rPr>
          <w:rFonts w:ascii="Times New Roman" w:hAnsi="Times New Roman" w:cs="Times New Roman"/>
          <w:sz w:val="28"/>
          <w:szCs w:val="28"/>
        </w:rPr>
        <w:t>четвёртых</w:t>
      </w:r>
      <w:r>
        <w:rPr>
          <w:rFonts w:ascii="Times New Roman" w:hAnsi="Times New Roman" w:cs="Times New Roman"/>
          <w:sz w:val="28"/>
          <w:szCs w:val="28"/>
        </w:rPr>
        <w:t>, оператор может редактировать информацию о предложении, для этого будет осуществлён переход на следующую страницу:</w:t>
      </w:r>
    </w:p>
    <w:p w:rsidR="0043016C" w:rsidRDefault="0043016C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775906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-LWUqTn_zf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D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 выбирает удалить, то предложение удаляется из базы данных.</w:t>
      </w:r>
    </w:p>
    <w:p w:rsidR="0043016C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Если оператор выбирает редактировать, то осуществляется переход на следующую страницу:</w:t>
      </w:r>
    </w:p>
    <w:p w:rsidR="00FD6693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940" cy="7425721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XSROEi9Sz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93" cy="74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3" w:rsidRPr="00D503BA" w:rsidRDefault="00FD6693" w:rsidP="00F65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вносит изменения. По нажатию на кнопку Изменить информацию, происходит обновление инф</w:t>
      </w:r>
      <w:r w:rsidR="005D25FD">
        <w:rPr>
          <w:rFonts w:ascii="Times New Roman" w:hAnsi="Times New Roman" w:cs="Times New Roman"/>
          <w:sz w:val="28"/>
          <w:szCs w:val="28"/>
        </w:rPr>
        <w:t>ормации о предложении.</w:t>
      </w:r>
    </w:p>
    <w:p w:rsidR="00071717" w:rsidRPr="00D503BA" w:rsidRDefault="00071717" w:rsidP="0007171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503BA"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 w:rsidR="00F555D4">
        <w:rPr>
          <w:rFonts w:ascii="Times New Roman" w:hAnsi="Times New Roman" w:cs="Times New Roman"/>
          <w:b/>
          <w:i/>
          <w:sz w:val="28"/>
          <w:szCs w:val="28"/>
        </w:rPr>
        <w:t xml:space="preserve"> и дизайн</w:t>
      </w:r>
      <w:r w:rsidRPr="00D503BA">
        <w:rPr>
          <w:rFonts w:ascii="Times New Roman" w:hAnsi="Times New Roman" w:cs="Times New Roman"/>
          <w:b/>
          <w:i/>
          <w:sz w:val="28"/>
          <w:szCs w:val="28"/>
        </w:rPr>
        <w:t xml:space="preserve"> может изменяться в процессе разработки!</w:t>
      </w:r>
    </w:p>
    <w:p w:rsidR="00246D75" w:rsidRPr="00D503BA" w:rsidRDefault="00246D75" w:rsidP="00490BC2">
      <w:pPr>
        <w:pStyle w:val="2"/>
        <w:spacing w:after="240"/>
        <w:rPr>
          <w:szCs w:val="28"/>
        </w:rPr>
      </w:pPr>
      <w:bookmarkStart w:id="12" w:name="_Toc7188154"/>
      <w:r w:rsidRPr="00D503BA">
        <w:rPr>
          <w:szCs w:val="28"/>
        </w:rPr>
        <w:lastRenderedPageBreak/>
        <w:t>Нефункциональные требования</w:t>
      </w:r>
      <w:bookmarkEnd w:id="12"/>
    </w:p>
    <w:p w:rsidR="00D51B72" w:rsidRPr="00D83512" w:rsidRDefault="00D51B72" w:rsidP="00D83512">
      <w:pPr>
        <w:jc w:val="both"/>
        <w:rPr>
          <w:rFonts w:ascii="Times New Roman" w:hAnsi="Times New Roman" w:cs="Times New Roman"/>
          <w:sz w:val="28"/>
          <w:szCs w:val="28"/>
        </w:rPr>
      </w:pPr>
      <w:r w:rsidRPr="00D83512">
        <w:rPr>
          <w:rFonts w:ascii="Times New Roman" w:hAnsi="Times New Roman" w:cs="Times New Roman"/>
          <w:sz w:val="28"/>
          <w:szCs w:val="28"/>
        </w:rPr>
        <w:t>Интерфейс веб-приложения должен быть удобным и понятным, в неяркой цветовой гамме.</w:t>
      </w:r>
      <w:r w:rsidR="00F17269" w:rsidRPr="00D83512">
        <w:rPr>
          <w:rFonts w:ascii="Times New Roman" w:hAnsi="Times New Roman" w:cs="Times New Roman"/>
          <w:sz w:val="28"/>
          <w:szCs w:val="28"/>
        </w:rPr>
        <w:t xml:space="preserve"> Страницы должны быть выдержаны в одном стиле, текст на них должен быть читабельны</w:t>
      </w:r>
      <w:r w:rsidR="007A6C22" w:rsidRPr="00D83512">
        <w:rPr>
          <w:rFonts w:ascii="Times New Roman" w:hAnsi="Times New Roman" w:cs="Times New Roman"/>
          <w:sz w:val="28"/>
          <w:szCs w:val="28"/>
        </w:rPr>
        <w:t>.</w:t>
      </w:r>
    </w:p>
    <w:p w:rsidR="00D51B72" w:rsidRPr="00D503BA" w:rsidRDefault="00F17269" w:rsidP="00D51B72">
      <w:pPr>
        <w:rPr>
          <w:sz w:val="28"/>
          <w:szCs w:val="28"/>
        </w:rPr>
      </w:pPr>
      <w:r w:rsidRPr="00D503BA">
        <w:rPr>
          <w:sz w:val="28"/>
          <w:szCs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3" w:name="_Toc7188155"/>
      <w:r>
        <w:lastRenderedPageBreak/>
        <w:t>Состав и содержание работ по созданию системы</w:t>
      </w:r>
      <w:bookmarkEnd w:id="13"/>
    </w:p>
    <w:p w:rsidR="006022E5" w:rsidRDefault="006022E5" w:rsidP="006022E5">
      <w:pPr>
        <w:pStyle w:val="a8"/>
        <w:rPr>
          <w:lang w:val="ru-RU"/>
        </w:rPr>
      </w:pPr>
      <w:r>
        <w:rPr>
          <w:lang w:val="ru-RU"/>
        </w:rPr>
        <w:t>Разработку приложения планируется в несколько этапов: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Определение целей и формирование списка задач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предметной области и подготовка документации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Проектирование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приложения</w:t>
      </w:r>
    </w:p>
    <w:p w:rsidR="006022E5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Тестирование приложения и последующая доработка</w:t>
      </w:r>
    </w:p>
    <w:p w:rsidR="006022E5" w:rsidRPr="004B27A8" w:rsidRDefault="006022E5" w:rsidP="006022E5">
      <w:pPr>
        <w:pStyle w:val="a8"/>
        <w:numPr>
          <w:ilvl w:val="1"/>
          <w:numId w:val="6"/>
        </w:numPr>
        <w:rPr>
          <w:lang w:val="ru-RU"/>
        </w:rPr>
      </w:pPr>
      <w:r>
        <w:rPr>
          <w:lang w:val="ru-RU"/>
        </w:rPr>
        <w:t>Сдача системы в эксплуатацию</w:t>
      </w:r>
    </w:p>
    <w:p w:rsidR="006022E5" w:rsidRDefault="006022E5" w:rsidP="006022E5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4" w:name="_Toc7188156"/>
      <w:r>
        <w:lastRenderedPageBreak/>
        <w:t>Порядок контроля и приёмки</w:t>
      </w:r>
      <w:bookmarkEnd w:id="14"/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разработки будут проведены предварительные испытания. 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Сроки проведения 3.05.19-15.05.19. 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Ответственные за испытания: Акиндинова Т.В., Калинина А.В.</w:t>
      </w:r>
    </w:p>
    <w:p w:rsidR="007F13A9" w:rsidRDefault="007F13A9" w:rsidP="00F230B8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испытаний должны быть выявлены ошибки в программном обеспечении.</w:t>
      </w:r>
      <w:r w:rsidR="003C49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проведения предварительных испытаний начинается процесс исправления выявленных ошибок, а затем проводятся повторные испытания системы.</w:t>
      </w:r>
      <w:r w:rsidR="00AD7066">
        <w:rPr>
          <w:rFonts w:ascii="Times New Roman" w:hAnsi="Times New Roman" w:cs="Times New Roman"/>
          <w:sz w:val="28"/>
        </w:rPr>
        <w:t xml:space="preserve"> </w:t>
      </w:r>
    </w:p>
    <w:p w:rsidR="007F13A9" w:rsidRDefault="00AD7066" w:rsidP="00F230B8">
      <w:pPr>
        <w:spacing w:after="120" w:line="360" w:lineRule="auto"/>
        <w:ind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Приёмочные испытания планируются проводить в период с 1.06.19-25.06.19</w:t>
      </w: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5" w:name="_Toc7188157"/>
      <w:r>
        <w:lastRenderedPageBreak/>
        <w:t>Требования к документированию</w:t>
      </w:r>
      <w:bookmarkEnd w:id="15"/>
    </w:p>
    <w:p w:rsidR="00F63D12" w:rsidRPr="003969BC" w:rsidRDefault="00F63D12" w:rsidP="00E15E90">
      <w:pPr>
        <w:pStyle w:val="a9"/>
        <w:spacing w:before="120" w:line="360" w:lineRule="auto"/>
        <w:ind w:left="125" w:right="573" w:firstLine="720"/>
        <w:jc w:val="both"/>
        <w:rPr>
          <w:sz w:val="28"/>
        </w:rPr>
      </w:pPr>
      <w:r w:rsidRPr="003969BC">
        <w:rPr>
          <w:sz w:val="28"/>
        </w:rPr>
        <w:t xml:space="preserve">Документация должна </w:t>
      </w:r>
      <w:r>
        <w:rPr>
          <w:sz w:val="28"/>
        </w:rPr>
        <w:t>быть разработана в соответствии</w:t>
      </w:r>
      <w:r w:rsidRPr="003969BC">
        <w:rPr>
          <w:sz w:val="28"/>
        </w:rPr>
        <w:t xml:space="preserve"> </w:t>
      </w:r>
      <w:r w:rsidR="00A53FAC">
        <w:rPr>
          <w:sz w:val="28"/>
        </w:rPr>
        <w:t>с требованиями</w:t>
      </w:r>
      <w:r w:rsidRPr="003969BC">
        <w:rPr>
          <w:sz w:val="28"/>
        </w:rPr>
        <w:t xml:space="preserve"> ГОСТ-34</w:t>
      </w:r>
      <w:r w:rsidR="00A53FAC">
        <w:rPr>
          <w:sz w:val="28"/>
        </w:rPr>
        <w:t xml:space="preserve"> Российской Федерации.</w:t>
      </w:r>
      <w:r>
        <w:rPr>
          <w:sz w:val="28"/>
        </w:rPr>
        <w:t xml:space="preserve"> </w:t>
      </w:r>
    </w:p>
    <w:p w:rsidR="00F63D12" w:rsidRPr="007F13A9" w:rsidRDefault="00F63D12" w:rsidP="00F63D12">
      <w:pPr>
        <w:spacing w:after="240"/>
        <w:rPr>
          <w:rFonts w:ascii="Times New Roman" w:hAnsi="Times New Roman" w:cs="Times New Roman"/>
          <w:sz w:val="28"/>
          <w:lang w:val="en-US"/>
        </w:rPr>
      </w:pPr>
      <w:bookmarkStart w:id="16" w:name="_GoBack"/>
      <w:bookmarkEnd w:id="16"/>
    </w:p>
    <w:p w:rsidR="001C72F3" w:rsidRPr="00246D75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sectPr w:rsidR="001C72F3" w:rsidRPr="00246D75" w:rsidSect="00C1483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665"/>
    <w:multiLevelType w:val="hybridMultilevel"/>
    <w:tmpl w:val="911C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306"/>
    <w:multiLevelType w:val="multilevel"/>
    <w:tmpl w:val="70445BE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C30D6E"/>
    <w:multiLevelType w:val="hybridMultilevel"/>
    <w:tmpl w:val="E85CC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7F62"/>
    <w:multiLevelType w:val="multilevel"/>
    <w:tmpl w:val="361E67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29568F8"/>
    <w:multiLevelType w:val="hybridMultilevel"/>
    <w:tmpl w:val="A0264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DA8"/>
    <w:multiLevelType w:val="hybridMultilevel"/>
    <w:tmpl w:val="D598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656DC"/>
    <w:multiLevelType w:val="multilevel"/>
    <w:tmpl w:val="FD6EF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7473366E"/>
    <w:multiLevelType w:val="hybridMultilevel"/>
    <w:tmpl w:val="DF4AAEB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7"/>
    <w:rsid w:val="00060646"/>
    <w:rsid w:val="00071717"/>
    <w:rsid w:val="000A0B71"/>
    <w:rsid w:val="000F368D"/>
    <w:rsid w:val="00131929"/>
    <w:rsid w:val="00162BFE"/>
    <w:rsid w:val="001A074E"/>
    <w:rsid w:val="001C72F3"/>
    <w:rsid w:val="001D25BE"/>
    <w:rsid w:val="001D29B5"/>
    <w:rsid w:val="001E586C"/>
    <w:rsid w:val="001E5BF9"/>
    <w:rsid w:val="00231593"/>
    <w:rsid w:val="00246D75"/>
    <w:rsid w:val="00263580"/>
    <w:rsid w:val="0031393D"/>
    <w:rsid w:val="00357D65"/>
    <w:rsid w:val="003B38E4"/>
    <w:rsid w:val="003B5B88"/>
    <w:rsid w:val="003C4953"/>
    <w:rsid w:val="003C7B3F"/>
    <w:rsid w:val="003E3810"/>
    <w:rsid w:val="00421345"/>
    <w:rsid w:val="0043016C"/>
    <w:rsid w:val="00476BB2"/>
    <w:rsid w:val="00490BC2"/>
    <w:rsid w:val="00494C65"/>
    <w:rsid w:val="00522D24"/>
    <w:rsid w:val="005637F4"/>
    <w:rsid w:val="00564F61"/>
    <w:rsid w:val="00596EE7"/>
    <w:rsid w:val="005D25FD"/>
    <w:rsid w:val="006022E5"/>
    <w:rsid w:val="006A0942"/>
    <w:rsid w:val="006D6FAF"/>
    <w:rsid w:val="00705C2C"/>
    <w:rsid w:val="0076124C"/>
    <w:rsid w:val="00793AD8"/>
    <w:rsid w:val="007A6C22"/>
    <w:rsid w:val="007B3324"/>
    <w:rsid w:val="007B69F3"/>
    <w:rsid w:val="007F13A9"/>
    <w:rsid w:val="007F77E2"/>
    <w:rsid w:val="00810E15"/>
    <w:rsid w:val="008117FF"/>
    <w:rsid w:val="00843195"/>
    <w:rsid w:val="008A1390"/>
    <w:rsid w:val="008A20F7"/>
    <w:rsid w:val="008B7AB4"/>
    <w:rsid w:val="00953CB8"/>
    <w:rsid w:val="00A52FC2"/>
    <w:rsid w:val="00A53FAC"/>
    <w:rsid w:val="00A55CA5"/>
    <w:rsid w:val="00A75DD2"/>
    <w:rsid w:val="00AB192D"/>
    <w:rsid w:val="00AD7066"/>
    <w:rsid w:val="00B13FC5"/>
    <w:rsid w:val="00B2676C"/>
    <w:rsid w:val="00B37F13"/>
    <w:rsid w:val="00B90624"/>
    <w:rsid w:val="00C144B0"/>
    <w:rsid w:val="00C14837"/>
    <w:rsid w:val="00C27393"/>
    <w:rsid w:val="00C8343E"/>
    <w:rsid w:val="00C90829"/>
    <w:rsid w:val="00CC26FF"/>
    <w:rsid w:val="00D06881"/>
    <w:rsid w:val="00D1315F"/>
    <w:rsid w:val="00D503BA"/>
    <w:rsid w:val="00D51B72"/>
    <w:rsid w:val="00D71253"/>
    <w:rsid w:val="00D83512"/>
    <w:rsid w:val="00DD5083"/>
    <w:rsid w:val="00E15E90"/>
    <w:rsid w:val="00E269ED"/>
    <w:rsid w:val="00E908A5"/>
    <w:rsid w:val="00EA72F4"/>
    <w:rsid w:val="00EC3A80"/>
    <w:rsid w:val="00F17269"/>
    <w:rsid w:val="00F230B8"/>
    <w:rsid w:val="00F555D4"/>
    <w:rsid w:val="00F63D12"/>
    <w:rsid w:val="00F65070"/>
    <w:rsid w:val="00FD6693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642C"/>
  <w15:chartTrackingRefBased/>
  <w15:docId w15:val="{B1D73AA3-BD25-488D-8EA1-70525A0F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BC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BC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90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BC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BC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06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33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0BC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90B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C14837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03BA"/>
    <w:pPr>
      <w:tabs>
        <w:tab w:val="right" w:leader="dot" w:pos="9736"/>
      </w:tabs>
      <w:spacing w:after="100"/>
      <w:ind w:left="220"/>
    </w:pPr>
    <w:rPr>
      <w:rFonts w:ascii="Times New Roman" w:hAnsi="Times New Roman" w:cs="Times New Roman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C1483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14837"/>
    <w:rPr>
      <w:color w:val="0563C1" w:themeColor="hyperlink"/>
      <w:u w:val="single"/>
    </w:rPr>
  </w:style>
  <w:style w:type="character" w:customStyle="1" w:styleId="a7">
    <w:name w:val="СТИЛЬ ТЕКСТА Знак"/>
    <w:link w:val="a8"/>
    <w:locked/>
    <w:rsid w:val="006022E5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customStyle="1" w:styleId="a8">
    <w:name w:val="СТИЛЬ ТЕКСТА"/>
    <w:basedOn w:val="a"/>
    <w:link w:val="a7"/>
    <w:qFormat/>
    <w:rsid w:val="006022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9">
    <w:name w:val="Body Text"/>
    <w:basedOn w:val="a"/>
    <w:link w:val="aa"/>
    <w:uiPriority w:val="1"/>
    <w:semiHidden/>
    <w:unhideWhenUsed/>
    <w:qFormat/>
    <w:rsid w:val="00F63D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semiHidden/>
    <w:rsid w:val="00F63D1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A1C3-7FD7-4C5C-8792-F2D7A3B2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2019-03-27T12:03:00Z</dcterms:created>
  <dcterms:modified xsi:type="dcterms:W3CDTF">2019-04-26T13:25:00Z</dcterms:modified>
</cp:coreProperties>
</file>