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2"/>
          <w:szCs w:val="32"/>
        </w:rPr>
      </w:pPr>
      <w:bookmarkStart w:id="0" w:name="_GoBack"/>
      <w:bookmarkEnd w:id="0"/>
      <w:r>
        <w:rPr>
          <w:b/>
          <w:sz w:val="32"/>
          <w:szCs w:val="32"/>
        </w:rPr>
        <w:t>Department of Homeland Security</w:t>
      </w:r>
    </w:p>
    <w:p>
      <w:pPr>
        <w:pStyle w:val="Normal"/>
        <w:rPr/>
      </w:pPr>
      <w:r>
        <w:rPr>
          <w:u w:val="single"/>
        </w:rPr>
        <w:t>Internal Briefing Protocol</w:t>
      </w:r>
      <w:r>
        <w:rPr/>
        <w:tab/>
        <w:tab/>
        <w:tab/>
        <w:tab/>
        <w:t>DHS Team _____</w:t>
      </w:r>
      <w:r>
        <w:rPr/>
        <w:t>Ruston High</w:t>
      </w:r>
      <w:r>
        <w:rPr/>
        <w:t>____</w:t>
      </w:r>
    </w:p>
    <w:p>
      <w:pPr>
        <w:pStyle w:val="Normal"/>
        <w:rPr/>
      </w:pPr>
      <w:r>
        <w:rPr/>
      </w:r>
    </w:p>
    <w:p>
      <w:pPr>
        <w:pStyle w:val="Normal"/>
        <w:rPr/>
      </w:pPr>
      <w:r>
        <w:rPr/>
        <w:t xml:space="preserve">Situational Event: </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Mar>
              <w:left w:w="108" w:type="dxa"/>
            </w:tcMar>
          </w:tcPr>
          <w:p>
            <w:pPr>
              <w:pStyle w:val="Normal"/>
              <w:spacing w:lineRule="auto" w:line="240" w:before="0" w:after="0"/>
              <w:rPr>
                <w:b/>
                <w:b/>
              </w:rPr>
            </w:pPr>
            <w:r>
              <w:rPr>
                <w:b/>
              </w:rPr>
              <w:t>Who did it?</w:t>
            </w:r>
          </w:p>
        </w:tc>
      </w:tr>
      <w:tr>
        <w:trPr/>
        <w:tc>
          <w:tcPr>
            <w:tcW w:w="9350" w:type="dxa"/>
            <w:tcBorders/>
            <w:shd w:fill="auto" w:val="clear"/>
            <w:tcMar>
              <w:left w:w="108" w:type="dxa"/>
            </w:tcMar>
          </w:tcPr>
          <w:p>
            <w:pPr>
              <w:pStyle w:val="Normal"/>
              <w:spacing w:lineRule="auto" w:line="240" w:before="0" w:after="0"/>
              <w:rPr/>
            </w:pPr>
            <w:r>
              <w:rPr/>
            </w:r>
          </w:p>
          <w:p>
            <w:pPr>
              <w:pStyle w:val="Normal"/>
              <w:spacing w:lineRule="auto" w:line="240" w:before="0" w:after="0"/>
              <w:rPr/>
            </w:pPr>
            <w:r>
              <w:rPr/>
              <w:t xml:space="preserve">Pete Bishop, Ravi Bellamkonda along with Indishell </w:t>
            </w:r>
            <w:r>
              <w:rPr/>
              <w:t>and Sunset Boys</w:t>
            </w:r>
            <w:r>
              <w:rPr/>
              <w: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c>
          <w:tcPr>
            <w:tcW w:w="9350" w:type="dxa"/>
            <w:tcBorders/>
            <w:shd w:fill="auto" w:val="clear"/>
            <w:tcMar>
              <w:left w:w="108" w:type="dxa"/>
            </w:tcMar>
          </w:tcPr>
          <w:p>
            <w:pPr>
              <w:pStyle w:val="Normal"/>
              <w:spacing w:lineRule="auto" w:line="240" w:before="0" w:after="0"/>
              <w:rPr>
                <w:b/>
                <w:b/>
              </w:rPr>
            </w:pPr>
            <w:r>
              <w:rPr>
                <w:b/>
              </w:rPr>
              <w:t>Why did they do it?</w:t>
            </w:r>
          </w:p>
        </w:tc>
      </w:tr>
      <w:tr>
        <w:trPr/>
        <w:tc>
          <w:tcPr>
            <w:tcW w:w="9350" w:type="dxa"/>
            <w:tcBorders/>
            <w:shd w:fill="auto" w:val="clear"/>
            <w:tcMar>
              <w:left w:w="108" w:type="dxa"/>
            </w:tcMar>
          </w:tcPr>
          <w:p>
            <w:pPr>
              <w:pStyle w:val="Normal"/>
              <w:spacing w:lineRule="auto" w:line="240" w:before="0" w:after="0"/>
              <w:rPr/>
            </w:pPr>
            <w:r>
              <w:rPr/>
            </w:r>
          </w:p>
          <w:p>
            <w:pPr>
              <w:pStyle w:val="Normal"/>
              <w:spacing w:lineRule="auto" w:line="240" w:before="0" w:after="0"/>
              <w:rPr/>
            </w:pPr>
            <w:r>
              <w:rPr/>
              <w:t>Ravi was attempting to attain the Ge</w:t>
            </w:r>
            <w:r>
              <w:rPr/>
              <w:t>M</w:t>
            </w:r>
            <w:r>
              <w:rPr/>
              <w:t xml:space="preserve">ora Virus because it would help his research significantly. </w:t>
            </w:r>
            <w:r>
              <w:rPr/>
              <w:t>HE would have been around in India when the Bhopal disaster happened and his work would help those victims. The virus would speed up his work.</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c>
          <w:tcPr>
            <w:tcW w:w="9350" w:type="dxa"/>
            <w:tcBorders/>
            <w:shd w:fill="auto" w:val="clear"/>
            <w:tcMar>
              <w:left w:w="108" w:type="dxa"/>
            </w:tcMar>
          </w:tcPr>
          <w:p>
            <w:pPr>
              <w:pStyle w:val="Normal"/>
              <w:spacing w:lineRule="auto" w:line="240" w:before="0" w:after="0"/>
              <w:rPr>
                <w:b/>
                <w:b/>
              </w:rPr>
            </w:pPr>
            <w:r>
              <w:rPr>
                <w:b/>
              </w:rPr>
              <w:t>What should the United States’ response be?</w:t>
            </w:r>
          </w:p>
        </w:tc>
      </w:tr>
      <w:tr>
        <w:trPr/>
        <w:tc>
          <w:tcPr>
            <w:tcW w:w="9350" w:type="dxa"/>
            <w:tcBorders/>
            <w:shd w:fill="auto" w:val="clear"/>
            <w:tcMar>
              <w:left w:w="108" w:type="dxa"/>
            </w:tcMar>
          </w:tcPr>
          <w:p>
            <w:pPr>
              <w:pStyle w:val="Normal"/>
              <w:spacing w:lineRule="auto" w:line="240" w:before="0" w:after="0"/>
              <w:rPr/>
            </w:pPr>
            <w:r>
              <w:rPr/>
            </w:r>
          </w:p>
          <w:p>
            <w:pPr>
              <w:pStyle w:val="Normal"/>
              <w:spacing w:lineRule="auto" w:line="240" w:before="0" w:after="0"/>
              <w:rPr/>
            </w:pPr>
            <w:r>
              <w:rPr/>
              <w:t>Concerning Indishell the government should reenforce security systems on high value targets like the Astripi projects. Secure the virus and move it to the CDC. Apprehend Dr. Ravi along with Pete and detain them until further notice.</w:t>
            </w:r>
          </w:p>
          <w:p>
            <w:pPr>
              <w:pStyle w:val="Normal"/>
              <w:spacing w:lineRule="auto" w:line="240" w:before="0" w:after="0"/>
              <w:rPr/>
            </w:pPr>
            <w:r>
              <w:rPr/>
            </w:r>
          </w:p>
          <w:p>
            <w:pPr>
              <w:pStyle w:val="Normal"/>
              <w:spacing w:lineRule="auto" w:line="240" w:before="0" w:after="0"/>
              <w:rPr/>
            </w:pPr>
            <w:r>
              <w:rPr/>
            </w:r>
          </w:p>
        </w:tc>
      </w:tr>
      <w:tr>
        <w:trPr/>
        <w:tc>
          <w:tcPr>
            <w:tcW w:w="9350" w:type="dxa"/>
            <w:tcBorders/>
            <w:shd w:fill="auto" w:val="clear"/>
            <w:tcMar>
              <w:left w:w="108" w:type="dxa"/>
            </w:tcMar>
          </w:tcPr>
          <w:p>
            <w:pPr>
              <w:pStyle w:val="Normal"/>
              <w:spacing w:lineRule="auto" w:line="240" w:before="0" w:after="0"/>
              <w:rPr/>
            </w:pPr>
            <w:r>
              <w:rPr/>
              <w:t>Summary of the team ration</w:t>
            </w:r>
            <w:r>
              <w:rPr/>
              <w:t>al</w:t>
            </w:r>
          </w:p>
        </w:tc>
      </w:tr>
      <w:tr>
        <w:trPr/>
        <w:tc>
          <w:tcPr>
            <w:tcW w:w="9350" w:type="dxa"/>
            <w:tcBorders/>
            <w:shd w:fill="auto" w:val="clear"/>
            <w:tcMar>
              <w:left w:w="10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 xml:space="preserve">Dr. Ravi had the most to gain from this operation, meaning that he would benefit the most out of the groups. He has a background with India and the Bhopal Disaster. His research, when combined with the virus,  would help victims like those found in the Bhopal Disaster. IndiShell never forgets and never forgives, giving them motive to help Dr. Ravi with the hacking of the train. They are willing to do anything to help the people of India.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bl>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101600" distL="0" distR="0" simplePos="0" locked="0" layoutInCell="1" allowOverlap="1" relativeHeight="4">
              <wp:simplePos x="0" y="0"/>
              <wp:positionH relativeFrom="column">
                <wp:align>center</wp:align>
              </wp:positionH>
              <wp:positionV relativeFrom="margin">
                <wp:align>center</wp:align>
              </wp:positionV>
              <wp:extent cx="5942965" cy="5926455"/>
              <wp:effectExtent l="0" t="0" r="0" b="0"/>
              <wp:wrapNone/>
              <wp:docPr id="1" name="WordPictureWatermark47138746"/>
              <a:graphic xmlns:a="http://schemas.openxmlformats.org/drawingml/2006/main">
                <a:graphicData uri="http://schemas.openxmlformats.org/drawingml/2006/picture">
                  <pic:pic xmlns:pic="http://schemas.openxmlformats.org/drawingml/2006/picture">
                    <pic:nvPicPr>
                      <pic:cNvPr id="0" name="WordPictureWatermark47138746" descr=""/>
                      <pic:cNvPicPr/>
                    </pic:nvPicPr>
                    <pic:blipFill>
                      <a:blip r:embed="rId1"/>
                      <a:stretch/>
                    </pic:blipFill>
                    <pic:spPr>
                      <a:xfrm>
                        <a:off x="0" y="0"/>
                        <a:ext cx="5942160" cy="5925960"/>
                      </a:xfrm>
                      <a:prstGeom prst="rect">
                        <a:avLst/>
                      </a:prstGeom>
                      <a:ln>
                        <a:noFill/>
                      </a:ln>
                    </pic:spPr>
                  </pic:pic>
                </a:graphicData>
              </a:graphic>
            </wp:anchor>
          </w:drawing>
        </mc:Choice>
        <mc:Fallback>
          <w:pict>
            <v:rect id="WordPictureWatermark47138746" stroked="f" style="position:absolute;margin-left:0.05pt;margin-top:90.7pt;width:467.85pt;height:466.55pt;mso-position-horizontal:center;mso-position-vertical:center;mso-position-vertical-relative:margin">
              <v:imagedata r:id="rId2" o:detectmouseclick="t"/>
              <w10:wrap type="none"/>
              <v:stroke color="#3465a4" joinstyle="round" endcap="flat"/>
            </v:rect>
          </w:pict>
        </mc:Fallback>
      </mc:AlternateConten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Times New Roman" w:eastAsiaTheme="minorHAnsi"/>
      <w:color w:val="auto"/>
      <w:sz w:val="24"/>
      <w:szCs w:val="24"/>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81092"/>
    <w:rPr/>
  </w:style>
  <w:style w:type="character" w:styleId="FooterChar" w:customStyle="1">
    <w:name w:val="Footer Char"/>
    <w:basedOn w:val="DefaultParagraphFont"/>
    <w:link w:val="Footer"/>
    <w:uiPriority w:val="99"/>
    <w:qFormat/>
    <w:rsid w:val="00481092"/>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48109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81092"/>
    <w:pPr>
      <w:tabs>
        <w:tab w:val="center" w:pos="4680" w:leader="none"/>
        <w:tab w:val="right" w:pos="9360" w:leader="none"/>
      </w:tabs>
      <w:spacing w:lineRule="auto" w:line="240" w:before="0" w:after="0"/>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209b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LibreOffice/4.4.4.3$Linux_x86 LibreOffice_project/2c39ebcf046445232b798108aa8a7e7d89552ea8</Application>
  <Paragraphs>11</Paragraphs>
  <Company>Louisiana Tech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2015-07-04T17:21:00Z</dcterms:created>
  <dc:creator>Jeremy</dc:creator>
  <dc:language>en-US</dc:language>
  <cp:lastModifiedBy>cyber </cp:lastModifiedBy>
  <dcterms:modified xsi:type="dcterms:W3CDTF">2015-07-25T08:45:22Z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Louisiana Tech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