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52C" w:rsidRPr="00D4702E" w:rsidRDefault="00BC352C" w:rsidP="00BC352C">
      <w:pPr>
        <w:pStyle w:val="Default"/>
        <w:rPr>
          <w:b/>
          <w:bCs/>
          <w:sz w:val="28"/>
          <w:szCs w:val="28"/>
        </w:rPr>
      </w:pPr>
      <w:r w:rsidRPr="00D4702E">
        <w:rPr>
          <w:b/>
          <w:bCs/>
          <w:sz w:val="28"/>
          <w:szCs w:val="28"/>
        </w:rPr>
        <w:t>Evaluation rubric for essays</w:t>
      </w:r>
      <w:bookmarkStart w:id="0" w:name="_GoBack"/>
      <w:bookmarkEnd w:id="0"/>
      <w:r w:rsidRPr="00D4702E">
        <w:rPr>
          <w:b/>
          <w:bCs/>
          <w:sz w:val="28"/>
          <w:szCs w:val="28"/>
        </w:rPr>
        <w:t xml:space="preserve"> </w:t>
      </w:r>
    </w:p>
    <w:p w:rsidR="00BC352C" w:rsidRDefault="00BC352C" w:rsidP="00BC352C">
      <w:pPr>
        <w:pStyle w:val="Default"/>
        <w:rPr>
          <w:sz w:val="23"/>
          <w:szCs w:val="23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658"/>
      </w:tblGrid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>
            <w:pPr>
              <w:pStyle w:val="Default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Content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Excellent: answers all questions completely; analysis is logically consistent; outstanding research/support for analysis and argument; factually correct 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Good: answers all questions, but perhaps not all equally well; analysis is generally consistent; good research/ support; factually correct </w:t>
            </w:r>
          </w:p>
        </w:tc>
      </w:tr>
      <w:tr w:rsidR="00BC352C" w:rsidTr="00BC352C">
        <w:trPr>
          <w:trHeight w:val="433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Fair: answers question, but does not address all elements adequately; analysis good in spots, but generally superficial; research/support often inadequate for assertions; may contain factual errors 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Poor: superficially answers question or gives simple summary of events; little analysis; little or no research/support; contains major factual errors </w:t>
            </w:r>
          </w:p>
        </w:tc>
      </w:tr>
      <w:tr w:rsidR="00BC352C" w:rsidTr="00BC352C">
        <w:trPr>
          <w:trHeight w:val="157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Unacceptable: doesn’t answer question or is consistently off-topic </w:t>
            </w:r>
          </w:p>
        </w:tc>
      </w:tr>
    </w:tbl>
    <w:p w:rsidR="00BC352C" w:rsidRDefault="00BC352C" w:rsidP="00BC352C">
      <w:pPr>
        <w:pStyle w:val="Default"/>
      </w:pPr>
    </w:p>
    <w:tbl>
      <w:tblPr>
        <w:tblStyle w:val="TableGrid"/>
        <w:tblW w:w="0" w:type="auto"/>
        <w:tblLayout w:type="fixed"/>
        <w:tblLook w:val="0600" w:firstRow="0" w:lastRow="0" w:firstColumn="0" w:lastColumn="0" w:noHBand="1" w:noVBand="1"/>
      </w:tblPr>
      <w:tblGrid>
        <w:gridCol w:w="8658"/>
      </w:tblGrid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BC352C">
            <w:pPr>
              <w:pStyle w:val="Default"/>
            </w:pPr>
            <w:r>
              <w:rPr>
                <w:b/>
                <w:bCs/>
                <w:sz w:val="23"/>
                <w:szCs w:val="23"/>
              </w:rPr>
              <w:t>Organization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Excellent: tight paragraphs with good topic sentences; great transitions; gripping introduction with clear thesis; persuasive conclusion </w:t>
            </w:r>
          </w:p>
        </w:tc>
      </w:tr>
      <w:tr w:rsidR="00BC352C" w:rsidTr="00BC352C">
        <w:trPr>
          <w:trHeight w:val="157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Good: structured paragraphs; introduction with thesis statement; conclusion 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Fair: poorly-organized paragraphs; either missing an introduction or a conclusion; poor or no thesis statement </w:t>
            </w:r>
          </w:p>
        </w:tc>
      </w:tr>
      <w:tr w:rsidR="00BC352C" w:rsidTr="00BC352C">
        <w:trPr>
          <w:trHeight w:val="295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Poor: no introduction and no conclusion; long disorganized paragraphs; no thesis statement </w:t>
            </w:r>
          </w:p>
        </w:tc>
      </w:tr>
      <w:tr w:rsidR="00BC352C" w:rsidTr="00BC352C">
        <w:trPr>
          <w:trHeight w:val="157"/>
        </w:trPr>
        <w:tc>
          <w:tcPr>
            <w:tcW w:w="8658" w:type="dxa"/>
          </w:tcPr>
          <w:p w:rsidR="00BC352C" w:rsidRDefault="00BC352C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Unacceptable: no organization; rambling, disjointed mess </w:t>
            </w:r>
          </w:p>
        </w:tc>
      </w:tr>
    </w:tbl>
    <w:p w:rsidR="00944285" w:rsidRDefault="00944285" w:rsidP="00BC352C">
      <w:pPr>
        <w:pStyle w:val="Default"/>
      </w:pPr>
    </w:p>
    <w:p w:rsidR="00BC352C" w:rsidRDefault="00BC352C" w:rsidP="00BC352C">
      <w:pPr>
        <w:pStyle w:val="Default"/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658"/>
      </w:tblGrid>
      <w:tr w:rsidR="00D4702E" w:rsidTr="00D4702E">
        <w:trPr>
          <w:trHeight w:val="295"/>
        </w:trPr>
        <w:tc>
          <w:tcPr>
            <w:tcW w:w="8658" w:type="dxa"/>
          </w:tcPr>
          <w:p w:rsidR="00D4702E" w:rsidRDefault="00D4702E">
            <w:pPr>
              <w:pStyle w:val="Default"/>
            </w:pPr>
            <w:r>
              <w:rPr>
                <w:b/>
                <w:bCs/>
                <w:sz w:val="23"/>
                <w:szCs w:val="23"/>
              </w:rPr>
              <w:t>Style</w:t>
            </w:r>
          </w:p>
        </w:tc>
      </w:tr>
      <w:tr w:rsidR="00D4702E" w:rsidTr="00D4702E">
        <w:trPr>
          <w:trHeight w:val="295"/>
        </w:trPr>
        <w:tc>
          <w:tcPr>
            <w:tcW w:w="8658" w:type="dxa"/>
          </w:tcPr>
          <w:p w:rsidR="00D4702E" w:rsidRDefault="00D4702E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Excellent: near flawless prose; very few awkward constructions; no grammatical errors </w:t>
            </w:r>
          </w:p>
        </w:tc>
      </w:tr>
      <w:tr w:rsidR="00D4702E" w:rsidTr="00D4702E">
        <w:trPr>
          <w:trHeight w:val="157"/>
        </w:trPr>
        <w:tc>
          <w:tcPr>
            <w:tcW w:w="8658" w:type="dxa"/>
          </w:tcPr>
          <w:p w:rsidR="00D4702E" w:rsidRDefault="00D4702E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Good: clear prose; few awkward constructions; one or two grammatical errors </w:t>
            </w:r>
          </w:p>
        </w:tc>
      </w:tr>
      <w:tr w:rsidR="00D4702E" w:rsidTr="00D4702E">
        <w:trPr>
          <w:trHeight w:val="295"/>
        </w:trPr>
        <w:tc>
          <w:tcPr>
            <w:tcW w:w="8658" w:type="dxa"/>
          </w:tcPr>
          <w:p w:rsidR="00D4702E" w:rsidRDefault="00D4702E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Fair: readable prose; several awkward constructions; between three and five grammatical errors </w:t>
            </w:r>
          </w:p>
        </w:tc>
      </w:tr>
      <w:tr w:rsidR="00D4702E" w:rsidTr="00D4702E">
        <w:trPr>
          <w:trHeight w:val="295"/>
        </w:trPr>
        <w:tc>
          <w:tcPr>
            <w:tcW w:w="8658" w:type="dxa"/>
          </w:tcPr>
          <w:p w:rsidR="00D4702E" w:rsidRDefault="00D4702E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Poor: barely decipherable prose; many awkward constructions; more than five grammatical errors </w:t>
            </w:r>
          </w:p>
        </w:tc>
      </w:tr>
      <w:tr w:rsidR="00D4702E" w:rsidTr="00D4702E">
        <w:trPr>
          <w:trHeight w:val="157"/>
        </w:trPr>
        <w:tc>
          <w:tcPr>
            <w:tcW w:w="8658" w:type="dxa"/>
          </w:tcPr>
          <w:p w:rsidR="00D4702E" w:rsidRDefault="00D4702E" w:rsidP="00087F93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Unacceptable: incoherent prose</w:t>
            </w:r>
          </w:p>
        </w:tc>
      </w:tr>
    </w:tbl>
    <w:p w:rsidR="00BC352C" w:rsidRDefault="00BC352C" w:rsidP="00BC352C">
      <w:pPr>
        <w:pStyle w:val="Default"/>
      </w:pPr>
    </w:p>
    <w:sectPr w:rsidR="00BC3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2C"/>
    <w:rsid w:val="00944285"/>
    <w:rsid w:val="00BC352C"/>
    <w:rsid w:val="00D4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C3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C35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C35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2013-06-18T17:04:00Z</dcterms:created>
  <dcterms:modified xsi:type="dcterms:W3CDTF">2013-06-18T17:22:00Z</dcterms:modified>
</cp:coreProperties>
</file>