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pPr>
      <w:r w:rsidDel="00000000" w:rsidR="00000000" w:rsidRPr="00000000">
        <w:rPr>
          <w:rtl w:val="0"/>
        </w:rPr>
        <w:t xml:space="preserve">Just Give It A Chance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      Berry’s analysis about technology is flawed, because he has very high standards and a narrow view of the requirements needed to be reached by technology in order for him to even consider using it.  Berry is expecting an ideal society, but he doesn’t live in an ideal world.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        Berry sees solutions as problems, the solution being the computer. He refuses to use any form of technology until it reaches his long detailed list of expectations that, currently, no technological innovation meets.To Berry, technology is immoral,because he doesn’t see it improving our lives. But in fact, Berry owning a computer would strengthen the relationship between him and his wife because, with less time spent manually editing Berry’s work, they could find other ways to connect. Berry is a passionate conservationist who believes computers, in particular, are ruining the environment. The idea of technology is new to all of us, but many of us look forward to using it solely to our advantage to solve real problems, such as “peace, economic justice, ecological health, political honesty, family and community stability(Berry)…” Berry’s chain of reasoning that produces his erroneous judgement is inaccurate because he is against any improvements in society due to his distrust in centralisation. Intelligent minds coming together and sharing ideas will increase humanity’s knowledge of the future of technology. We will learn from mistakes that we will make and secure prosperity.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     Berry’s analysis is imperfect. He is extremely biased towards technology having only environmentally and socially degrading purposes. Bias is human’s number one error. Berry’s refusal to accept technological innovations shows his narrow-minded attitude towards a bright future. If the use of a computer is a new idea, the a newer idea is to use this to your advantage. Why can’t solutions just be solutions.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contextualSpacing w:val="0"/>
        <w:rPr>
          <w:rFonts w:ascii="Corsiva" w:cs="Corsiva" w:eastAsia="Corsiva" w:hAnsi="Corsiva"/>
          <w:sz w:val="150"/>
          <w:szCs w:val="15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