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3E" w:rsidRDefault="008A024F" w:rsidP="00CC7D3E">
      <w:pPr>
        <w:spacing w:line="480" w:lineRule="auto"/>
      </w:pPr>
      <w:r>
        <w:tab/>
      </w:r>
      <w:r w:rsidR="0039350E">
        <w:t xml:space="preserve">Why </w:t>
      </w:r>
      <w:proofErr w:type="gramStart"/>
      <w:r w:rsidR="0039350E">
        <w:t>be</w:t>
      </w:r>
      <w:proofErr w:type="gramEnd"/>
      <w:r w:rsidR="0039350E">
        <w:t xml:space="preserve"> enemies when being friends is better? </w:t>
      </w:r>
      <w:r w:rsidR="00CC7D3E">
        <w:t>Persuading</w:t>
      </w:r>
      <w:r>
        <w:t xml:space="preserve"> the insurgents to turn over their weapons is not just going to end a war, but </w:t>
      </w:r>
      <w:r w:rsidR="00EC5FFC">
        <w:t>r</w:t>
      </w:r>
      <w:r>
        <w:t>e</w:t>
      </w:r>
      <w:r w:rsidR="00EC5FFC">
        <w:t>store</w:t>
      </w:r>
      <w:r>
        <w:t xml:space="preserve"> </w:t>
      </w:r>
      <w:r w:rsidR="00CC7D3E">
        <w:t>a positive relationship</w:t>
      </w:r>
      <w:r>
        <w:t xml:space="preserve"> with </w:t>
      </w:r>
      <w:r w:rsidR="00EC5FFC">
        <w:t>Afghanistan</w:t>
      </w:r>
      <w:r>
        <w:t xml:space="preserve">.  </w:t>
      </w:r>
      <w:r w:rsidR="00CC7D3E">
        <w:t>Most insurgents are trying to make a living for their family</w:t>
      </w:r>
      <w:r w:rsidR="00EC5FFC">
        <w:t xml:space="preserve">.  It will take some time, but with the right actions it can be done.  </w:t>
      </w:r>
      <w:r w:rsidR="00B21781">
        <w:t>Communicating</w:t>
      </w:r>
      <w:r w:rsidR="005D0DEB">
        <w:t xml:space="preserve"> the benefits </w:t>
      </w:r>
      <w:r w:rsidR="00B21781">
        <w:t>of ceasing hostilities</w:t>
      </w:r>
      <w:r w:rsidR="005D0DEB">
        <w:t xml:space="preserve"> </w:t>
      </w:r>
      <w:r w:rsidR="00B21781">
        <w:t>is the</w:t>
      </w:r>
      <w:r w:rsidR="005D0DEB">
        <w:t xml:space="preserve"> key task</w:t>
      </w:r>
      <w:r w:rsidR="00B21781">
        <w:t>.</w:t>
      </w:r>
    </w:p>
    <w:p w:rsidR="00E81D7C" w:rsidRDefault="0072057B" w:rsidP="00CC7D3E">
      <w:pPr>
        <w:spacing w:line="480" w:lineRule="auto"/>
        <w:ind w:firstLine="720"/>
      </w:pPr>
      <w:r>
        <w:t xml:space="preserve">Using the things that are important to </w:t>
      </w:r>
      <w:r w:rsidR="00B21781">
        <w:t xml:space="preserve">Afghanis </w:t>
      </w:r>
      <w:r>
        <w:t xml:space="preserve">will help </w:t>
      </w:r>
      <w:proofErr w:type="gramStart"/>
      <w:r w:rsidR="00B21781">
        <w:t xml:space="preserve">greatly </w:t>
      </w:r>
      <w:r>
        <w:t>.</w:t>
      </w:r>
      <w:proofErr w:type="gramEnd"/>
      <w:r>
        <w:t xml:space="preserve"> </w:t>
      </w:r>
      <w:r w:rsidR="00B21781">
        <w:t>Afghanis</w:t>
      </w:r>
      <w:r w:rsidR="00B72604">
        <w:t xml:space="preserve"> are </w:t>
      </w:r>
      <w:r w:rsidR="00EC5FFC">
        <w:t xml:space="preserve">traditionally </w:t>
      </w:r>
      <w:r w:rsidR="00B21781">
        <w:t>inspired by money,</w:t>
      </w:r>
      <w:r w:rsidR="00B72604">
        <w:t xml:space="preserve"> power</w:t>
      </w:r>
      <w:r w:rsidR="00B21781">
        <w:t>, and religion</w:t>
      </w:r>
      <w:r w:rsidR="00EC5FFC">
        <w:t>, so</w:t>
      </w:r>
      <w:r w:rsidR="00CC7D3E">
        <w:t xml:space="preserve"> by</w:t>
      </w:r>
      <w:r w:rsidR="00B72604">
        <w:t xml:space="preserve"> show</w:t>
      </w:r>
      <w:r w:rsidR="00CC7D3E">
        <w:t>ing</w:t>
      </w:r>
      <w:r w:rsidR="00B75F99">
        <w:t xml:space="preserve"> that stopping conflict </w:t>
      </w:r>
      <w:r>
        <w:t xml:space="preserve">will bring </w:t>
      </w:r>
      <w:r w:rsidR="00B72604">
        <w:t>a better economy</w:t>
      </w:r>
      <w:r>
        <w:t xml:space="preserve"> will provide </w:t>
      </w:r>
      <w:proofErr w:type="gramStart"/>
      <w:r>
        <w:t>an</w:t>
      </w:r>
      <w:proofErr w:type="gramEnd"/>
      <w:r>
        <w:t xml:space="preserve"> </w:t>
      </w:r>
      <w:r w:rsidR="00B75F99">
        <w:t>more desirable</w:t>
      </w:r>
      <w:r>
        <w:t xml:space="preserve"> future</w:t>
      </w:r>
      <w:r w:rsidR="00CC7D3E">
        <w:t>.</w:t>
      </w:r>
      <w:r w:rsidR="002A2977">
        <w:t xml:space="preserve"> </w:t>
      </w:r>
      <w:r w:rsidR="00B72604">
        <w:t xml:space="preserve"> Also</w:t>
      </w:r>
      <w:r w:rsidR="002A2977">
        <w:t>,</w:t>
      </w:r>
      <w:r w:rsidR="00B72604">
        <w:t xml:space="preserve"> </w:t>
      </w:r>
      <w:r w:rsidR="002A2977">
        <w:t>help</w:t>
      </w:r>
      <w:r>
        <w:t>ing</w:t>
      </w:r>
      <w:r w:rsidR="002A2977">
        <w:t xml:space="preserve"> </w:t>
      </w:r>
      <w:r w:rsidR="00CC7D3E">
        <w:t xml:space="preserve">to </w:t>
      </w:r>
      <w:r>
        <w:t>strengthen</w:t>
      </w:r>
      <w:r w:rsidR="002A2977">
        <w:t xml:space="preserve"> their government will give them a sense of power. The second way to persuade them is using their religion. Afghanis feel very strongly </w:t>
      </w:r>
      <w:r>
        <w:t>about</w:t>
      </w:r>
      <w:r w:rsidR="002A2977">
        <w:t xml:space="preserve"> their faith. </w:t>
      </w:r>
      <w:r>
        <w:t>R</w:t>
      </w:r>
      <w:r w:rsidR="002A2977">
        <w:t>espect</w:t>
      </w:r>
      <w:r>
        <w:t>ing</w:t>
      </w:r>
      <w:r w:rsidR="002A2977">
        <w:t xml:space="preserve"> and support</w:t>
      </w:r>
      <w:r>
        <w:t>ing</w:t>
      </w:r>
      <w:r w:rsidR="002A2977">
        <w:t xml:space="preserve"> their religion will </w:t>
      </w:r>
      <w:r>
        <w:t>develop trust</w:t>
      </w:r>
      <w:r w:rsidR="002A2977">
        <w:t xml:space="preserve">.  </w:t>
      </w:r>
    </w:p>
    <w:p w:rsidR="00E81D7C" w:rsidRDefault="002A2977" w:rsidP="00BC1A83">
      <w:pPr>
        <w:spacing w:line="480" w:lineRule="auto"/>
      </w:pPr>
      <w:r>
        <w:t xml:space="preserve">  </w:t>
      </w:r>
      <w:r w:rsidR="00F3116A">
        <w:tab/>
      </w:r>
      <w:r w:rsidR="0072057B">
        <w:t>T</w:t>
      </w:r>
      <w:r w:rsidR="00E81D7C">
        <w:t xml:space="preserve">hree main methods will convince insurgents to lay down their weapons. First, </w:t>
      </w:r>
      <w:proofErr w:type="gramStart"/>
      <w:r w:rsidR="00B75F99">
        <w:t>demonstrate  e</w:t>
      </w:r>
      <w:r w:rsidR="0072057B">
        <w:t>nding</w:t>
      </w:r>
      <w:proofErr w:type="gramEnd"/>
      <w:r w:rsidR="0072057B">
        <w:t xml:space="preserve"> conflict would cease large scale loss of life</w:t>
      </w:r>
      <w:r w:rsidR="00B75F99">
        <w:t xml:space="preserve"> by talking with – not to them – about how their religion respects life.</w:t>
      </w:r>
      <w:r w:rsidR="00E81D7C">
        <w:t xml:space="preserve"> </w:t>
      </w:r>
      <w:r w:rsidR="0072057B">
        <w:t>Aligning with a superpower instantly props up native military and law enforcement</w:t>
      </w:r>
      <w:r w:rsidR="00B75F99">
        <w:t xml:space="preserve"> that will protect and serve that respected </w:t>
      </w:r>
      <w:proofErr w:type="gramStart"/>
      <w:r w:rsidR="00B75F99">
        <w:t>life</w:t>
      </w:r>
      <w:r w:rsidR="0072057B">
        <w:t xml:space="preserve"> </w:t>
      </w:r>
      <w:r w:rsidR="00E81D7C">
        <w:t xml:space="preserve"> </w:t>
      </w:r>
      <w:r w:rsidR="0072057B">
        <w:t>Security</w:t>
      </w:r>
      <w:proofErr w:type="gramEnd"/>
      <w:r w:rsidR="0072057B">
        <w:t xml:space="preserve"> would allow infrastructure and utility development</w:t>
      </w:r>
      <w:r w:rsidR="00B75F99">
        <w:t xml:space="preserve"> for power, water, transportation, and health care.</w:t>
      </w:r>
      <w:r w:rsidR="00E81D7C">
        <w:t xml:space="preserve">  </w:t>
      </w:r>
      <w:r w:rsidR="0072057B">
        <w:t xml:space="preserve">Constantly broadcasting </w:t>
      </w:r>
      <w:r w:rsidR="00B75F99">
        <w:t xml:space="preserve">visual and audio messages of </w:t>
      </w:r>
      <w:r w:rsidR="0072057B">
        <w:t xml:space="preserve">what there is to gain from ending conflict is crucial. </w:t>
      </w:r>
      <w:r w:rsidR="00E81D7C">
        <w:t xml:space="preserve"> Third,</w:t>
      </w:r>
      <w:r w:rsidR="00DA0F84">
        <w:t xml:space="preserve"> we would show</w:t>
      </w:r>
      <w:r w:rsidR="00E81D7C">
        <w:t xml:space="preserve"> them that we will respect their culture</w:t>
      </w:r>
      <w:r w:rsidR="00B75F99">
        <w:t xml:space="preserve"> by rebuilding and securing mosques and holy sites</w:t>
      </w:r>
      <w:r w:rsidR="00E81D7C">
        <w:t xml:space="preserve">. </w:t>
      </w:r>
      <w:r w:rsidR="0072057B">
        <w:t>T</w:t>
      </w:r>
      <w:r w:rsidR="00E81D7C">
        <w:t xml:space="preserve">hese </w:t>
      </w:r>
      <w:r w:rsidR="0072057B">
        <w:t>steps</w:t>
      </w:r>
      <w:r w:rsidR="00E81D7C">
        <w:t xml:space="preserve"> will </w:t>
      </w:r>
      <w:r w:rsidR="0072057B">
        <w:t>show</w:t>
      </w:r>
      <w:r w:rsidR="00E81D7C">
        <w:t xml:space="preserve"> fighting </w:t>
      </w:r>
      <w:proofErr w:type="gramStart"/>
      <w:r w:rsidR="00B21781">
        <w:t>is</w:t>
      </w:r>
      <w:proofErr w:type="gramEnd"/>
      <w:r w:rsidR="00E81D7C">
        <w:t xml:space="preserve"> not necessary </w:t>
      </w:r>
      <w:r w:rsidR="0072057B">
        <w:t xml:space="preserve">“to win” </w:t>
      </w:r>
      <w:r w:rsidR="00E81D7C">
        <w:t xml:space="preserve">and </w:t>
      </w:r>
      <w:r w:rsidR="0072057B">
        <w:t xml:space="preserve">the mutual benefits outweigh the cost of loss. </w:t>
      </w:r>
      <w:r w:rsidR="00F3116A" w:rsidRPr="00F3116A">
        <w:t xml:space="preserve"> </w:t>
      </w:r>
      <w:r w:rsidR="00F3116A">
        <w:tab/>
      </w:r>
      <w:r w:rsidR="00F3116A">
        <w:tab/>
      </w:r>
    </w:p>
    <w:p w:rsidR="008A024F" w:rsidRDefault="00BC1A83" w:rsidP="008A024F">
      <w:pPr>
        <w:spacing w:line="480" w:lineRule="auto"/>
        <w:ind w:firstLine="720"/>
      </w:pPr>
      <w:r>
        <w:t>M</w:t>
      </w:r>
      <w:r w:rsidR="00E81D7C">
        <w:t xml:space="preserve">any themes could </w:t>
      </w:r>
      <w:r w:rsidR="0039350E">
        <w:t>help</w:t>
      </w:r>
      <w:r w:rsidR="00E81D7C">
        <w:t xml:space="preserve"> </w:t>
      </w:r>
      <w:r w:rsidR="0039350E">
        <w:t xml:space="preserve">eliminate violence like </w:t>
      </w:r>
      <w:r w:rsidR="00DA0F84">
        <w:t>emphasiz</w:t>
      </w:r>
      <w:r w:rsidR="0039350E">
        <w:t>ing</w:t>
      </w:r>
      <w:r w:rsidR="00DA0F84">
        <w:t xml:space="preserve"> </w:t>
      </w:r>
      <w:proofErr w:type="gramStart"/>
      <w:r w:rsidR="00DA0F84">
        <w:t>develop</w:t>
      </w:r>
      <w:r w:rsidR="0039350E">
        <w:t>ing</w:t>
      </w:r>
      <w:r w:rsidR="00E81D7C">
        <w:t xml:space="preserve"> </w:t>
      </w:r>
      <w:r w:rsidR="0039350E">
        <w:t xml:space="preserve"> </w:t>
      </w:r>
      <w:r w:rsidR="00E81D7C">
        <w:t>relationships</w:t>
      </w:r>
      <w:proofErr w:type="gramEnd"/>
      <w:r w:rsidR="00E81D7C">
        <w:t xml:space="preserve"> </w:t>
      </w:r>
      <w:r w:rsidR="0039350E">
        <w:t>around</w:t>
      </w:r>
      <w:r w:rsidR="00E81D7C">
        <w:t xml:space="preserve">  </w:t>
      </w:r>
      <w:r w:rsidR="00DA0F84">
        <w:t>common interest</w:t>
      </w:r>
      <w:r w:rsidR="0039350E">
        <w:t>s</w:t>
      </w:r>
      <w:r w:rsidR="00E81D7C">
        <w:t xml:space="preserve">.  One way we can connect is through money. </w:t>
      </w:r>
      <w:r w:rsidR="0039350E">
        <w:t xml:space="preserve">Everyone can relate to the need of currency to provide for others or themselves. </w:t>
      </w:r>
      <w:r w:rsidR="00E81D7C">
        <w:t xml:space="preserve">  It is just like our parents going to work but the insurgents do it in a </w:t>
      </w:r>
      <w:r w:rsidR="00DA0F84">
        <w:t>way we, as Americans, view negatively.</w:t>
      </w:r>
      <w:r w:rsidR="00E81D7C">
        <w:t xml:space="preserve">  We c</w:t>
      </w:r>
      <w:r w:rsidR="0031294C">
        <w:t>an help rebuild the country, ultimately creating nonviolent jobs for their citizens</w:t>
      </w:r>
      <w:r w:rsidR="00E81D7C">
        <w:t>. Having</w:t>
      </w:r>
      <w:r w:rsidR="0031294C">
        <w:t xml:space="preserve"> these</w:t>
      </w:r>
      <w:r w:rsidR="00E81D7C">
        <w:t xml:space="preserve"> relationships w</w:t>
      </w:r>
      <w:r w:rsidR="008A024F">
        <w:t>ou</w:t>
      </w:r>
      <w:r w:rsidR="0039350E">
        <w:t>ld be the best angle to ending conflict</w:t>
      </w:r>
      <w:r w:rsidR="008A024F">
        <w:t>.</w:t>
      </w:r>
    </w:p>
    <w:p w:rsidR="008A024F" w:rsidRDefault="008A024F" w:rsidP="00E81D7C">
      <w:pPr>
        <w:spacing w:line="480" w:lineRule="auto"/>
        <w:ind w:firstLine="720"/>
      </w:pPr>
    </w:p>
    <w:p w:rsidR="008A024F" w:rsidRDefault="008A024F">
      <w:r>
        <w:lastRenderedPageBreak/>
        <w:br w:type="page"/>
      </w:r>
    </w:p>
    <w:p w:rsidR="008A024F" w:rsidRDefault="008A024F" w:rsidP="00E81D7C">
      <w:pPr>
        <w:spacing w:line="480" w:lineRule="auto"/>
        <w:ind w:firstLine="720"/>
      </w:pPr>
    </w:p>
    <w:p w:rsidR="006419BF" w:rsidRDefault="00D400E2" w:rsidP="00445BC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8.5pt;margin-top:26.15pt;width:228.75pt;height:92.25pt;z-index:251658240" fillcolor="black [3200]" strokecolor="#76923c [2406]" strokeweight="3pt">
            <v:shadow type="perspective" color="#7f7f7f [1601]" opacity=".5" origin="-.5,.5" offset="3pt,0" offset2="6pt" matrix=",92680f,,-1,,-95367431641e-17"/>
            <v:textbox>
              <w:txbxContent>
                <w:p w:rsidR="00D400E2" w:rsidRPr="00D400E2" w:rsidRDefault="00D400E2">
                  <w:pPr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0"/>
                    </w:rPr>
                    <w:t xml:space="preserve">Why </w:t>
                  </w:r>
                  <w:r w:rsidR="006569B6">
                    <w:rPr>
                      <w:rFonts w:ascii="Times New Roman" w:hAnsi="Times New Roman" w:cs="Times New Roman"/>
                      <w:b/>
                      <w:sz w:val="40"/>
                    </w:rPr>
                    <w:t>have</w:t>
                  </w:r>
                  <w:r>
                    <w:rPr>
                      <w:rFonts w:ascii="Times New Roman" w:hAnsi="Times New Roman" w:cs="Times New Roman"/>
                      <w:b/>
                      <w:sz w:val="40"/>
                    </w:rPr>
                    <w:t xml:space="preserve"> enemies when they would be such great friends?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43600" cy="4430684"/>
            <wp:effectExtent l="19050" t="0" r="0" b="0"/>
            <wp:docPr id="6" name="Picture 6" descr="http://totallycoolpix.com/wp-content/uploads/2011/28092011_10_years_afghanistan/afghanistan_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tallycoolpix.com/wp-content/uploads/2011/28092011_10_years_afghanistan/afghanistan_01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0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24F">
        <w:br w:type="page"/>
      </w:r>
    </w:p>
    <w:sectPr w:rsidR="006419BF" w:rsidSect="004C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A6F"/>
    <w:rsid w:val="00114647"/>
    <w:rsid w:val="001D50D3"/>
    <w:rsid w:val="00281BF0"/>
    <w:rsid w:val="002A2977"/>
    <w:rsid w:val="0031294C"/>
    <w:rsid w:val="0039350E"/>
    <w:rsid w:val="00445BC1"/>
    <w:rsid w:val="004B0164"/>
    <w:rsid w:val="004C668A"/>
    <w:rsid w:val="005D0289"/>
    <w:rsid w:val="005D0DEB"/>
    <w:rsid w:val="006419BF"/>
    <w:rsid w:val="006569B6"/>
    <w:rsid w:val="0072057B"/>
    <w:rsid w:val="00856A6F"/>
    <w:rsid w:val="008A024F"/>
    <w:rsid w:val="008D044F"/>
    <w:rsid w:val="00967132"/>
    <w:rsid w:val="00967A48"/>
    <w:rsid w:val="00B21781"/>
    <w:rsid w:val="00B72604"/>
    <w:rsid w:val="00B73D27"/>
    <w:rsid w:val="00B75F99"/>
    <w:rsid w:val="00BA65DA"/>
    <w:rsid w:val="00BC1A83"/>
    <w:rsid w:val="00C10CC7"/>
    <w:rsid w:val="00C472AB"/>
    <w:rsid w:val="00CC7D3E"/>
    <w:rsid w:val="00CD78E2"/>
    <w:rsid w:val="00D400E2"/>
    <w:rsid w:val="00DA0F84"/>
    <w:rsid w:val="00E81D7C"/>
    <w:rsid w:val="00EC5FFC"/>
    <w:rsid w:val="00EF725F"/>
    <w:rsid w:val="00F31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 [2406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24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C5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F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F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F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82E24-0805-4B0D-BCDB-BF0A8F247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4</cp:revision>
  <dcterms:created xsi:type="dcterms:W3CDTF">2012-06-01T12:06:00Z</dcterms:created>
  <dcterms:modified xsi:type="dcterms:W3CDTF">2012-06-01T13:16:00Z</dcterms:modified>
</cp:coreProperties>
</file>