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443" w:rsidRDefault="00B346FB" w:rsidP="004F5C67">
      <w:pPr>
        <w:ind w:firstLine="720"/>
      </w:pPr>
      <w:r>
        <w:t xml:space="preserve"> </w:t>
      </w:r>
      <w:r w:rsidR="0074047B">
        <w:t>When placed with the arduous task of persuading a t</w:t>
      </w:r>
      <w:r w:rsidR="0035765A">
        <w:t>hird-</w:t>
      </w:r>
      <w:r w:rsidR="004F5C67">
        <w:t>world country to surrender to a global hegemon, you must pay great attention to detail</w:t>
      </w:r>
      <w:r w:rsidR="0035765A">
        <w:t>s</w:t>
      </w:r>
      <w:r w:rsidR="004F5C67">
        <w:t xml:space="preserve">. </w:t>
      </w:r>
      <w:r w:rsidR="00981E81">
        <w:t>We are pre</w:t>
      </w:r>
      <w:r w:rsidR="00B95D3B">
        <w:t>pared to take this task full on. These peopl</w:t>
      </w:r>
      <w:r w:rsidR="00746B58">
        <w:t>e will not simply surrender</w:t>
      </w:r>
      <w:bookmarkStart w:id="0" w:name="_GoBack"/>
      <w:bookmarkEnd w:id="0"/>
      <w:r w:rsidR="00746B58">
        <w:t xml:space="preserve"> th</w:t>
      </w:r>
      <w:r w:rsidR="00B95D3B">
        <w:t>ey must be persu</w:t>
      </w:r>
      <w:r w:rsidR="0035765A">
        <w:t>aded</w:t>
      </w:r>
      <w:r w:rsidR="00746B58">
        <w:t>. T</w:t>
      </w:r>
      <w:r w:rsidR="00B95D3B">
        <w:t xml:space="preserve">o best </w:t>
      </w:r>
      <w:r w:rsidR="00746B58">
        <w:t>influence</w:t>
      </w:r>
      <w:r w:rsidR="00B95D3B">
        <w:t xml:space="preserve"> these people</w:t>
      </w:r>
      <w:r w:rsidR="00D95FA0">
        <w:t xml:space="preserve">, </w:t>
      </w:r>
      <w:r w:rsidR="00B95D3B">
        <w:t xml:space="preserve">propaganda is </w:t>
      </w:r>
      <w:r w:rsidR="0035765A">
        <w:t xml:space="preserve">a </w:t>
      </w:r>
      <w:r w:rsidR="00B95D3B">
        <w:t>key</w:t>
      </w:r>
      <w:r w:rsidR="0035765A">
        <w:t xml:space="preserve"> factor</w:t>
      </w:r>
      <w:r w:rsidR="009837B9">
        <w:t xml:space="preserve">. This implies </w:t>
      </w:r>
      <w:r w:rsidR="00746B58">
        <w:t xml:space="preserve">using </w:t>
      </w:r>
      <w:r w:rsidR="00F261A2">
        <w:t xml:space="preserve">propaganda </w:t>
      </w:r>
      <w:r w:rsidR="00017DD4">
        <w:t>strategies to</w:t>
      </w:r>
      <w:r w:rsidR="00746B58">
        <w:t xml:space="preserve"> stress specific themes suitable</w:t>
      </w:r>
      <w:r w:rsidR="0035765A">
        <w:t xml:space="preserve"> for the A</w:t>
      </w:r>
      <w:r w:rsidR="00017DD4">
        <w:t>fghan people</w:t>
      </w:r>
      <w:r w:rsidR="00F261A2">
        <w:t>.</w:t>
      </w:r>
    </w:p>
    <w:p w:rsidR="001E2C5D" w:rsidRDefault="00F261A2" w:rsidP="004F5C67">
      <w:pPr>
        <w:ind w:firstLine="720"/>
      </w:pPr>
      <w:r>
        <w:t xml:space="preserve">The propaganda </w:t>
      </w:r>
      <w:r w:rsidR="001E2C5D">
        <w:t>strategies</w:t>
      </w:r>
      <w:r>
        <w:t xml:space="preserve"> planne</w:t>
      </w:r>
      <w:r w:rsidR="00712A60">
        <w:t>d to be used in this campaign are</w:t>
      </w:r>
      <w:r>
        <w:t xml:space="preserve"> the bandwagon appeal, glittering generalities, and the plain folk method.</w:t>
      </w:r>
      <w:r w:rsidR="005D0642">
        <w:t xml:space="preserve"> The bandwagon appeal method will be used in</w:t>
      </w:r>
      <w:r w:rsidR="00564548">
        <w:t xml:space="preserve"> a sense that implies how the U.S. and Greeks, both succe</w:t>
      </w:r>
      <w:r w:rsidR="00720760">
        <w:t>ssful governments</w:t>
      </w:r>
      <w:r w:rsidR="00564548">
        <w:t>, have also used democracy.</w:t>
      </w:r>
      <w:r w:rsidR="00712A60">
        <w:t xml:space="preserve"> Another one of the strategies,</w:t>
      </w:r>
      <w:r w:rsidR="00765664">
        <w:t xml:space="preserve"> glittering generalities</w:t>
      </w:r>
      <w:r w:rsidR="00712A60">
        <w:t>,</w:t>
      </w:r>
      <w:r w:rsidR="00765664">
        <w:t xml:space="preserve"> will be used throughout our campaign to simulate optimism</w:t>
      </w:r>
      <w:r w:rsidR="00712A60">
        <w:t xml:space="preserve"> in the</w:t>
      </w:r>
      <w:r w:rsidR="005B7DC2">
        <w:t xml:space="preserve"> propaganda’s material while</w:t>
      </w:r>
      <w:r w:rsidR="00765664">
        <w:t xml:space="preserve"> </w:t>
      </w:r>
      <w:r w:rsidR="005B7DC2">
        <w:t>t</w:t>
      </w:r>
      <w:r w:rsidR="009772A8">
        <w:t>he third strategy. T</w:t>
      </w:r>
      <w:r w:rsidR="00712A60">
        <w:t xml:space="preserve">he </w:t>
      </w:r>
      <w:r w:rsidR="00765664">
        <w:t xml:space="preserve">plain folk method will also be used </w:t>
      </w:r>
      <w:r w:rsidR="00712A60">
        <w:t>consistently through</w:t>
      </w:r>
      <w:r w:rsidR="009772A8">
        <w:t>out</w:t>
      </w:r>
      <w:r w:rsidR="00712A60">
        <w:t xml:space="preserve"> </w:t>
      </w:r>
      <w:r w:rsidR="00765664">
        <w:t>the campai</w:t>
      </w:r>
      <w:r w:rsidR="00553A9A">
        <w:t>g</w:t>
      </w:r>
      <w:r w:rsidR="00345FC6">
        <w:t>n to promote the idea that all ordinary A</w:t>
      </w:r>
      <w:r w:rsidR="00553A9A">
        <w:t>fghan</w:t>
      </w:r>
      <w:r w:rsidR="009772A8">
        <w:t>i</w:t>
      </w:r>
      <w:r w:rsidR="00553A9A">
        <w:t xml:space="preserve"> people will be able to </w:t>
      </w:r>
      <w:r w:rsidR="002E32B3">
        <w:t xml:space="preserve">support </w:t>
      </w:r>
      <w:r w:rsidR="00553A9A">
        <w:t>democracy.</w:t>
      </w:r>
      <w:r w:rsidR="005B7DC2">
        <w:t xml:space="preserve"> We will use these strategies to help emphasize certain points.</w:t>
      </w:r>
    </w:p>
    <w:p w:rsidR="00B13D33" w:rsidRDefault="005B7DC2" w:rsidP="00B13D33">
      <w:pPr>
        <w:ind w:firstLine="720"/>
      </w:pPr>
      <w:r>
        <w:t xml:space="preserve">Important themes </w:t>
      </w:r>
      <w:r w:rsidR="00345FC6">
        <w:t>to</w:t>
      </w:r>
      <w:r w:rsidR="001E2C5D">
        <w:t xml:space="preserve"> </w:t>
      </w:r>
      <w:r>
        <w:t xml:space="preserve">the </w:t>
      </w:r>
      <w:r w:rsidR="001E2C5D">
        <w:t>Afghans</w:t>
      </w:r>
      <w:r w:rsidR="00A6672F">
        <w:t>,</w:t>
      </w:r>
      <w:r w:rsidR="002E32B3">
        <w:t xml:space="preserve"> </w:t>
      </w:r>
      <w:r>
        <w:t>such as hunger or freedom</w:t>
      </w:r>
      <w:r w:rsidR="00A6672F">
        <w:t>, have to</w:t>
      </w:r>
      <w:r w:rsidR="001E2C5D">
        <w:t xml:space="preserve"> be </w:t>
      </w:r>
      <w:r>
        <w:t>stressed</w:t>
      </w:r>
      <w:r w:rsidR="00A567B0">
        <w:t xml:space="preserve"> to help</w:t>
      </w:r>
      <w:r>
        <w:t xml:space="preserve"> in persuading them</w:t>
      </w:r>
      <w:r w:rsidR="001E2C5D">
        <w:t>.</w:t>
      </w:r>
      <w:r w:rsidR="00A6672F">
        <w:t xml:space="preserve"> </w:t>
      </w:r>
      <w:r w:rsidR="00360109">
        <w:t>According to an article written by William Lambers, “Afghanistan is a country with one of the worst rates of c</w:t>
      </w:r>
      <w:r w:rsidR="00345FC6">
        <w:t>hild malnutrition in the world.”</w:t>
      </w:r>
      <w:r w:rsidR="00983C6F">
        <w:t xml:space="preserve">  This can be solved by a stable economy</w:t>
      </w:r>
      <w:r w:rsidR="00197375">
        <w:t>, which causes</w:t>
      </w:r>
      <w:r w:rsidR="00A567B0">
        <w:t xml:space="preserve"> less food shortages</w:t>
      </w:r>
      <w:r w:rsidR="00983C6F">
        <w:t>, something the Afghans would need</w:t>
      </w:r>
      <w:r w:rsidR="003E31CD">
        <w:t xml:space="preserve"> to support their government</w:t>
      </w:r>
      <w:r w:rsidR="00983C6F">
        <w:t xml:space="preserve">. </w:t>
      </w:r>
      <w:r w:rsidR="00A42820">
        <w:t>The theme of this is desperation, these people have no one else to protect them, and with the help of propaganda, they will realize this before it is too late. B</w:t>
      </w:r>
      <w:r w:rsidR="00BF3988">
        <w:t xml:space="preserve">ut how do we communicate with such people? </w:t>
      </w:r>
      <w:r w:rsidR="002C5549">
        <w:t xml:space="preserve">These themes </w:t>
      </w:r>
      <w:r w:rsidR="00254A82">
        <w:t xml:space="preserve">are </w:t>
      </w:r>
      <w:r w:rsidR="002C5549">
        <w:t>to be expr</w:t>
      </w:r>
      <w:r w:rsidR="00254A82">
        <w:t>essed</w:t>
      </w:r>
      <w:r w:rsidR="002C5549">
        <w:t xml:space="preserve"> using media</w:t>
      </w:r>
      <w:r w:rsidR="00254A82">
        <w:t xml:space="preserve"> convenient to the Afghans</w:t>
      </w:r>
      <w:r w:rsidR="002C5549">
        <w:t>.</w:t>
      </w:r>
    </w:p>
    <w:p w:rsidR="00BF3988" w:rsidRDefault="00BF3988" w:rsidP="00B13D33">
      <w:pPr>
        <w:ind w:firstLine="720"/>
      </w:pPr>
      <w:r>
        <w:t>A recurrin</w:t>
      </w:r>
      <w:r w:rsidR="00345FC6">
        <w:t>g choice of media would be the I</w:t>
      </w:r>
      <w:r>
        <w:t xml:space="preserve">nternet and television broadcasts, but these people don’t possess such luxuries. The dilemma we must pursue is finding a </w:t>
      </w:r>
      <w:r w:rsidR="004E26FE">
        <w:t>successfu</w:t>
      </w:r>
      <w:r>
        <w:t>l form of medi</w:t>
      </w:r>
      <w:r w:rsidR="009837B9">
        <w:t>a. To get information to Afghan</w:t>
      </w:r>
      <w:r w:rsidR="00345FC6">
        <w:t>istan</w:t>
      </w:r>
      <w:r>
        <w:t xml:space="preserve"> would require th</w:t>
      </w:r>
      <w:r w:rsidR="009837B9">
        <w:t>e use of radio and even leaflets</w:t>
      </w:r>
      <w:r>
        <w:t xml:space="preserve"> that could be dropped into the country.</w:t>
      </w:r>
      <w:r w:rsidR="00A44DAC">
        <w:t xml:space="preserve"> This is both cost effective and efficient in </w:t>
      </w:r>
      <w:r w:rsidR="000C5D22">
        <w:t>seeing results</w:t>
      </w:r>
      <w:r w:rsidR="006C2FC5">
        <w:t>. All it takes is printing cost</w:t>
      </w:r>
      <w:r w:rsidR="009772A8">
        <w:t>, and</w:t>
      </w:r>
      <w:r w:rsidR="009837B9">
        <w:t xml:space="preserve"> a </w:t>
      </w:r>
      <w:r w:rsidR="006167EB">
        <w:t>pilot to fly the</w:t>
      </w:r>
      <w:r w:rsidR="009837B9">
        <w:t xml:space="preserve"> delivering aircraft</w:t>
      </w:r>
      <w:r w:rsidR="00AE3073">
        <w:t xml:space="preserve">. </w:t>
      </w:r>
      <w:r w:rsidR="00592444">
        <w:t>Also, communication</w:t>
      </w:r>
      <w:r w:rsidR="000C5D22">
        <w:t xml:space="preserve"> over the radio is simple and cheap. </w:t>
      </w:r>
      <w:r w:rsidR="00DD5AAB">
        <w:t>With these kinds of opportunities in store for the peop</w:t>
      </w:r>
      <w:r w:rsidR="00345FC6">
        <w:t>le who give up their guns, it’s</w:t>
      </w:r>
      <w:r w:rsidR="00DD5AAB">
        <w:t xml:space="preserve"> guaranteed to ge</w:t>
      </w:r>
      <w:r w:rsidR="00345FC6">
        <w:t>t attention from those who hear.</w:t>
      </w:r>
    </w:p>
    <w:p w:rsidR="00D15CAD" w:rsidRDefault="009837B9" w:rsidP="009837B9">
      <w:pPr>
        <w:tabs>
          <w:tab w:val="left" w:pos="5578"/>
        </w:tabs>
        <w:ind w:firstLine="720"/>
      </w:pPr>
      <w:r>
        <w:t xml:space="preserve">The plan to persuade the </w:t>
      </w:r>
      <w:r w:rsidR="0035765A">
        <w:t>Afghan</w:t>
      </w:r>
      <w:r w:rsidR="009772A8">
        <w:t>i’</w:t>
      </w:r>
      <w:r w:rsidR="0035765A">
        <w:t>s</w:t>
      </w:r>
      <w:r>
        <w:t xml:space="preserve"> to surre</w:t>
      </w:r>
      <w:r w:rsidR="0035765A">
        <w:t>nder in the war on terror</w:t>
      </w:r>
      <w:r w:rsidR="00345FC6">
        <w:t>ism</w:t>
      </w:r>
      <w:r w:rsidR="0035765A">
        <w:t xml:space="preserve"> is based upon propaganda. This aids us by helping us communicate in a way that the result will be in our favor. What these people need is structure and guidance. With our approach</w:t>
      </w:r>
      <w:r w:rsidR="00345FC6">
        <w:t>,</w:t>
      </w:r>
      <w:r w:rsidR="0035765A">
        <w:t xml:space="preserve"> these two things are guaranteed. These propaganda methods are sure to give the Afghans understanding of what surrendering could do for them.</w:t>
      </w:r>
    </w:p>
    <w:p w:rsidR="001A1764" w:rsidRDefault="00DD5AAB" w:rsidP="00DD5AAB">
      <w:r>
        <w:tab/>
      </w:r>
    </w:p>
    <w:sectPr w:rsidR="001A1764" w:rsidSect="00B164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stylePaneFormatFilter w:val="3F01"/>
  <w:defaultTabStop w:val="720"/>
  <w:characterSpacingControl w:val="doNotCompress"/>
  <w:compat/>
  <w:rsids>
    <w:rsidRoot w:val="0074047B"/>
    <w:rsid w:val="00017DD4"/>
    <w:rsid w:val="00021443"/>
    <w:rsid w:val="000336DE"/>
    <w:rsid w:val="00061CA4"/>
    <w:rsid w:val="000A2072"/>
    <w:rsid w:val="000C5D22"/>
    <w:rsid w:val="000D4907"/>
    <w:rsid w:val="001073F4"/>
    <w:rsid w:val="001617A9"/>
    <w:rsid w:val="00197375"/>
    <w:rsid w:val="001A1764"/>
    <w:rsid w:val="001E2C5D"/>
    <w:rsid w:val="00211CB4"/>
    <w:rsid w:val="002322EB"/>
    <w:rsid w:val="00254A82"/>
    <w:rsid w:val="00254E7F"/>
    <w:rsid w:val="002C5549"/>
    <w:rsid w:val="002E32B3"/>
    <w:rsid w:val="00345FC6"/>
    <w:rsid w:val="0035765A"/>
    <w:rsid w:val="00360109"/>
    <w:rsid w:val="003A21E4"/>
    <w:rsid w:val="003B7563"/>
    <w:rsid w:val="003E31CD"/>
    <w:rsid w:val="003F0E82"/>
    <w:rsid w:val="003F140C"/>
    <w:rsid w:val="00460FDD"/>
    <w:rsid w:val="004E26FE"/>
    <w:rsid w:val="004F5C67"/>
    <w:rsid w:val="00515A7D"/>
    <w:rsid w:val="00553A9A"/>
    <w:rsid w:val="00564548"/>
    <w:rsid w:val="00592444"/>
    <w:rsid w:val="005B7DC2"/>
    <w:rsid w:val="005D0642"/>
    <w:rsid w:val="005D0BE8"/>
    <w:rsid w:val="005D6195"/>
    <w:rsid w:val="00607029"/>
    <w:rsid w:val="006167EB"/>
    <w:rsid w:val="006C2FC5"/>
    <w:rsid w:val="006D57F3"/>
    <w:rsid w:val="00712A60"/>
    <w:rsid w:val="00720760"/>
    <w:rsid w:val="0074047B"/>
    <w:rsid w:val="00746B58"/>
    <w:rsid w:val="00765664"/>
    <w:rsid w:val="00872774"/>
    <w:rsid w:val="008A034C"/>
    <w:rsid w:val="008E3CF4"/>
    <w:rsid w:val="00900899"/>
    <w:rsid w:val="0091305C"/>
    <w:rsid w:val="009736AC"/>
    <w:rsid w:val="009772A8"/>
    <w:rsid w:val="00981E81"/>
    <w:rsid w:val="009834D8"/>
    <w:rsid w:val="009837B9"/>
    <w:rsid w:val="00983C6F"/>
    <w:rsid w:val="00A15857"/>
    <w:rsid w:val="00A21253"/>
    <w:rsid w:val="00A42820"/>
    <w:rsid w:val="00A44DAC"/>
    <w:rsid w:val="00A567B0"/>
    <w:rsid w:val="00A6672F"/>
    <w:rsid w:val="00AE3073"/>
    <w:rsid w:val="00B13D33"/>
    <w:rsid w:val="00B164BC"/>
    <w:rsid w:val="00B346FB"/>
    <w:rsid w:val="00B60378"/>
    <w:rsid w:val="00B95D3B"/>
    <w:rsid w:val="00BC7E7A"/>
    <w:rsid w:val="00BE6362"/>
    <w:rsid w:val="00BF21DF"/>
    <w:rsid w:val="00BF370E"/>
    <w:rsid w:val="00BF3988"/>
    <w:rsid w:val="00D15CAD"/>
    <w:rsid w:val="00D95FA0"/>
    <w:rsid w:val="00DD5AAB"/>
    <w:rsid w:val="00E81946"/>
    <w:rsid w:val="00F261A2"/>
    <w:rsid w:val="00F27A42"/>
    <w:rsid w:val="00FA2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64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tech</cp:lastModifiedBy>
  <cp:revision>2</cp:revision>
  <dcterms:created xsi:type="dcterms:W3CDTF">2012-06-01T12:42:00Z</dcterms:created>
  <dcterms:modified xsi:type="dcterms:W3CDTF">2012-06-01T12:42:00Z</dcterms:modified>
</cp:coreProperties>
</file>