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E9" w:rsidRDefault="00AD4FC1" w:rsidP="00AD4F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DHS Bios Analyzed</w:t>
      </w:r>
    </w:p>
    <w:p w:rsidR="00AD4FC1" w:rsidRDefault="00AD4FC1" w:rsidP="00AD4F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24F4" w:rsidRDefault="00AD4FC1" w:rsidP="00982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B5EC6" w:rsidRDefault="009824F4" w:rsidP="00CB5FB2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824F4">
        <w:rPr>
          <w:rFonts w:ascii="Times New Roman" w:hAnsi="Times New Roman" w:cs="Times New Roman"/>
          <w:color w:val="000000"/>
          <w:sz w:val="24"/>
          <w:szCs w:val="24"/>
          <w:shd w:val="clear" w:color="auto" w:fill="FEF8EF"/>
        </w:rPr>
        <w:t>What is it about a charismatic speaker that is so powerful; an author’s strongly worded work so compelling; a poet’s words so beautiful and flowing? Ancient Greek philosopher Aristotle believed these things were possible through modes of persuasion: ethos, logos, and pathos.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EF8EF"/>
        </w:rPr>
        <w:t xml:space="preserve">  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Each mode of persuasion is utilized to charm certain aspects of our mind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through the author’s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argument.</w:t>
      </w:r>
      <w:r w:rsidR="00FA5FF9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Ethos</w:t>
      </w:r>
      <w:r w:rsidR="001F25B1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is</w:t>
      </w:r>
      <w:r w:rsidR="001F25B1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the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credibility or authority of the sou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rce,</w:t>
      </w:r>
      <w:r w:rsidR="00FA5FF9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logos is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the logical case based on facts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, and</w:t>
      </w:r>
      <w:r w:rsidR="00FA5FF9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pathos is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our human emotions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.  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These modes of persuasion are used in conjunction with one another through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everyday 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communications that are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both spoken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and unspoken</w:t>
      </w:r>
      <w:r w:rsidR="00F448A7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(e.g., speeches, novels, clothing, and even the Department of Homeland Security’s bios)</w:t>
      </w:r>
      <w:r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.</w:t>
      </w:r>
      <w:r w:rsidR="00F448A7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</w:t>
      </w:r>
      <w:r w:rsidR="00FA626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These bios effectively 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inform us of who the agents</w:t>
      </w:r>
      <w:r w:rsidR="00FA626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are and attempt to persuade us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that they</w:t>
      </w:r>
      <w:r w:rsidR="00FA626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should be trusted.  Further investigation into the DHS agents’ bios through Aristotle’s modes of persuasion would</w:t>
      </w:r>
      <w:r w:rsidR="001F25B1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</w:t>
      </w:r>
      <w:r w:rsidR="00FA626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provide greater insight into the actual identities of these agents.</w:t>
      </w:r>
    </w:p>
    <w:p w:rsidR="007B5EC6" w:rsidRDefault="007B5EC6" w:rsidP="00CB5FB2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  </w:t>
      </w:r>
      <w:r w:rsidR="0071341C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Examining the peculiarities of each agent’s 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file and comparing it to bios</w:t>
      </w:r>
      <w:r w:rsidR="0071341C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will perhaps help us see into the minds of the Homeland Security Agents.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In the case of Agent Duncan’s personal file: the man is a widower as well as a single father.  It is well known that the premature loss of one’s spouse is a tragic and chaotic event for the significant othe</w:t>
      </w:r>
      <w:r w:rsidR="00B83CF6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and other survivors of the deceased, an event that bleeds into the other spheres of one’</w:t>
      </w:r>
      <w:r w:rsidR="00B83CF6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s life. 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This information evokes one’s pathos </w:t>
      </w:r>
      <w:r w:rsidR="00B83CF6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in that the sympathy felt for this man’s loss helps him seem to be trustworthy 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and his pain to be relatable. </w:t>
      </w:r>
    </w:p>
    <w:p w:rsidR="00FE65EE" w:rsidRDefault="00B83CF6" w:rsidP="00CB5FB2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  </w:t>
      </w:r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Yet, not every agent in </w:t>
      </w:r>
      <w:r w:rsidR="00FE65EE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the DHS bio file emanates</w:t>
      </w:r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trustworthiness.  Agent </w:t>
      </w:r>
      <w:proofErr w:type="spellStart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Melder’s</w:t>
      </w:r>
      <w:proofErr w:type="spellEnd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profile is full of rather questionable items with perhaps unintended negative connotations.  Unlike most of </w:t>
      </w:r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lastRenderedPageBreak/>
        <w:t xml:space="preserve">his colleagues, Agent </w:t>
      </w:r>
      <w:proofErr w:type="spellStart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Melder</w:t>
      </w:r>
      <w:proofErr w:type="spellEnd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(who appears to be Caucasian) lis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ted his ethnicity as “</w:t>
      </w:r>
      <w:proofErr w:type="spellStart"/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Discordian</w:t>
      </w:r>
      <w:proofErr w:type="spellEnd"/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.”  </w:t>
      </w:r>
      <w:proofErr w:type="spellStart"/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Discordian</w:t>
      </w:r>
      <w:proofErr w:type="spellEnd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is not an ethnicity, but rather a religion worshipping the Greco-Roman deity Discordia (aka Eris), the goddess of chaos.  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Why would this agent believe this would make him appear to be trustworthy? </w:t>
      </w:r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Agent </w:t>
      </w:r>
      <w:proofErr w:type="spellStart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Melder</w:t>
      </w:r>
      <w:proofErr w:type="spellEnd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also has misleading information under his place of birth, listing a town that is actually located in Germany (Bad </w:t>
      </w:r>
      <w:proofErr w:type="spellStart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Tölz</w:t>
      </w:r>
      <w:proofErr w:type="spellEnd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) in a country (</w:t>
      </w:r>
      <w:proofErr w:type="spellStart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Yggdrasil</w:t>
      </w:r>
      <w:proofErr w:type="spellEnd"/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) that is actually a </w:t>
      </w:r>
      <w:r w:rsidR="00666B51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massive, </w:t>
      </w:r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sacred tree in Norse mythology.  This misinformation could</w:t>
      </w:r>
      <w:r w:rsidR="0023244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be a</w:t>
      </w:r>
      <w:r w:rsidR="00FE65EE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deliberate withholding of information as to not raise questions of Agent </w:t>
      </w:r>
      <w:proofErr w:type="spellStart"/>
      <w:r w:rsidR="00FE65EE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Melder’s</w:t>
      </w:r>
      <w:proofErr w:type="spellEnd"/>
      <w:r w:rsidR="00FE65EE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true identity, certainly defeating the purpose of the argument </w:t>
      </w:r>
      <w:r w:rsidR="00CB5FB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for trustworthiness </w:t>
      </w:r>
      <w:r w:rsidR="00FE65EE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of his DHS bio.</w:t>
      </w:r>
    </w:p>
    <w:p w:rsidR="00FE65EE" w:rsidRDefault="00FE65EE" w:rsidP="00666B51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  While many of the bios listed in the file seem to argue to persuade others that the agents are </w:t>
      </w:r>
      <w:r w:rsidR="00666B51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able to be trusted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</w:t>
      </w:r>
      <w:r w:rsidR="00201B8D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through the use of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Aristotle’s modes of persuasion, a few agents have supplied misinformation, making it harder to </w:t>
      </w:r>
      <w:bookmarkStart w:id="0" w:name="_GoBack"/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trust</w:t>
      </w:r>
      <w:bookmarkEnd w:id="0"/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said agents because they </w:t>
      </w:r>
      <w:r w:rsidR="00201B8D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have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>obscured their true identities</w:t>
      </w:r>
      <w:r w:rsidR="00201B8D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.  By utilizing Aristotle’s three modes of persuasion in conjunction with one another, one can effectively convince others to do their bidding, a power that could either be used to bring about trust or to do harm with malcontent.    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</w:t>
      </w:r>
    </w:p>
    <w:p w:rsidR="00B83CF6" w:rsidRDefault="00FE65EE" w:rsidP="00951CF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  </w:t>
      </w:r>
      <w:r w:rsidR="006C34BA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</w:t>
      </w:r>
    </w:p>
    <w:p w:rsidR="009824F4" w:rsidRPr="009824F4" w:rsidRDefault="007B5EC6" w:rsidP="0071341C">
      <w:pP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  </w:t>
      </w:r>
      <w:r w:rsidR="00FA6262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</w:t>
      </w:r>
      <w:r w:rsid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  </w:t>
      </w:r>
      <w:r w:rsidR="009824F4" w:rsidRPr="009824F4">
        <w:rPr>
          <w:rFonts w:asciiTheme="majorBidi" w:hAnsiTheme="majorBidi" w:cstheme="majorBidi"/>
          <w:color w:val="000000"/>
          <w:sz w:val="24"/>
          <w:szCs w:val="24"/>
          <w:shd w:val="clear" w:color="auto" w:fill="FEF8EF"/>
        </w:rPr>
        <w:t xml:space="preserve"> </w:t>
      </w:r>
    </w:p>
    <w:p w:rsidR="00AD4FC1" w:rsidRPr="00AD4FC1" w:rsidRDefault="00AD4FC1" w:rsidP="00AD4FC1">
      <w:pPr>
        <w:rPr>
          <w:rFonts w:ascii="Times New Roman" w:hAnsi="Times New Roman" w:cs="Times New Roman"/>
          <w:sz w:val="24"/>
          <w:szCs w:val="24"/>
        </w:rPr>
      </w:pPr>
    </w:p>
    <w:sectPr w:rsidR="00AD4FC1" w:rsidRPr="00AD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1"/>
    <w:rsid w:val="001F25B1"/>
    <w:rsid w:val="00201B8D"/>
    <w:rsid w:val="00232444"/>
    <w:rsid w:val="003346F1"/>
    <w:rsid w:val="00666B51"/>
    <w:rsid w:val="006C34BA"/>
    <w:rsid w:val="0071341C"/>
    <w:rsid w:val="00756A2C"/>
    <w:rsid w:val="007B5EC6"/>
    <w:rsid w:val="00951CF7"/>
    <w:rsid w:val="009824F4"/>
    <w:rsid w:val="009A79FF"/>
    <w:rsid w:val="00AD4FC1"/>
    <w:rsid w:val="00B83CF6"/>
    <w:rsid w:val="00CB5FB2"/>
    <w:rsid w:val="00F448A7"/>
    <w:rsid w:val="00FA5FF9"/>
    <w:rsid w:val="00FA6262"/>
    <w:rsid w:val="00FB70E9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CD10-2A2E-4D7F-9B7E-173C4219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Nelson</dc:creator>
  <cp:keywords/>
  <dc:description/>
  <cp:lastModifiedBy>Marvin Nelson</cp:lastModifiedBy>
  <cp:revision>12</cp:revision>
  <dcterms:created xsi:type="dcterms:W3CDTF">2014-07-24T02:32:00Z</dcterms:created>
  <dcterms:modified xsi:type="dcterms:W3CDTF">2014-07-24T12:30:00Z</dcterms:modified>
</cp:coreProperties>
</file>