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Uncertainty is created through the lack of information misinterpretation given to people. Misinterpretation leads to each party believing in something different and when each party is told these different views they start to question their views creating uncertainty within each party. Lack of information can also lead to uncertainty because it leads to not everything connecting and holes in a bigger picture not letting everything fit.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Lack of information, misperception and uncertainty causes many relationships in all forms to break. At the start of a new language many people can have arguments over the names of certain things. For example, many words we come upon in english may differ depending on where you live. In England, many people will call an apartment a </w:t>
      </w:r>
      <w:r w:rsidDel="00000000" w:rsidR="00000000" w:rsidRPr="00000000">
        <w:rPr>
          <w:rFonts w:ascii="Times New Roman" w:cs="Times New Roman" w:eastAsia="Times New Roman" w:hAnsi="Times New Roman"/>
          <w:i w:val="1"/>
          <w:sz w:val="24"/>
          <w:szCs w:val="24"/>
          <w:rtl w:val="0"/>
        </w:rPr>
        <w:t xml:space="preserve">flat, </w:t>
      </w:r>
      <w:r w:rsidDel="00000000" w:rsidR="00000000" w:rsidRPr="00000000">
        <w:rPr>
          <w:rFonts w:ascii="Times New Roman" w:cs="Times New Roman" w:eastAsia="Times New Roman" w:hAnsi="Times New Roman"/>
          <w:sz w:val="24"/>
          <w:szCs w:val="24"/>
          <w:rtl w:val="0"/>
        </w:rPr>
        <w:t xml:space="preserve">this reflects the miscommunication between two countries. This difference can also lead to confusion due to the fact that the languages get mixed together. Not only can misinterpretation be found in language, but it can also be found through gestures. Although in America a sign such as the horn fingers symbol can mean “Rock On!”, in Mediterranean and Latin countries -such as Brazil and Argentina- this symbol is used to tell people their spouse is cheating on them.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politics uncertainty is always high, this can especially be seen between warring countries and on large geopolitical scales. It is especially important that people not be misunderstood during politics for it can cause major conflicts such as World War 2. The cause of WWII was due to Germany’s not accepting their loss and the consequences from WWI. Germany believed that the world was blaming them for the start of WWI, but in fact the other countries believed they were justified to blame Germany because they lead the first great attack and started the World War. Countries with the most influence at the time, such as Britain and France, did not have enough information and falsely blamed Germany when in fact they should’ve blamed Austria-Hungary. And Germany was wrong to misunderstand that all the blame was put on them when countries in ally with Germany also had to face the consequences. This shows misinterpretation from both ends of the line, which can also be seen in the war over Kashmir in India and Pakistan. </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Pakistan and Indian governments did not engage with the protest, this caused the people of the country to revolt and cause instant war. Diversity within India caused the Indian muslims to migrate to the new boundaries of Pakistan while the Hindus and Sikhs move in the opposite direction. Along the east Pakistan border, the fighting was more intense than ever. There were massacres, arsons, and even mass abductions. A majority of the Muslim territories took it upon themselves to fight for independence instead of fighting for a coming together within both countries. Instead there were arrests for people who involved themselves in sedition for just celebrating one another. These hostile intents started when they misinterpreted each other's actions of the killing of Popular militant commander Burhan Wani by security forces. Some look at it as an fatal accident as well as others who looked at it as an attack to start war. This led to even more misinterpretation that could have been resolved by a coming together and meeting with government officials.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