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FE" w:rsidRDefault="00461D24" w:rsidP="00285170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war in Afghanistan is the major conflict of the 21</w:t>
      </w:r>
      <w:r w:rsidRPr="00461D2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century. 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>Since A</w:t>
      </w:r>
      <w:r w:rsidR="007C7926">
        <w:rPr>
          <w:rFonts w:ascii="Times New Roman" w:eastAsia="Times New Roman" w:hAnsi="Times New Roman" w:cs="Times New Roman"/>
          <w:color w:val="000000"/>
          <w:sz w:val="24"/>
          <w:szCs w:val="24"/>
        </w:rPr>
        <w:t>fghanistan people are misled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believe that the U.S. </w:t>
      </w:r>
      <w:r w:rsidR="008B09F7">
        <w:rPr>
          <w:rFonts w:ascii="Times New Roman" w:eastAsia="Times New Roman" w:hAnsi="Times New Roman" w:cs="Times New Roman"/>
          <w:color w:val="000000"/>
          <w:sz w:val="24"/>
          <w:szCs w:val="24"/>
        </w:rPr>
        <w:t>does not want</w:t>
      </w:r>
      <w:r w:rsidR="00285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>o understand and support their way of life</w:t>
      </w:r>
      <w:r w:rsidR="007C79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 must convince the insurgency 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relinquish their violence.</w:t>
      </w:r>
      <w:r w:rsidR="004728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feel if we</w:t>
      </w:r>
      <w:r w:rsidR="007C79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understanding</w:t>
      </w:r>
      <w:r w:rsidR="004728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r w:rsidR="004728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laws </w:t>
      </w:r>
      <w:r w:rsidR="007C79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beliefs, they will  respond </w:t>
      </w:r>
      <w:r w:rsidR="004728F8">
        <w:rPr>
          <w:rFonts w:ascii="Times New Roman" w:eastAsia="Times New Roman" w:hAnsi="Times New Roman" w:cs="Times New Roman"/>
          <w:color w:val="000000"/>
          <w:sz w:val="24"/>
          <w:szCs w:val="24"/>
        </w:rPr>
        <w:t>. We should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appeal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Afghanis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5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>needs</w:t>
      </w:r>
      <w:r w:rsidR="00285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Which are :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have access to land to grow food, clean water, and respect for their rights to practice</w:t>
      </w:r>
      <w:r w:rsidR="00285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choice of 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religion.</w:t>
      </w:r>
    </w:p>
    <w:p w:rsidR="00305973" w:rsidRDefault="00305973" w:rsidP="00285170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“Bread not bombs</w:t>
      </w:r>
      <w:r w:rsidR="00124E5A">
        <w:rPr>
          <w:rFonts w:ascii="Times New Roman" w:eastAsia="Times New Roman" w:hAnsi="Times New Roman" w:cs="Times New Roman"/>
          <w:color w:val="000000"/>
          <w:sz w:val="24"/>
          <w:szCs w:val="24"/>
        </w:rPr>
        <w:t>, take a chance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.” I feel that this slogan relates to Afghanistan because their diet consists mainly of unleavened flat bread and so it is very important to their</w:t>
      </w:r>
      <w:r w:rsidR="00285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way of life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So, the slogan tells them they should protect the bread and have peace among us. It is a bandwagon</w:t>
      </w:r>
      <w:r w:rsidR="00B568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 highlights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Afgh</w:t>
      </w:r>
      <w:r w:rsidR="00B568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value their </w:t>
      </w:r>
      <w:r w:rsidR="00B568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food more than resist another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country. So by saying this, I think instead of them scrutinizing our government, they should realize what is in their own hands and realize that our country has had a better outcome. </w:t>
      </w:r>
    </w:p>
    <w:p w:rsidR="00305973" w:rsidRDefault="00F2198A" w:rsidP="00285170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Did you know that </w:t>
      </w:r>
      <w:r w:rsidR="00461D24">
        <w:rPr>
          <w:rFonts w:ascii="Times New Roman" w:eastAsia="Times New Roman" w:hAnsi="Times New Roman" w:cs="Times New Roman"/>
          <w:color w:val="000000"/>
          <w:sz w:val="24"/>
          <w:szCs w:val="24"/>
        </w:rPr>
        <w:t>Afghanistan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amongst the most poorest and undeveloped countries in the world? So, we help them and all they do is criticize our government</w:t>
      </w:r>
      <w:r w:rsidR="00347C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our efforts seem futile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>Within the Afghanistan villa</w:t>
      </w:r>
      <w:r w:rsidR="00305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ges, </w:t>
      </w:r>
      <w:r w:rsidR="007C79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population size </w:t>
      </w:r>
      <w:r w:rsidR="00305973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determines</w:t>
      </w:r>
      <w:r w:rsidR="007C79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amount of “gifts”</w:t>
      </w:r>
      <w:r w:rsidR="00305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town</w:t>
      </w:r>
      <w:r w:rsidR="007C79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</w:t>
      </w:r>
      <w:r w:rsidR="00305973">
        <w:rPr>
          <w:rFonts w:ascii="Times New Roman" w:eastAsia="Times New Roman" w:hAnsi="Times New Roman" w:cs="Times New Roman"/>
          <w:color w:val="000000"/>
          <w:sz w:val="24"/>
          <w:szCs w:val="24"/>
        </w:rPr>
        <w:t>ssesses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>. Small villages have neither stores, schools, nor any representative of the government but larger villages do. Each one of the villages have three sources of authority: they have a malik which is the village hea</w:t>
      </w:r>
      <w:r w:rsidR="00305973">
        <w:rPr>
          <w:rFonts w:ascii="Times New Roman" w:eastAsia="Times New Roman" w:hAnsi="Times New Roman" w:cs="Times New Roman"/>
          <w:color w:val="000000"/>
          <w:sz w:val="24"/>
          <w:szCs w:val="24"/>
        </w:rPr>
        <w:t>dman, also a mirab which is th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>e master of the water distribution. They have a mulluh, and is a teacher of Islamic laws and commonly a khan which is a large land owner that controls the whole village by assuming the role of both malik and mirab. So what is my point?</w:t>
      </w:r>
      <w:r w:rsidR="00305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respect high levels of so why not respect the U.S.? </w:t>
      </w:r>
      <w:r w:rsidR="004C14FE"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5973" w:rsidRDefault="00305973" w:rsidP="00285170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1D24">
        <w:rPr>
          <w:rFonts w:ascii="Times New Roman" w:eastAsia="Times New Roman" w:hAnsi="Times New Roman" w:cs="Times New Roman"/>
          <w:color w:val="000000"/>
          <w:sz w:val="24"/>
          <w:szCs w:val="24"/>
        </w:rPr>
        <w:t>The conflict of this era</w:t>
      </w:r>
      <w:r w:rsidR="007C79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be brought to peace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059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>Afghanistan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disagrees with our government and</w:t>
      </w:r>
      <w:r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our country because of what we stand for. What they don’t qui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 realize is they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have a similar</w:t>
      </w:r>
      <w:r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government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structure</w:t>
      </w:r>
      <w:r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like us, so why hate us?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23F1C">
        <w:rPr>
          <w:rFonts w:ascii="Times New Roman" w:eastAsia="Times New Roman" w:hAnsi="Times New Roman" w:cs="Times New Roman"/>
          <w:color w:val="000000"/>
          <w:sz w:val="24"/>
          <w:szCs w:val="24"/>
        </w:rPr>
        <w:t>Instea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of hate why not choose the betterment of the people by ending bitter violence and preserving their culture. </w:t>
      </w:r>
      <w:r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do they just love to hate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us?</w:t>
      </w:r>
      <w:r w:rsidRPr="004C14F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 insurgents would just lay there arms down, the U.S could possibl</w:t>
      </w:r>
      <w:r w:rsidR="00744893">
        <w:rPr>
          <w:rFonts w:ascii="Times New Roman" w:eastAsia="Times New Roman" w:hAnsi="Times New Roman" w:cs="Times New Roman"/>
          <w:color w:val="000000"/>
          <w:sz w:val="24"/>
          <w:szCs w:val="24"/>
        </w:rPr>
        <w:t>y give them the things that will  improve their quality of life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A41AF" w:rsidRDefault="008A41AF" w:rsidP="00285170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1D24" w:rsidRPr="004C14FE" w:rsidRDefault="00461D24" w:rsidP="00285170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4E5A" w:rsidRDefault="00124E5A" w:rsidP="00285170">
      <w:pPr>
        <w:spacing w:line="480" w:lineRule="auto"/>
      </w:pPr>
      <w:r>
        <w:br w:type="page"/>
      </w:r>
    </w:p>
    <w:p w:rsidR="00124E5A" w:rsidRDefault="00124E5A">
      <w:r w:rsidRPr="00124E5A">
        <w:rPr>
          <w:noProof/>
        </w:rPr>
        <w:lastRenderedPageBreak/>
        <w:drawing>
          <wp:inline distT="0" distB="0" distL="0" distR="0">
            <wp:extent cx="2614083" cy="2184400"/>
            <wp:effectExtent l="19050" t="0" r="0" b="0"/>
            <wp:docPr id="1" name="Picture 1" descr="http://images.free-extras.com/pics/p/pumpkin_bread-86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http://images.free-extras.com/pics/p/pumpkin_bread-86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718" cy="2186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24E5A">
        <w:rPr>
          <w:rFonts w:ascii="Britannic Bold" w:hAnsi="Britannic Bold"/>
          <w:sz w:val="44"/>
          <w:szCs w:val="44"/>
        </w:rPr>
        <w:t>NOT</w:t>
      </w:r>
      <w:r>
        <w:rPr>
          <w:rFonts w:ascii="Britannic Bold" w:hAnsi="Britannic Bold"/>
          <w:sz w:val="44"/>
          <w:szCs w:val="44"/>
        </w:rPr>
        <w:t xml:space="preserve">  </w:t>
      </w:r>
      <w:r w:rsidRPr="00124E5A">
        <w:rPr>
          <w:noProof/>
        </w:rPr>
        <w:drawing>
          <wp:inline distT="0" distB="0" distL="0" distR="0">
            <wp:extent cx="2317750" cy="2082800"/>
            <wp:effectExtent l="19050" t="0" r="6350" b="0"/>
            <wp:docPr id="2" name="Picture 2" descr="http://www.h4x3d.com/feat/themes/bom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 descr="http://www.h4x3d.com/feat/themes/bom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65" cy="2085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4E5A" w:rsidRDefault="0028517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330950" cy="626110"/>
            <wp:effectExtent l="0" t="0" r="0" b="0"/>
            <wp:wrapSquare wrapText="bothSides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1066800"/>
                      <a:chOff x="0" y="5105400"/>
                      <a:chExt cx="9144000" cy="1066800"/>
                    </a:xfrm>
                  </a:grpSpPr>
                  <a:sp>
                    <a:nvSpPr>
                      <a:cNvPr id="7" name="Rectangle 6"/>
                      <a:cNvSpPr/>
                    </a:nvSpPr>
                    <a:spPr>
                      <a:xfrm>
                        <a:off x="0" y="5105400"/>
                        <a:ext cx="9144000" cy="10668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lIns="91440" tIns="45720" rIns="91440" bIns="45720" numCol="1">
                          <a:prstTxWarp prst="textDoubleWave1">
                            <a:avLst>
                              <a:gd name="adj1" fmla="val 6250"/>
                              <a:gd name="adj2" fmla="val 801"/>
                            </a:avLst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5400" b="0" cap="none" spc="0" dirty="0" smtClean="0">
                              <a:ln w="18415" cmpd="sng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solidFill>
                                <a:srgbClr val="FFFFFF"/>
                              </a:solidFill>
                              <a:effectLst>
                                <a:outerShdw blurRad="63500" dir="3600000" algn="tl" rotWithShape="0">
                                  <a:srgbClr val="000000">
                                    <a:alpha val="70000"/>
                                  </a:srgbClr>
                                </a:outerShdw>
                              </a:effectLst>
                              <a:latin typeface="BadaBoom BB" pitchFamily="34" charset="0"/>
                            </a:rPr>
                            <a:t>“Bread not bombs, take a </a:t>
                          </a:r>
                          <a:r>
                            <a:rPr lang="en-US" sz="5400" b="0" cap="none" spc="0" dirty="0" smtClean="0">
                              <a:ln w="18415" cmpd="sng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solidFill>
                                <a:srgbClr val="FFFFFF"/>
                              </a:solidFill>
                              <a:effectLst>
                                <a:outerShdw blurRad="63500" dir="3600000" algn="tl" rotWithShape="0">
                                  <a:srgbClr val="000000">
                                    <a:alpha val="70000"/>
                                  </a:srgbClr>
                                </a:outerShdw>
                              </a:effectLst>
                              <a:latin typeface="BadaBoom BB" pitchFamily="34" charset="0"/>
                            </a:rPr>
                            <a:t>chance</a:t>
                          </a:r>
                          <a:endParaRPr lang="en-US" sz="5400" b="0" cap="none" spc="0" dirty="0">
                            <a:ln w="18415" cmpd="sng">
                              <a:solidFill>
                                <a:schemeClr val="tx1"/>
                              </a:solidFill>
                              <a:prstDash val="solid"/>
                            </a:ln>
                            <a:solidFill>
                              <a:srgbClr val="FFFFFF"/>
                            </a:solidFill>
                            <a:effectLst>
                              <a:outerShdw blurRad="63500" dir="36000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  <a:latin typeface="BadaBoom BB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124E5A" w:rsidRDefault="00124E5A"/>
    <w:p w:rsidR="00124E5A" w:rsidRDefault="00285170">
      <w:r>
        <w:br w:type="textWrapping" w:clear="all"/>
      </w:r>
    </w:p>
    <w:sectPr w:rsidR="00124E5A" w:rsidSect="0090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C14FE"/>
    <w:rsid w:val="00123F1C"/>
    <w:rsid w:val="00124E5A"/>
    <w:rsid w:val="00183A4D"/>
    <w:rsid w:val="00283BCC"/>
    <w:rsid w:val="00285170"/>
    <w:rsid w:val="002C6EE3"/>
    <w:rsid w:val="00305973"/>
    <w:rsid w:val="00347C7A"/>
    <w:rsid w:val="003F6AAB"/>
    <w:rsid w:val="00461D24"/>
    <w:rsid w:val="004728F8"/>
    <w:rsid w:val="004C14FE"/>
    <w:rsid w:val="006A720B"/>
    <w:rsid w:val="00744893"/>
    <w:rsid w:val="007B417C"/>
    <w:rsid w:val="007C7926"/>
    <w:rsid w:val="008A41AF"/>
    <w:rsid w:val="008B09F7"/>
    <w:rsid w:val="009056A3"/>
    <w:rsid w:val="009D34F8"/>
    <w:rsid w:val="009E71BF"/>
    <w:rsid w:val="00A53B5A"/>
    <w:rsid w:val="00B568D1"/>
    <w:rsid w:val="00BF031F"/>
    <w:rsid w:val="00DE2CB2"/>
    <w:rsid w:val="00E81913"/>
    <w:rsid w:val="00EF766E"/>
    <w:rsid w:val="00F2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C14FE"/>
  </w:style>
  <w:style w:type="character" w:customStyle="1" w:styleId="yshortcuts">
    <w:name w:val="yshortcuts"/>
    <w:basedOn w:val="DefaultParagraphFont"/>
    <w:rsid w:val="004C14FE"/>
  </w:style>
  <w:style w:type="paragraph" w:styleId="BalloonText">
    <w:name w:val="Balloon Text"/>
    <w:basedOn w:val="Normal"/>
    <w:link w:val="BalloonTextChar"/>
    <w:uiPriority w:val="99"/>
    <w:semiHidden/>
    <w:unhideWhenUsed/>
    <w:rsid w:val="0012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2</cp:revision>
  <dcterms:created xsi:type="dcterms:W3CDTF">2011-06-03T13:57:00Z</dcterms:created>
  <dcterms:modified xsi:type="dcterms:W3CDTF">2011-06-03T13:57:00Z</dcterms:modified>
</cp:coreProperties>
</file>