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77" w:rsidRDefault="000E3539" w:rsidP="00793C23">
      <w:pPr>
        <w:pStyle w:val="NoSpacing"/>
        <w:rPr>
          <w:rFonts w:asciiTheme="majorHAnsi" w:hAnsiTheme="majorHAnsi" w:cs="Calibri"/>
          <w:b/>
          <w:sz w:val="30"/>
          <w:szCs w:val="30"/>
        </w:rPr>
      </w:pPr>
      <w:r>
        <w:rPr>
          <w:rFonts w:asciiTheme="majorHAnsi" w:hAnsiTheme="majorHAnsi" w:cs="Calibri"/>
          <w:b/>
          <w:sz w:val="30"/>
          <w:szCs w:val="30"/>
        </w:rPr>
        <w:t>Lesson</w:t>
      </w:r>
      <w:r w:rsidR="00323271">
        <w:rPr>
          <w:rFonts w:asciiTheme="majorHAnsi" w:hAnsiTheme="majorHAnsi" w:cs="Calibri"/>
          <w:b/>
          <w:sz w:val="30"/>
          <w:szCs w:val="30"/>
        </w:rPr>
        <w:t xml:space="preserve"> </w:t>
      </w:r>
      <w:r w:rsidR="00240151">
        <w:rPr>
          <w:rFonts w:asciiTheme="majorHAnsi" w:hAnsiTheme="majorHAnsi" w:cs="Calibri"/>
          <w:b/>
          <w:sz w:val="30"/>
          <w:szCs w:val="30"/>
        </w:rPr>
        <w:t>35</w:t>
      </w:r>
      <w:r w:rsidR="00323271">
        <w:rPr>
          <w:rFonts w:asciiTheme="majorHAnsi" w:hAnsiTheme="majorHAnsi" w:cs="Calibri"/>
          <w:b/>
          <w:sz w:val="30"/>
          <w:szCs w:val="30"/>
        </w:rPr>
        <w:t xml:space="preserve">: </w:t>
      </w:r>
      <w:r w:rsidR="00456571">
        <w:rPr>
          <w:rFonts w:asciiTheme="majorHAnsi" w:hAnsiTheme="majorHAnsi" w:cs="Calibri"/>
          <w:b/>
          <w:sz w:val="30"/>
          <w:szCs w:val="30"/>
        </w:rPr>
        <w:t>Photoresistors</w:t>
      </w:r>
    </w:p>
    <w:p w:rsidR="00323271" w:rsidRDefault="006F6A2A" w:rsidP="00793C23">
      <w:pPr>
        <w:pStyle w:val="NoSpacing"/>
        <w:rPr>
          <w:rFonts w:asciiTheme="majorHAnsi" w:hAnsiTheme="majorHAnsi" w:cs="Calibri"/>
          <w:b/>
          <w:sz w:val="30"/>
          <w:szCs w:val="30"/>
        </w:rPr>
      </w:pPr>
      <w:r w:rsidRPr="006F6A2A">
        <w:rPr>
          <w:rFonts w:asciiTheme="majorHAnsi" w:hAnsiTheme="majorHAnsi" w:cs="Calibri"/>
          <w:noProof/>
          <w:sz w:val="24"/>
          <w:szCs w:val="24"/>
        </w:rPr>
        <w:pict>
          <v:group id="_x0000_s1037" style="position:absolute;margin-left:301.25pt;margin-top:13.9pt;width:180pt;height:172.5pt;z-index:-251658240" coordorigin="6390,1800" coordsize="3600,2430" wrapcoords="2250 -133 1440 0 0 1333 -90 3200 -90 19333 990 21200 1620 21467 19890 21467 20520 21200 21600 19333 21600 1333 20070 0 19260 -133 2250 -133">
            <v:roundrect id="_x0000_s1035" style="position:absolute;left:6390;top:1800;width:3600;height:2430" arcsize="10923f" fillcolor="white [3201]" strokecolor="black [3213]" strokeweight="1pt">
              <v:stroke dashstyle="dash"/>
              <v:shadow color="#868686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6570;top:1950;width:3270;height:2115" stroked="f">
              <v:textbox style="mso-next-textbox:#_x0000_s1036">
                <w:txbxContent>
                  <w:p w:rsidR="004A7F95" w:rsidRPr="00801584" w:rsidRDefault="004A7F95" w:rsidP="00641BB9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  <w:u w:val="single"/>
                      </w:rPr>
                    </w:pPr>
                    <w:r w:rsidRPr="00801584"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  <w:u w:val="single"/>
                      </w:rPr>
                      <w:t>Needed</w:t>
                    </w:r>
                  </w:p>
                  <w:p w:rsidR="004A7F95" w:rsidRPr="00801584" w:rsidRDefault="004A7F95" w:rsidP="00641BB9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 w:rsidRPr="00801584"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Boe-Bot</w:t>
                    </w:r>
                  </w:p>
                  <w:p w:rsidR="004A7F95" w:rsidRPr="00801584" w:rsidRDefault="004A7F95" w:rsidP="00641BB9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 w:rsidRPr="00801584"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Compu</w:t>
                    </w:r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t</w:t>
                    </w:r>
                    <w:r w:rsidRPr="00801584"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er with BASIC Stamp Editor program</w:t>
                    </w:r>
                  </w:p>
                  <w:p w:rsidR="004A7F95" w:rsidRDefault="004A7F95" w:rsidP="00641BB9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 w:rsidRPr="00801584"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USB cable</w:t>
                    </w:r>
                  </w:p>
                  <w:p w:rsidR="00CC5EF3" w:rsidRDefault="00CC5EF3" w:rsidP="00641BB9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Jumper wires</w:t>
                    </w:r>
                  </w:p>
                  <w:p w:rsidR="00CC5EF3" w:rsidRDefault="00CC5EF3" w:rsidP="00641BB9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0.01μF capacitors</w:t>
                    </w:r>
                  </w:p>
                  <w:p w:rsidR="00CC5EF3" w:rsidRDefault="00CC5EF3" w:rsidP="00641BB9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220Ω resistor</w:t>
                    </w:r>
                  </w:p>
                  <w:p w:rsidR="00240151" w:rsidRDefault="00240151" w:rsidP="00641BB9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Poster with Black Line</w:t>
                    </w:r>
                  </w:p>
                  <w:p w:rsidR="00D02777" w:rsidRPr="00D02777" w:rsidRDefault="00D02777" w:rsidP="00CC5EF3">
                    <w:pPr>
                      <w:pStyle w:val="ListParagraph"/>
                      <w:spacing w:after="0" w:line="240" w:lineRule="auto"/>
                      <w:ind w:left="360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tight"/>
          </v:group>
        </w:pict>
      </w:r>
    </w:p>
    <w:p w:rsidR="00CC5933" w:rsidRPr="00CC5933" w:rsidRDefault="00CC5933" w:rsidP="00CC5933">
      <w:pPr>
        <w:spacing w:after="0"/>
        <w:rPr>
          <w:rFonts w:asciiTheme="majorHAnsi" w:eastAsiaTheme="majorEastAsia" w:hAnsiTheme="majorHAnsi" w:cstheme="majorBidi"/>
          <w:iCs/>
          <w:color w:val="000000" w:themeColor="text1"/>
          <w:sz w:val="26"/>
          <w:szCs w:val="26"/>
          <w:u w:val="single"/>
        </w:rPr>
      </w:pPr>
      <w:r w:rsidRPr="00CC5933">
        <w:rPr>
          <w:rFonts w:asciiTheme="majorHAnsi" w:eastAsiaTheme="majorEastAsia" w:hAnsiTheme="majorHAnsi" w:cstheme="majorBidi"/>
          <w:iCs/>
          <w:color w:val="000000" w:themeColor="text1"/>
          <w:sz w:val="26"/>
          <w:szCs w:val="26"/>
          <w:u w:val="single"/>
        </w:rPr>
        <w:t>Following a Line with Two Photoresistors</w:t>
      </w:r>
    </w:p>
    <w:p w:rsidR="00CC5933" w:rsidRDefault="00CC5933" w:rsidP="00CC5933">
      <w:pPr>
        <w:spacing w:after="0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In four class periods, students will compete in a task that requires their Boe-Bots to use photoresistors</w:t>
      </w:r>
      <w:r w:rsidR="009118D1">
        <w:rPr>
          <w:rFonts w:asciiTheme="majorHAnsi" w:eastAsiaTheme="majorEastAsia" w:hAnsiTheme="majorHAnsi" w:cstheme="majorBidi"/>
          <w:sz w:val="26"/>
          <w:szCs w:val="26"/>
        </w:rPr>
        <w:t xml:space="preserve"> to navigate over a black line. Introduce the task to the students here. Throughout the week students can work on their program and be ready to make their Boe-Bot complete the task in four classes.</w:t>
      </w:r>
    </w:p>
    <w:p w:rsidR="009118D1" w:rsidRDefault="009118D1" w:rsidP="00CC5933">
      <w:pPr>
        <w:spacing w:after="0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Default="009118D1" w:rsidP="00CC5933">
      <w:pPr>
        <w:spacing w:after="0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The task follows the below procedure:</w:t>
      </w:r>
    </w:p>
    <w:p w:rsidR="009118D1" w:rsidRPr="009118D1" w:rsidRDefault="009118D1" w:rsidP="009118D1">
      <w:pPr>
        <w:pStyle w:val="ListParagraph"/>
        <w:numPr>
          <w:ilvl w:val="0"/>
          <w:numId w:val="14"/>
        </w:numPr>
        <w:spacing w:after="0"/>
        <w:rPr>
          <w:rFonts w:asciiTheme="majorHAnsi" w:eastAsiaTheme="majorEastAsia" w:hAnsiTheme="majorHAnsi" w:cstheme="majorBidi"/>
          <w:sz w:val="26"/>
          <w:szCs w:val="26"/>
        </w:rPr>
      </w:pPr>
      <w:r w:rsidRPr="009118D1">
        <w:rPr>
          <w:rFonts w:asciiTheme="majorHAnsi" w:eastAsiaTheme="majorEastAsia" w:hAnsiTheme="majorHAnsi" w:cstheme="majorBidi"/>
          <w:sz w:val="26"/>
          <w:szCs w:val="26"/>
        </w:rPr>
        <w:t xml:space="preserve">Students should install a second photoresistor circuit as shown in the below schematic (they can remove the piezospeaker now if they want). </w:t>
      </w:r>
    </w:p>
    <w:p w:rsidR="009118D1" w:rsidRDefault="009118D1" w:rsidP="009118D1">
      <w:pPr>
        <w:spacing w:after="0"/>
        <w:jc w:val="center"/>
        <w:rPr>
          <w:rFonts w:asciiTheme="majorHAnsi" w:eastAsiaTheme="majorEastAsia" w:hAnsiTheme="majorHAnsi" w:cstheme="majorBidi"/>
          <w:sz w:val="26"/>
          <w:szCs w:val="26"/>
        </w:rPr>
      </w:pPr>
      <w:r w:rsidRPr="009C683F">
        <w:rPr>
          <w:rFonts w:asciiTheme="minorHAnsi" w:hAnsiTheme="minorHAnsi" w:cstheme="minorHAnsi"/>
          <w:noProof/>
        </w:rPr>
        <w:drawing>
          <wp:inline distT="0" distB="0" distL="0" distR="0">
            <wp:extent cx="2080094" cy="2345634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w:t xml:space="preserve">             </w:t>
      </w:r>
      <w:r w:rsidRPr="009C683F">
        <w:rPr>
          <w:rFonts w:asciiTheme="minorHAnsi" w:hAnsiTheme="minorHAnsi" w:cstheme="minorHAnsi"/>
          <w:noProof/>
        </w:rPr>
        <w:drawing>
          <wp:inline distT="0" distB="0" distL="0" distR="0">
            <wp:extent cx="2733025" cy="2521918"/>
            <wp:effectExtent l="19050" t="0" r="0" b="0"/>
            <wp:docPr id="20" name="Picture 1" descr="F:\DCIM\100OLYMP\P723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100OLYMP\P72300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95" cy="252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D1" w:rsidRDefault="006F6A2A" w:rsidP="009118D1">
      <w:pPr>
        <w:rPr>
          <w:rFonts w:asciiTheme="majorHAnsi" w:eastAsiaTheme="majorEastAsia" w:hAnsiTheme="majorHAnsi" w:cstheme="majorBidi"/>
          <w:sz w:val="26"/>
          <w:szCs w:val="26"/>
        </w:rPr>
      </w:pPr>
      <w:r w:rsidRPr="006F6A2A">
        <w:pict>
          <v:roundrect id="_x0000_s1060" style="position:absolute;margin-left:264pt;margin-top:11.9pt;width:217.1pt;height:146pt;z-index:-251644928" arcsize="10923f" wrapcoords="3064 -84 2242 0 598 844 448 1519 -75 2616 -75 18816 523 20166 523 20419 2018 21516 2392 21516 19134 21516 19507 21516 21002 20419 21600 18816 21600 2616 21077 1519 21002 928 19283 0 18461 -84 3064 -84" strokecolor="black [3213]">
            <v:shadow color="#0070c0"/>
            <v:textbox>
              <w:txbxContent>
                <w:p w:rsidR="009118D1" w:rsidRPr="009118D1" w:rsidRDefault="009118D1" w:rsidP="009118D1">
                  <w:pPr>
                    <w:pStyle w:val="NormalWeb"/>
                    <w:spacing w:before="0" w:beforeAutospacing="0" w:after="0" w:afterAutospacing="0"/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</w:pPr>
                  <w:r w:rsidRPr="009118D1">
                    <w:rPr>
                      <w:rFonts w:asciiTheme="majorHAnsi" w:eastAsiaTheme="majorEastAsia" w:hAnsiTheme="majorHAnsi" w:cstheme="majorBidi"/>
                      <w:b/>
                      <w:sz w:val="22"/>
                      <w:szCs w:val="22"/>
                    </w:rPr>
                    <w:t>Teachers:</w:t>
                  </w:r>
                  <w:r w:rsidRPr="009118D1"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  <w:t xml:space="preserve"> Our intention here is that prior to this class you would have constructed this course for the students. A suggestion is to use white poster board material as the base for the course. The bright with color of the boards will provide a good contrast and will make it easier for the Boe-Bot to stay on task. </w:t>
                  </w:r>
                </w:p>
                <w:p w:rsidR="009118D1" w:rsidRPr="00C645E0" w:rsidRDefault="009118D1" w:rsidP="009118D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ight"/>
          </v:roundrect>
        </w:pict>
      </w:r>
    </w:p>
    <w:p w:rsidR="009118D1" w:rsidRPr="009118D1" w:rsidRDefault="009118D1" w:rsidP="009118D1">
      <w:pPr>
        <w:pStyle w:val="ListParagraph"/>
        <w:numPr>
          <w:ilvl w:val="0"/>
          <w:numId w:val="14"/>
        </w:num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9118D1">
        <w:rPr>
          <w:rFonts w:asciiTheme="majorHAnsi" w:eastAsiaTheme="majorEastAsia" w:hAnsiTheme="majorHAnsi" w:cstheme="majorBidi"/>
          <w:sz w:val="26"/>
          <w:szCs w:val="26"/>
        </w:rPr>
        <w:t>Obtain a course made from black electrical tape that is intended for the Boe-Bot to follow. It must be a continuous line. A suggestion is to Use 3-4 lines of tape to make the line wider. This will help in navigation. The line should have at least one straight section, one right turn, and one left turn.</w:t>
      </w:r>
    </w:p>
    <w:p w:rsidR="009118D1" w:rsidRPr="009118D1" w:rsidRDefault="009118D1" w:rsidP="009118D1">
      <w:pPr>
        <w:pStyle w:val="ListParagraph"/>
        <w:spacing w:line="240" w:lineRule="auto"/>
        <w:ind w:left="360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Pr="009118D1" w:rsidRDefault="009118D1" w:rsidP="009118D1">
      <w:pPr>
        <w:pStyle w:val="ListParagraph"/>
        <w:numPr>
          <w:ilvl w:val="0"/>
          <w:numId w:val="14"/>
        </w:num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9118D1">
        <w:rPr>
          <w:rFonts w:asciiTheme="majorHAnsi" w:eastAsiaTheme="majorEastAsia" w:hAnsiTheme="majorHAnsi" w:cstheme="majorBidi"/>
          <w:sz w:val="26"/>
          <w:szCs w:val="26"/>
        </w:rPr>
        <w:t>Calibrate your Boe-Bot to the light reflected by the tape and the light reflected by surface the course is mapped out on.</w:t>
      </w:r>
    </w:p>
    <w:p w:rsidR="009118D1" w:rsidRPr="009118D1" w:rsidRDefault="009118D1" w:rsidP="009118D1">
      <w:pPr>
        <w:pStyle w:val="ListParagraph"/>
        <w:numPr>
          <w:ilvl w:val="0"/>
          <w:numId w:val="12"/>
        </w:num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9118D1">
        <w:rPr>
          <w:rFonts w:asciiTheme="majorHAnsi" w:eastAsiaTheme="majorEastAsia" w:hAnsiTheme="majorHAnsi" w:cstheme="majorBidi"/>
          <w:sz w:val="26"/>
          <w:szCs w:val="26"/>
        </w:rPr>
        <w:lastRenderedPageBreak/>
        <w:t>Place the Boe-Bot with both photoresistor over the line of tape and run same calibration program from the following a flashlight activity.  Record the values of timeLeft and timeRight.</w:t>
      </w:r>
    </w:p>
    <w:p w:rsidR="009118D1" w:rsidRPr="009118D1" w:rsidRDefault="009118D1" w:rsidP="009118D1">
      <w:pPr>
        <w:pStyle w:val="ListParagraph"/>
        <w:numPr>
          <w:ilvl w:val="0"/>
          <w:numId w:val="12"/>
        </w:num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9118D1">
        <w:rPr>
          <w:rFonts w:asciiTheme="majorHAnsi" w:eastAsiaTheme="majorEastAsia" w:hAnsiTheme="majorHAnsi" w:cstheme="majorBidi"/>
          <w:sz w:val="26"/>
          <w:szCs w:val="26"/>
        </w:rPr>
        <w:t>Place the Boe-Bot with both photoresistor over the floor or table.  Record the values of timeLeft and timeRight</w:t>
      </w:r>
    </w:p>
    <w:p w:rsidR="00240151" w:rsidRDefault="009118D1" w:rsidP="009118D1">
      <w:pPr>
        <w:pStyle w:val="ListParagraph"/>
        <w:numPr>
          <w:ilvl w:val="0"/>
          <w:numId w:val="12"/>
        </w:num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9118D1">
        <w:rPr>
          <w:rFonts w:asciiTheme="majorHAnsi" w:eastAsiaTheme="majorEastAsia" w:hAnsiTheme="majorHAnsi" w:cstheme="majorBidi"/>
          <w:sz w:val="26"/>
          <w:szCs w:val="26"/>
        </w:rPr>
        <w:t>Average the two values for each photoresistor.</w:t>
      </w:r>
    </w:p>
    <w:p w:rsidR="009118D1" w:rsidRDefault="00240151" w:rsidP="009118D1">
      <w:pPr>
        <w:pStyle w:val="ListParagraph"/>
        <w:numPr>
          <w:ilvl w:val="0"/>
          <w:numId w:val="12"/>
        </w:num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This value will be the constant value for the left and right (similar to the light intensity frequency program).</w:t>
      </w:r>
      <w:r w:rsidR="009118D1" w:rsidRPr="009118D1">
        <w:rPr>
          <w:rFonts w:asciiTheme="majorHAnsi" w:eastAsiaTheme="majorEastAsia" w:hAnsiTheme="majorHAnsi" w:cstheme="majorBidi"/>
          <w:sz w:val="26"/>
          <w:szCs w:val="26"/>
        </w:rPr>
        <w:br/>
      </w:r>
    </w:p>
    <w:p w:rsidR="009118D1" w:rsidRPr="009118D1" w:rsidRDefault="006F6A2A" w:rsidP="009118D1">
      <w:p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pict>
          <v:roundrect id="_x0000_s1061" style="position:absolute;margin-left:24.9pt;margin-top:3.25pt;width:450.8pt;height:159pt;z-index:251672576" arcsize="10923f" wrapcoords="2037 -103 1419 0 185 1029 185 1543 -62 2777 -62 18411 62 19646 987 21497 1975 22320 2222 22320 20304 22320 20551 22320 21538 21497 22094 19646 22094 3909 22032 3189 21723 2366 21353 1543 21415 1131 20057 0 19502 -103 2037 -103" strokecolor="black [3213]">
            <v:shadow color="#0070c0" opacity=".5" offset="6pt,6pt"/>
            <v:textbox>
              <w:txbxContent>
                <w:p w:rsidR="009118D1" w:rsidRPr="009118D1" w:rsidRDefault="009118D1" w:rsidP="009118D1">
                  <w:pPr>
                    <w:pStyle w:val="NormalWeb"/>
                    <w:spacing w:before="0" w:beforeAutospacing="0" w:after="0" w:afterAutospacing="0"/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</w:pPr>
                  <w:r w:rsidRPr="009118D1">
                    <w:rPr>
                      <w:rFonts w:asciiTheme="majorHAnsi" w:eastAsiaTheme="majorEastAsia" w:hAnsiTheme="majorHAnsi" w:cstheme="majorBidi"/>
                      <w:b/>
                      <w:sz w:val="22"/>
                      <w:szCs w:val="22"/>
                    </w:rPr>
                    <w:t>Teachers:</w:t>
                  </w:r>
                  <w:r w:rsidRPr="009118D1"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  <w:t xml:space="preserve"> Because you will have the students working on the calibration at the same time, it might be helpful to provide each student/student group with a small sample of the course. For instance cut out pieces of a poster board and have the students place some black electrical tape on the poster board for their calibration. It is important that the calibration is performed on as similar of a surface as the actual course so that no other influences are introduced during the calibration. To expand on this, if the students were to perform the calibration on a dark wooden desk and the course is on poster board then the Boe-Bot would not perform the operation properly, because it would be reading the light differently.</w:t>
                  </w:r>
                </w:p>
                <w:p w:rsidR="009118D1" w:rsidRPr="009118D1" w:rsidRDefault="009118D1" w:rsidP="009118D1">
                  <w:pPr>
                    <w:rPr>
                      <w:rFonts w:asciiTheme="majorHAnsi" w:eastAsiaTheme="majorEastAsia" w:hAnsiTheme="majorHAnsi" w:cstheme="majorBidi"/>
                      <w:sz w:val="22"/>
                    </w:rPr>
                  </w:pPr>
                </w:p>
              </w:txbxContent>
            </v:textbox>
          </v:roundrect>
        </w:pict>
      </w:r>
    </w:p>
    <w:p w:rsidR="009118D1" w:rsidRPr="009118D1" w:rsidRDefault="009118D1" w:rsidP="009118D1">
      <w:p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Pr="009118D1" w:rsidRDefault="009118D1" w:rsidP="009118D1">
      <w:p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Default="009118D1" w:rsidP="009118D1">
      <w:pPr>
        <w:pStyle w:val="ListParagraph"/>
        <w:spacing w:line="240" w:lineRule="auto"/>
        <w:ind w:left="360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Default="009118D1" w:rsidP="009118D1">
      <w:pPr>
        <w:pStyle w:val="ListParagraph"/>
        <w:spacing w:line="240" w:lineRule="auto"/>
        <w:ind w:left="360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Default="009118D1" w:rsidP="009118D1">
      <w:pPr>
        <w:pStyle w:val="ListParagraph"/>
        <w:spacing w:line="240" w:lineRule="auto"/>
        <w:ind w:left="360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Default="009118D1" w:rsidP="009118D1">
      <w:pPr>
        <w:pStyle w:val="ListParagraph"/>
        <w:spacing w:line="240" w:lineRule="auto"/>
        <w:ind w:left="360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Pr="009118D1" w:rsidRDefault="009118D1" w:rsidP="009118D1">
      <w:p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Pr="009118D1" w:rsidRDefault="009118D1" w:rsidP="009118D1">
      <w:pPr>
        <w:pStyle w:val="ListParagraph"/>
        <w:spacing w:line="240" w:lineRule="auto"/>
        <w:ind w:left="360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Pr="009118D1" w:rsidRDefault="009118D1" w:rsidP="009118D1">
      <w:pPr>
        <w:pStyle w:val="ListParagraph"/>
        <w:numPr>
          <w:ilvl w:val="0"/>
          <w:numId w:val="14"/>
        </w:numPr>
        <w:spacing w:line="24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9118D1">
        <w:rPr>
          <w:rFonts w:asciiTheme="majorHAnsi" w:eastAsiaTheme="majorEastAsia" w:hAnsiTheme="majorHAnsi" w:cstheme="majorBidi"/>
          <w:sz w:val="26"/>
          <w:szCs w:val="26"/>
        </w:rPr>
        <w:t>Write a program that will make the Boe-Bot follow the line on the course.  T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he program should resemble the frequency due to light intensity </w:t>
      </w:r>
      <w:r w:rsidRPr="009118D1">
        <w:rPr>
          <w:rFonts w:asciiTheme="majorHAnsi" w:eastAsiaTheme="majorEastAsia" w:hAnsiTheme="majorHAnsi" w:cstheme="majorBidi"/>
          <w:sz w:val="26"/>
          <w:szCs w:val="26"/>
        </w:rPr>
        <w:t xml:space="preserve">program.  For this activity however, the Boe-Bot is following 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the darkness instead of outputting a frequency due to light </w:t>
      </w:r>
      <w:r w:rsidR="00B31DC5">
        <w:rPr>
          <w:rFonts w:asciiTheme="majorHAnsi" w:eastAsiaTheme="majorEastAsia" w:hAnsiTheme="majorHAnsi" w:cstheme="majorBidi"/>
          <w:sz w:val="26"/>
          <w:szCs w:val="26"/>
        </w:rPr>
        <w:t>intensity</w:t>
      </w:r>
      <w:r w:rsidRPr="009118D1">
        <w:rPr>
          <w:rFonts w:asciiTheme="majorHAnsi" w:eastAsiaTheme="majorEastAsia" w:hAnsiTheme="majorHAnsi" w:cstheme="majorBidi"/>
          <w:sz w:val="26"/>
          <w:szCs w:val="26"/>
        </w:rPr>
        <w:t xml:space="preserve">.  </w:t>
      </w:r>
    </w:p>
    <w:p w:rsidR="009118D1" w:rsidRPr="009118D1" w:rsidRDefault="006F6A2A" w:rsidP="009118D1">
      <w:pPr>
        <w:pStyle w:val="ListParagraph"/>
        <w:spacing w:line="240" w:lineRule="auto"/>
        <w:ind w:left="360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pict>
          <v:roundrect id="_x0000_s1062" style="position:absolute;left:0;text-align:left;margin-left:39.35pt;margin-top:14.1pt;width:407.1pt;height:130.35pt;z-index:251673600" arcsize="10923f" wrapcoords="2037 -103 1419 0 185 1029 185 1543 -62 2777 -62 18411 62 19646 987 21497 1975 22320 2222 22320 20304 22320 20551 22320 21538 21497 22094 19646 22094 3909 22032 3189 21723 2366 21353 1543 21415 1131 20057 0 19502 -103 2037 -103" strokecolor="black [3213]">
            <v:shadow color="#0070c0" opacity=".5" offset="6pt,6pt"/>
            <v:textbox>
              <w:txbxContent>
                <w:p w:rsidR="009118D1" w:rsidRPr="009118D1" w:rsidRDefault="009118D1" w:rsidP="009118D1">
                  <w:pPr>
                    <w:pStyle w:val="NormalWeb"/>
                    <w:spacing w:before="0" w:beforeAutospacing="0" w:after="0" w:afterAutospacing="0"/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</w:pPr>
                  <w:r w:rsidRPr="009118D1"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  <w:t xml:space="preserve">Important Questions/Hints for the Program: </w:t>
                  </w:r>
                </w:p>
                <w:p w:rsidR="009118D1" w:rsidRPr="009118D1" w:rsidRDefault="009118D1" w:rsidP="009118D1">
                  <w:pPr>
                    <w:pStyle w:val="NormalWeb"/>
                    <w:numPr>
                      <w:ilvl w:val="0"/>
                      <w:numId w:val="13"/>
                    </w:numPr>
                    <w:spacing w:before="0" w:beforeAutospacing="0" w:after="0" w:afterAutospacing="0"/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</w:pPr>
                  <w:r w:rsidRPr="009118D1"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  <w:t xml:space="preserve">Does the fact that the Boe-Bot is following the darkness instead of the brightness affect the inequality signs in the IF/THEN statements?  </w:t>
                  </w:r>
                </w:p>
                <w:p w:rsidR="009118D1" w:rsidRPr="009118D1" w:rsidRDefault="009118D1" w:rsidP="009118D1">
                  <w:pPr>
                    <w:pStyle w:val="NormalWeb"/>
                    <w:numPr>
                      <w:ilvl w:val="0"/>
                      <w:numId w:val="13"/>
                    </w:numPr>
                    <w:spacing w:before="0" w:beforeAutospacing="0" w:after="0" w:afterAutospacing="0"/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</w:pPr>
                  <w:r w:rsidRPr="009118D1"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  <w:t>How does it affect the direction the Boe-Bot turns when the light changes?</w:t>
                  </w:r>
                </w:p>
                <w:p w:rsidR="009118D1" w:rsidRPr="009118D1" w:rsidRDefault="009118D1" w:rsidP="009118D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Theme="majorHAnsi" w:eastAsiaTheme="majorEastAsia" w:hAnsiTheme="majorHAnsi" w:cstheme="majorBidi"/>
                      <w:sz w:val="22"/>
                    </w:rPr>
                  </w:pPr>
                  <w:r w:rsidRPr="009118D1">
                    <w:rPr>
                      <w:rFonts w:asciiTheme="majorHAnsi" w:eastAsiaTheme="majorEastAsia" w:hAnsiTheme="majorHAnsi" w:cstheme="majorBidi"/>
                      <w:sz w:val="22"/>
                    </w:rPr>
                    <w:t>Examine the two situations and find the differences between them?</w:t>
                  </w:r>
                </w:p>
                <w:p w:rsidR="009118D1" w:rsidRPr="009118D1" w:rsidRDefault="009118D1" w:rsidP="009118D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Theme="majorHAnsi" w:eastAsiaTheme="majorEastAsia" w:hAnsiTheme="majorHAnsi" w:cstheme="majorBidi"/>
                      <w:sz w:val="22"/>
                    </w:rPr>
                  </w:pPr>
                  <w:r w:rsidRPr="009118D1">
                    <w:rPr>
                      <w:rFonts w:asciiTheme="majorHAnsi" w:eastAsiaTheme="majorEastAsia" w:hAnsiTheme="majorHAnsi" w:cstheme="majorBidi"/>
                      <w:sz w:val="22"/>
                    </w:rPr>
                    <w:t>Reflect these differences in your program and the Boe-Bot will follow the line.</w:t>
                  </w:r>
                </w:p>
              </w:txbxContent>
            </v:textbox>
          </v:roundrect>
        </w:pict>
      </w:r>
      <w:r w:rsidR="009118D1" w:rsidRPr="009118D1">
        <w:rPr>
          <w:rFonts w:asciiTheme="majorHAnsi" w:eastAsiaTheme="majorEastAsia" w:hAnsiTheme="majorHAnsi" w:cstheme="majorBidi"/>
          <w:sz w:val="26"/>
          <w:szCs w:val="26"/>
        </w:rPr>
        <w:br/>
      </w:r>
    </w:p>
    <w:p w:rsidR="009118D1" w:rsidRPr="009118D1" w:rsidRDefault="009118D1" w:rsidP="009118D1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Pr="009118D1" w:rsidRDefault="009118D1" w:rsidP="009118D1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Pr="009118D1" w:rsidRDefault="009118D1" w:rsidP="009118D1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Pr="009118D1" w:rsidRDefault="009118D1" w:rsidP="009118D1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9118D1" w:rsidRPr="009118D1" w:rsidRDefault="009118D1" w:rsidP="009118D1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705C8B" w:rsidRPr="009118D1" w:rsidRDefault="00705C8B" w:rsidP="00705C8B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Have the student groups compete with their peers to see whose program navigates over the line the fastest. Use the rules similar to that of the dead reckoning competition.</w:t>
      </w:r>
      <w:r w:rsidR="00B31DC5">
        <w:rPr>
          <w:rFonts w:asciiTheme="majorHAnsi" w:eastAsiaTheme="majorEastAsia" w:hAnsiTheme="majorHAnsi" w:cstheme="majorBidi"/>
          <w:sz w:val="26"/>
          <w:szCs w:val="26"/>
        </w:rPr>
        <w:t xml:space="preserve"> For an extra challenge have the students use only one sensor to navigate over the line.</w:t>
      </w:r>
    </w:p>
    <w:p w:rsidR="009118D1" w:rsidRPr="009118D1" w:rsidRDefault="009118D1" w:rsidP="009118D1">
      <w:pPr>
        <w:rPr>
          <w:rFonts w:asciiTheme="majorHAnsi" w:eastAsiaTheme="majorEastAsia" w:hAnsiTheme="majorHAnsi" w:cstheme="majorBidi"/>
          <w:sz w:val="26"/>
          <w:szCs w:val="26"/>
        </w:rPr>
      </w:pPr>
    </w:p>
    <w:sectPr w:rsidR="009118D1" w:rsidRPr="009118D1" w:rsidSect="006A1064">
      <w:headerReference w:type="even" r:id="rId10"/>
      <w:headerReference w:type="default" r:id="rId11"/>
      <w:headerReference w:type="first" r:id="rId12"/>
      <w:pgSz w:w="12240" w:h="15840"/>
      <w:pgMar w:top="1080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B96" w:rsidRDefault="00046B96" w:rsidP="00012062">
      <w:pPr>
        <w:spacing w:after="0" w:line="240" w:lineRule="auto"/>
      </w:pPr>
      <w:r>
        <w:separator/>
      </w:r>
    </w:p>
  </w:endnote>
  <w:endnote w:type="continuationSeparator" w:id="0">
    <w:p w:rsidR="00046B96" w:rsidRDefault="00046B96" w:rsidP="0001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B96" w:rsidRDefault="00046B96" w:rsidP="00012062">
      <w:pPr>
        <w:spacing w:after="0" w:line="240" w:lineRule="auto"/>
      </w:pPr>
      <w:r>
        <w:separator/>
      </w:r>
    </w:p>
  </w:footnote>
  <w:footnote w:type="continuationSeparator" w:id="0">
    <w:p w:rsidR="00046B96" w:rsidRDefault="00046B96" w:rsidP="00012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F95" w:rsidRDefault="006F6A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505212" o:spid="_x0000_s207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engineering-pad-simulation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F95" w:rsidRPr="004D48D8" w:rsidRDefault="006F6A2A" w:rsidP="000B1D39">
    <w:pPr>
      <w:pStyle w:val="Header"/>
      <w:rPr>
        <w:rFonts w:asciiTheme="majorHAnsi" w:hAnsiTheme="majorHAnsi"/>
        <w:sz w:val="22"/>
      </w:rPr>
    </w:pPr>
    <w:r>
      <w:rPr>
        <w:rFonts w:asciiTheme="majorHAnsi" w:hAnsiTheme="majorHAnsi"/>
        <w:noProof/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505213" o:spid="_x0000_s207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engineering-pad-simulation2"/>
          <w10:wrap anchorx="margin" anchory="margin"/>
        </v:shape>
      </w:pict>
    </w:r>
    <w:r w:rsidR="000E3539" w:rsidRPr="004D48D8">
      <w:rPr>
        <w:rFonts w:asciiTheme="majorHAnsi" w:hAnsiTheme="majorHAnsi"/>
        <w:sz w:val="22"/>
      </w:rPr>
      <w:t>Cyber Science</w:t>
    </w:r>
    <w:r w:rsidR="004A7F95" w:rsidRPr="004D48D8">
      <w:rPr>
        <w:rFonts w:asciiTheme="majorHAnsi" w:hAnsiTheme="majorHAnsi"/>
        <w:sz w:val="22"/>
      </w:rPr>
      <w:tab/>
    </w:r>
    <w:r w:rsidR="000E3539" w:rsidRPr="004D48D8">
      <w:rPr>
        <w:rFonts w:asciiTheme="majorHAnsi" w:hAnsiTheme="majorHAnsi"/>
        <w:sz w:val="22"/>
      </w:rPr>
      <w:t>Boe-Bot</w:t>
    </w:r>
    <w:r w:rsidR="000E3539" w:rsidRPr="004D48D8">
      <w:rPr>
        <w:rFonts w:asciiTheme="majorHAnsi" w:hAnsiTheme="majorHAnsi"/>
        <w:sz w:val="22"/>
      </w:rPr>
      <w:tab/>
      <w:t xml:space="preserve">Lesson </w:t>
    </w:r>
    <w:r w:rsidR="00240151">
      <w:rPr>
        <w:rFonts w:asciiTheme="majorHAnsi" w:hAnsiTheme="majorHAnsi"/>
        <w:sz w:val="22"/>
      </w:rPr>
      <w:t>35</w:t>
    </w:r>
    <w:r w:rsidR="004A7F95" w:rsidRPr="004D48D8">
      <w:rPr>
        <w:rFonts w:asciiTheme="majorHAnsi" w:hAnsiTheme="majorHAnsi"/>
        <w:sz w:val="22"/>
      </w:rPr>
      <w:t xml:space="preserve">: </w:t>
    </w:r>
    <w:r w:rsidR="00240151">
      <w:rPr>
        <w:rFonts w:asciiTheme="majorHAnsi" w:hAnsiTheme="majorHAnsi"/>
        <w:sz w:val="22"/>
      </w:rPr>
      <w:t>Line Following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F95" w:rsidRDefault="006F6A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505211" o:spid="_x0000_s2073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engineering-pad-simulation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64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063548"/>
    <w:multiLevelType w:val="hybridMultilevel"/>
    <w:tmpl w:val="9BA6D0E6"/>
    <w:lvl w:ilvl="0" w:tplc="04090019">
      <w:start w:val="1"/>
      <w:numFmt w:val="lowerLetter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190D2D35"/>
    <w:multiLevelType w:val="hybridMultilevel"/>
    <w:tmpl w:val="43E07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A0F0C"/>
    <w:multiLevelType w:val="hybridMultilevel"/>
    <w:tmpl w:val="03BEF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442909"/>
    <w:multiLevelType w:val="hybridMultilevel"/>
    <w:tmpl w:val="0304F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507053"/>
    <w:multiLevelType w:val="hybridMultilevel"/>
    <w:tmpl w:val="C9C8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9552D"/>
    <w:multiLevelType w:val="hybridMultilevel"/>
    <w:tmpl w:val="E5C0A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8D48E4"/>
    <w:multiLevelType w:val="hybridMultilevel"/>
    <w:tmpl w:val="99946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AE08C4"/>
    <w:multiLevelType w:val="hybridMultilevel"/>
    <w:tmpl w:val="FE44F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E717B0"/>
    <w:multiLevelType w:val="hybridMultilevel"/>
    <w:tmpl w:val="CF80F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DE450C"/>
    <w:multiLevelType w:val="hybridMultilevel"/>
    <w:tmpl w:val="43C66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C178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0015F7"/>
    <w:multiLevelType w:val="hybridMultilevel"/>
    <w:tmpl w:val="EFFC5010"/>
    <w:lvl w:ilvl="0" w:tplc="E42AB5A6">
      <w:start w:val="1"/>
      <w:numFmt w:val="lowerLetter"/>
      <w:lvlText w:val="%1."/>
      <w:lvlJc w:val="left"/>
      <w:pPr>
        <w:ind w:left="1512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7AB30220"/>
    <w:multiLevelType w:val="hybridMultilevel"/>
    <w:tmpl w:val="C1E0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0"/>
  </w:num>
  <w:num w:numId="5">
    <w:abstractNumId w:val="3"/>
  </w:num>
  <w:num w:numId="6">
    <w:abstractNumId w:val="6"/>
  </w:num>
  <w:num w:numId="7">
    <w:abstractNumId w:val="9"/>
  </w:num>
  <w:num w:numId="8">
    <w:abstractNumId w:val="13"/>
  </w:num>
  <w:num w:numId="9">
    <w:abstractNumId w:val="11"/>
  </w:num>
  <w:num w:numId="10">
    <w:abstractNumId w:val="12"/>
  </w:num>
  <w:num w:numId="11">
    <w:abstractNumId w:val="0"/>
  </w:num>
  <w:num w:numId="12">
    <w:abstractNumId w:val="1"/>
  </w:num>
  <w:num w:numId="13">
    <w:abstractNumId w:val="5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>
      <o:colormru v:ext="edit" colors="#ffff97,#ffff71"/>
      <o:colormenu v:ext="edit" fillcolor="none" strokecolor="none [3213]" shadow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84187"/>
    <w:rsid w:val="00007C6B"/>
    <w:rsid w:val="00012062"/>
    <w:rsid w:val="000356CB"/>
    <w:rsid w:val="00046B96"/>
    <w:rsid w:val="000477EA"/>
    <w:rsid w:val="00055530"/>
    <w:rsid w:val="00072DC4"/>
    <w:rsid w:val="000B1BAB"/>
    <w:rsid w:val="000B1D39"/>
    <w:rsid w:val="000B6C28"/>
    <w:rsid w:val="000E3539"/>
    <w:rsid w:val="001321E0"/>
    <w:rsid w:val="00142A23"/>
    <w:rsid w:val="001D348E"/>
    <w:rsid w:val="0021441B"/>
    <w:rsid w:val="00216B46"/>
    <w:rsid w:val="00221BE8"/>
    <w:rsid w:val="00240151"/>
    <w:rsid w:val="00265340"/>
    <w:rsid w:val="002927EF"/>
    <w:rsid w:val="00323271"/>
    <w:rsid w:val="003951BA"/>
    <w:rsid w:val="003A5A67"/>
    <w:rsid w:val="003B12A4"/>
    <w:rsid w:val="00456571"/>
    <w:rsid w:val="0046049C"/>
    <w:rsid w:val="004A5DAB"/>
    <w:rsid w:val="004A7F95"/>
    <w:rsid w:val="004D48D8"/>
    <w:rsid w:val="004E3D40"/>
    <w:rsid w:val="004F7ADD"/>
    <w:rsid w:val="00505C42"/>
    <w:rsid w:val="00514479"/>
    <w:rsid w:val="005F2E6A"/>
    <w:rsid w:val="005F7004"/>
    <w:rsid w:val="0064184E"/>
    <w:rsid w:val="00641BB9"/>
    <w:rsid w:val="00680537"/>
    <w:rsid w:val="006A1064"/>
    <w:rsid w:val="006B7AD3"/>
    <w:rsid w:val="006F6A2A"/>
    <w:rsid w:val="00705C8B"/>
    <w:rsid w:val="00755140"/>
    <w:rsid w:val="00755EBA"/>
    <w:rsid w:val="00787F25"/>
    <w:rsid w:val="00793C23"/>
    <w:rsid w:val="007A62D8"/>
    <w:rsid w:val="007E29B6"/>
    <w:rsid w:val="007F66B0"/>
    <w:rsid w:val="00801584"/>
    <w:rsid w:val="00822A26"/>
    <w:rsid w:val="00854095"/>
    <w:rsid w:val="008B6482"/>
    <w:rsid w:val="008F3C0C"/>
    <w:rsid w:val="0090086F"/>
    <w:rsid w:val="009118D1"/>
    <w:rsid w:val="00967483"/>
    <w:rsid w:val="009806A8"/>
    <w:rsid w:val="009C69E5"/>
    <w:rsid w:val="00A41E91"/>
    <w:rsid w:val="00A43436"/>
    <w:rsid w:val="00A71646"/>
    <w:rsid w:val="00AA213C"/>
    <w:rsid w:val="00AB7C60"/>
    <w:rsid w:val="00AC43A3"/>
    <w:rsid w:val="00AE6405"/>
    <w:rsid w:val="00B239D1"/>
    <w:rsid w:val="00B30858"/>
    <w:rsid w:val="00B31DC5"/>
    <w:rsid w:val="00B470EE"/>
    <w:rsid w:val="00B61D0A"/>
    <w:rsid w:val="00B72851"/>
    <w:rsid w:val="00B77190"/>
    <w:rsid w:val="00B80DF8"/>
    <w:rsid w:val="00B811AD"/>
    <w:rsid w:val="00B84187"/>
    <w:rsid w:val="00BC7E75"/>
    <w:rsid w:val="00CC5933"/>
    <w:rsid w:val="00CC5EF3"/>
    <w:rsid w:val="00CD7BFD"/>
    <w:rsid w:val="00D02777"/>
    <w:rsid w:val="00D81390"/>
    <w:rsid w:val="00DB56A2"/>
    <w:rsid w:val="00DE2F11"/>
    <w:rsid w:val="00E428AC"/>
    <w:rsid w:val="00E71899"/>
    <w:rsid w:val="00E918DC"/>
    <w:rsid w:val="00ED7BCE"/>
    <w:rsid w:val="00EF0C43"/>
    <w:rsid w:val="00EF47EE"/>
    <w:rsid w:val="00FC7FBF"/>
    <w:rsid w:val="00FF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ru v:ext="edit" colors="#ffff97,#ffff71"/>
      <o:colormenu v:ext="edit" fillcolor="none" stroke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77"/>
    <w:rPr>
      <w:rFonts w:ascii="Bradley Hand ITC" w:hAnsi="Bradley Hand ITC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12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062"/>
  </w:style>
  <w:style w:type="paragraph" w:styleId="Footer">
    <w:name w:val="footer"/>
    <w:basedOn w:val="Normal"/>
    <w:link w:val="FooterChar"/>
    <w:uiPriority w:val="99"/>
    <w:semiHidden/>
    <w:unhideWhenUsed/>
    <w:rsid w:val="00012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062"/>
  </w:style>
  <w:style w:type="paragraph" w:styleId="BalloonText">
    <w:name w:val="Balloon Text"/>
    <w:basedOn w:val="Normal"/>
    <w:link w:val="BalloonTextChar"/>
    <w:uiPriority w:val="99"/>
    <w:semiHidden/>
    <w:unhideWhenUsed/>
    <w:rsid w:val="0032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2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55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BF943-1B83-4C47-A9F5-3B6DB834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</dc:creator>
  <cp:lastModifiedBy>Krystal</cp:lastModifiedBy>
  <cp:revision>4</cp:revision>
  <dcterms:created xsi:type="dcterms:W3CDTF">2011-02-28T22:39:00Z</dcterms:created>
  <dcterms:modified xsi:type="dcterms:W3CDTF">2011-03-03T18:29:00Z</dcterms:modified>
</cp:coreProperties>
</file>