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9E" w:rsidRDefault="003B449E">
      <w:r>
        <w:t>TO:  Senior Design Faculty Members</w:t>
      </w:r>
    </w:p>
    <w:p w:rsidR="003B449E" w:rsidRDefault="003B449E">
      <w:r>
        <w:t>FROM: The E&amp;S Magazine and The Engineering and Science Association</w:t>
      </w:r>
    </w:p>
    <w:p w:rsidR="003B449E" w:rsidRDefault="003B449E">
      <w:r>
        <w:t>DATE:  March 15, 2011</w:t>
      </w:r>
    </w:p>
    <w:p w:rsidR="003B449E" w:rsidRDefault="003B449E">
      <w:r>
        <w:t>SUBJECT: Outstanding Faculty Survey</w:t>
      </w:r>
    </w:p>
    <w:p w:rsidR="003B449E" w:rsidRDefault="003B449E"/>
    <w:p w:rsidR="003B449E" w:rsidRDefault="003B449E"/>
    <w:sectPr w:rsidR="003B449E" w:rsidSect="00F4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449E"/>
    <w:rsid w:val="003B449E"/>
    <w:rsid w:val="00F4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1</cp:revision>
  <dcterms:created xsi:type="dcterms:W3CDTF">2011-03-11T15:16:00Z</dcterms:created>
  <dcterms:modified xsi:type="dcterms:W3CDTF">2011-03-11T15:19:00Z</dcterms:modified>
</cp:coreProperties>
</file>