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s1026" o:spid="_x0000_s1026" o:spt="75" alt="C:\Users\😀\Desktop\book.jpgbook" type="#_x0000_t75" style="position:absolute;left:0pt;margin-left:0.5pt;margin-top:0.9pt;height:846.2pt;width:598.25pt;mso-position-horizontal-relative:page;mso-position-vertical-relative:page;z-index:-251658240;mso-width-relative:page;mso-height-relative:page;" filled="f" o:preferrelative="t" stroked="f" coordsize="21600,21600">
            <v:path/>
            <v:fill on="f" focussize="0,0"/>
            <v:stroke on="f"/>
            <v:imagedata r:id="rId7" o:title="book"/>
            <o:lock v:ext="edit" aspectratio="t"/>
          </v:shape>
        </w:pict>
      </w:r>
    </w:p>
    <w:tbl>
      <w:tblPr>
        <w:tblStyle w:val="12"/>
        <w:tblpPr w:leftFromText="180" w:rightFromText="180" w:vertAnchor="page" w:horzAnchor="page" w:tblpX="3749" w:tblpY="9681"/>
        <w:tblOverlap w:val="never"/>
        <w:tblW w:w="68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  <w:jc w:val="center"/>
        </w:trPr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540" w:leftChars="0" w:right="0" w:rightChars="0"/>
              <w:jc w:val="center"/>
              <w:rPr>
                <w:sz w:val="84"/>
                <w:szCs w:val="84"/>
              </w:rPr>
            </w:pPr>
            <w:r>
              <w:rPr>
                <w:rFonts w:hint="eastAsia" w:ascii="黑体" w:hAnsi="黑体" w:eastAsia="黑体"/>
                <w:sz w:val="84"/>
                <w:szCs w:val="84"/>
                <w:lang w:val="en-US" w:eastAsia="zh-CN"/>
              </w:rPr>
              <w:t>Black的笔记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right="0" w:firstLine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养成坚忍不拔的性格。潜意识中养成了良好的学习生活习惯，能及时的记录下自己在日常学习、生活、工作中的终疑惑、难点、重点及核心重要的东西。当这种习惯会让人养成一种坚忍不拔的性格，成为个人为人处事的基本能力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firstLine="0" w:firstLine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提高理解能力。记笔记的过程也是一个积极思考的过程，可调动眼、耳、脑、手一齐活动，促进了对讲授内容的理解。做笔记，心随手动，活跃思维，从而保障了高度紧张的大脑神经系统，进行高效快速地思维活动，同时也有效摒弃了注意力不集中、打盹犯困、做小动作、浮想联翩等一系列坏毛病。</w:t>
            </w: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pStyle w:val="8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450" w:leftChars="0" w:right="0" w:rightChars="0"/>
              <w:rPr>
                <w:rFonts w:hint="eastAsia" w:ascii="仿宋" w:hAnsi="仿宋" w:eastAsia="仿宋" w:cs="仿宋"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3、加强记忆知识点。记笔记更有助于积累资料、拓展新知，达到全面透彻学习的目的。思绪的起伏才是加强记忆的强行针，只有紧跟发言人或者讲授人的思路认真听讲，及时记录下你认为的重点，和困惑的地方，才能把做笔记的效率提到更高的同时让记忆更加深刻。</w:t>
            </w:r>
          </w:p>
          <w:p>
            <w:pPr>
              <w:rPr>
                <w:rFonts w:hint="eastAsia" w:ascii="黑体" w:hAnsi="黑体" w:eastAsia="黑体"/>
                <w:sz w:val="21"/>
                <w:szCs w:val="16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 w:chapStyle="1" w:chapSep="hyphen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</w:pPr>
      <w:r>
        <w:rPr>
          <w:rFonts w:hint="eastAsia"/>
          <w:b/>
          <w:bCs/>
          <w:i/>
          <w:iCs/>
          <w:sz w:val="36"/>
          <w:szCs w:val="36"/>
          <w:lang w:val="en-US" w:eastAsia="zh-CN"/>
        </w:rPr>
        <w:t>灵魂画师</w:t>
      </w:r>
    </w:p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我是black，我一直都在默默无闻着，我很内向暴躁，希望可以努力做一个受欢迎的人，那么我想从现在一步一步的记录下我的脚印。</w:t>
      </w: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instrText xml:space="preserve">TOC \o "1-3" \f \h \u </w:instrTex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_Toc650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交流</w:t>
      </w:r>
      <w:r>
        <w:tab/>
      </w:r>
      <w:r>
        <w:fldChar w:fldCharType="begin"/>
      </w:r>
      <w:r>
        <w:instrText xml:space="preserve"> PAGEREF _Toc650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_Toc11832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52"/>
          <w:lang w:val="en-US" w:eastAsia="zh-CN"/>
        </w:rPr>
        <w:t>UI</w:t>
      </w:r>
      <w:r>
        <w:tab/>
      </w:r>
      <w:r>
        <w:fldChar w:fldCharType="begin"/>
      </w:r>
      <w:r>
        <w:instrText xml:space="preserve"> PAGEREF _Toc11832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_Toc32460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PS添加水印</w:t>
      </w:r>
      <w:r>
        <w:tab/>
      </w:r>
      <w:r>
        <w:fldChar w:fldCharType="begin"/>
      </w:r>
      <w:r>
        <w:instrText xml:space="preserve"> PAGEREF _Toc32460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_Toc3243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如何截屏</w:t>
      </w:r>
      <w:r>
        <w:tab/>
      </w:r>
      <w:r>
        <w:fldChar w:fldCharType="begin"/>
      </w:r>
      <w:r>
        <w:instrText xml:space="preserve"> PAGEREF _Toc3243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_Toc13545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52"/>
          <w:lang w:val="en-US" w:eastAsia="zh-CN"/>
        </w:rPr>
        <w:t>前端</w:t>
      </w:r>
      <w:r>
        <w:tab/>
      </w:r>
      <w:r>
        <w:fldChar w:fldCharType="begin"/>
      </w:r>
      <w:r>
        <w:instrText xml:space="preserve"> PAGEREF _Toc13545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_Toc5263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浏览器常见错误</w:t>
      </w:r>
      <w:r>
        <w:tab/>
      </w:r>
      <w:r>
        <w:fldChar w:fldCharType="begin"/>
      </w:r>
      <w:r>
        <w:instrText xml:space="preserve"> PAGEREF _Toc5263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_Toc17071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浏览器内核</w:t>
      </w:r>
      <w:r>
        <w:tab/>
      </w:r>
      <w:r>
        <w:fldChar w:fldCharType="begin"/>
      </w:r>
      <w:r>
        <w:instrText xml:space="preserve"> PAGEREF _Toc17071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_Toc3724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实现点击产生位移的效果</w:t>
      </w:r>
      <w:r>
        <w:tab/>
      </w:r>
      <w:r>
        <w:fldChar w:fldCharType="begin"/>
      </w:r>
      <w:r>
        <w:instrText xml:space="preserve"> PAGEREF _Toc3724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_Toc12265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搜索框隐藏样式</w:t>
      </w:r>
      <w:r>
        <w:tab/>
      </w:r>
      <w:r>
        <w:fldChar w:fldCharType="begin"/>
      </w:r>
      <w:r>
        <w:instrText xml:space="preserve"> PAGEREF _Toc12265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_Toc26081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页面如何播放视频</w:t>
      </w:r>
      <w:r>
        <w:tab/>
      </w:r>
      <w:r>
        <w:fldChar w:fldCharType="begin"/>
      </w:r>
      <w:r>
        <w:instrText xml:space="preserve"> PAGEREF _Toc26081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_Toc15099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css单位</w:t>
      </w:r>
      <w:r>
        <w:tab/>
      </w:r>
      <w:r>
        <w:fldChar w:fldCharType="begin"/>
      </w:r>
      <w:r>
        <w:instrText xml:space="preserve"> PAGEREF _Toc15099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_Toc18201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BOM和DOM的区别</w:t>
      </w:r>
      <w:r>
        <w:tab/>
      </w:r>
      <w:r>
        <w:fldChar w:fldCharType="begin"/>
      </w:r>
      <w:r>
        <w:instrText xml:space="preserve"> PAGEREF _Toc18201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_Toc28461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Js实现表单验证</w:t>
      </w:r>
      <w:r>
        <w:tab/>
      </w:r>
      <w:r>
        <w:fldChar w:fldCharType="begin"/>
      </w:r>
      <w:r>
        <w:instrText xml:space="preserve"> PAGEREF _Toc28461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_Toc1436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Js打印页面属性</w:t>
      </w:r>
      <w:r>
        <w:tab/>
      </w:r>
      <w:r>
        <w:fldChar w:fldCharType="begin"/>
      </w:r>
      <w:r>
        <w:instrText xml:space="preserve"> PAGEREF _Toc1436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_Toc31358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Bootstrap的自适应</w:t>
      </w:r>
      <w:r>
        <w:tab/>
      </w:r>
      <w:r>
        <w:fldChar w:fldCharType="begin"/>
      </w:r>
      <w:r>
        <w:instrText xml:space="preserve"> PAGEREF _Toc31358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_Toc1725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szCs w:val="52"/>
          <w:lang w:val="en-US" w:eastAsia="zh-CN"/>
        </w:rPr>
        <w:t>后端</w:t>
      </w:r>
      <w:r>
        <w:tab/>
      </w:r>
      <w:r>
        <w:fldChar w:fldCharType="begin"/>
      </w:r>
      <w:r>
        <w:instrText xml:space="preserve"> PAGEREF _Toc1725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_Toc9983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= == ===的区别</w:t>
      </w:r>
      <w:r>
        <w:tab/>
      </w:r>
      <w:r>
        <w:fldChar w:fldCharType="begin"/>
      </w:r>
      <w:r>
        <w:instrText xml:space="preserve"> PAGEREF _Toc9983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_Toc9771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Mysql使用命令</w:t>
      </w:r>
      <w:r>
        <w:tab/>
      </w:r>
      <w:r>
        <w:fldChar w:fldCharType="begin"/>
      </w:r>
      <w:r>
        <w:instrText xml:space="preserve"> PAGEREF _Toc9771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_Toc15358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Linux下文件属性</w:t>
      </w:r>
      <w:r>
        <w:tab/>
      </w:r>
      <w:r>
        <w:fldChar w:fldCharType="begin"/>
      </w:r>
      <w:r>
        <w:instrText xml:space="preserve"> PAGEREF _Toc15358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instrText xml:space="preserve"> HYPERLINK \l _Toc26351 </w:instrTex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入侵</w:t>
      </w:r>
      <w:r>
        <w:tab/>
      </w:r>
      <w:r>
        <w:fldChar w:fldCharType="begin"/>
      </w:r>
      <w:r>
        <w:instrText xml:space="preserve"> PAGEREF _Toc26351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fldChar w:fldCharType="end"/>
      </w: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 w:chapStyle="1" w:chapSep="hyphen"/>
          <w:cols w:space="425" w:num="1"/>
          <w:docGrid w:type="lines" w:linePitch="312" w:charSpace="0"/>
        </w:sectPr>
      </w:pPr>
      <w:bookmarkStart w:id="0" w:name="_Toc20609"/>
    </w:p>
    <w:p>
      <w:pPr>
        <w:pStyle w:val="2"/>
        <w:rPr>
          <w:rFonts w:hint="eastAsia"/>
          <w:lang w:val="en-US" w:eastAsia="zh-CN"/>
        </w:rPr>
      </w:pPr>
      <w:bookmarkStart w:id="1" w:name="_Toc650"/>
      <w:r>
        <w:rPr>
          <w:rFonts w:hint="eastAsia"/>
          <w:lang w:val="en-US" w:eastAsia="zh-CN"/>
        </w:rPr>
        <w:t>交流</w:t>
      </w:r>
      <w:bookmarkEnd w:id="0"/>
      <w:bookmarkEnd w:id="1"/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如何发表自己的意见，为了锻炼自己，我决定开始接触聊天工具，例如微博，奥不，没兴趣。</w:t>
      </w:r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打印机如何复印身份证复印件：</w:t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安装该打印机的驱动：</w:t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选择拼接：</w:t>
      </w: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315335" cy="2629535"/>
            <wp:effectExtent l="0" t="0" r="18415" b="18415"/>
            <wp:docPr id="14" name="图片 14" descr="1495075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50753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把身份证都统一放在右侧（左侧）打印，最后调整大小即可。</w:t>
      </w:r>
    </w:p>
    <w:p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  <w:bookmarkStart w:id="2" w:name="_Toc11832"/>
      <w:bookmarkStart w:id="3" w:name="_Toc27161"/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UI</w:t>
      </w:r>
      <w:bookmarkEnd w:id="2"/>
      <w:bookmarkEnd w:id="3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对于UI设计这一块，我是不擅长，但是看多了网上的素材，还是有自己的艺术美感的。嘻嘻，一切都在成长，我当然也不会退步。常用的UI软件有PS、Core、AI。但真正的艺术还是设计。设计才是灵魂，设计思路才是无法被取缔的，当然专业软件则更加如虎添翼，也起着不可忽视的作用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就像我在网上看到的一个视频，一个美国大叔在超市干了三十多年的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录入数据的工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作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那手速肉眼已经无法判断了，厉害啊。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什么事都能熟能生巧，我告诉你骑自相车的空气阻力、摩擦力、重心。你一开始也肯定会摔倒。这是无法避免的，但就像现在网上的一些教学视频，一开始将了一大堆类似黑科技的东西，最后只用一个简单demo了事的虎头蛇尾。可这是无法避免的，这是经验错误，懂得越多反而越难解释简单的东西。就像你问一个拳击手如何打倒对手，他可能只会说，要有很好的躲避攻击意识，还要有很好的耐力。你听的头头是道，可是实际上对新手是没有这类固有思维的，也就是说并无法理解你说的躲避是右肩退30cm还是大腿收紧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但它可以完善你的思维，它已经在你的脑中建立了一个框架，分为三部分：躲避、攻击、耐力。完善这个框架就看自己了。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bookmarkStart w:id="4" w:name="_Toc28455"/>
      <w:bookmarkStart w:id="5" w:name="_Toc32460"/>
      <w:r>
        <w:rPr>
          <w:rStyle w:val="13"/>
          <w:rFonts w:hint="eastAsia"/>
          <w:lang w:val="en-US" w:eastAsia="zh-CN"/>
        </w:rPr>
        <w:t>PS添加水印</w:t>
      </w:r>
      <w:bookmarkEnd w:id="4"/>
      <w:bookmarkEnd w:id="5"/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1.新建一个200像素的正方形来放置我们需要添加的水印：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171190"/>
            <wp:effectExtent l="0" t="0" r="10795" b="10160"/>
            <wp:docPr id="1" name="图片 1" descr="149506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506957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2.先点击T文本工具写入自己想要写入的字体，并可以使用ctrl+t来实现大小旋转的变换。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然后双击背景，把背景变成图层再删除掉（因为我们需要水印覆盖在图片上，不需要白色背景）。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2597150"/>
            <wp:effectExtent l="0" t="0" r="10795" b="12700"/>
            <wp:docPr id="2" name="图片 2" descr="1495069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506987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（想象一下，整个宣传图片要被分割成这样200像素大小的方块填充文字，请根据自己的美感调整字体大小角度让图片更美观）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双击文字图层空白处，会出现一个图层样式，我们选择描边：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052445"/>
            <wp:effectExtent l="0" t="0" r="2540" b="14605"/>
            <wp:docPr id="3" name="图片 3" descr="1495070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50701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一般选择大小4像素，位置外部，其它的都不需要动，颜色你可以更换。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点击确认，在将文字图层填充调为0，实现水印的效果：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4150" cy="2413000"/>
            <wp:effectExtent l="0" t="0" r="12700" b="6350"/>
            <wp:docPr id="4" name="图片 4" descr="1495070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9507028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可能有些太显眼了，我们不妨可以把透明度调为60%。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编辑→定义图案→命名→确认：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872990" cy="3608070"/>
            <wp:effectExtent l="0" t="0" r="3810" b="11430"/>
            <wp:docPr id="5" name="图片 5" descr="14950704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507047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调用它，我们在需要水印的大图片上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编辑→填充(一般你新建的水印在最后一个，选择它，点击确定)：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519805" cy="3140075"/>
            <wp:effectExtent l="0" t="0" r="4445" b="3175"/>
            <wp:docPr id="9" name="图片 9" descr="1495071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507168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完工：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912235"/>
            <wp:effectExtent l="0" t="0" r="2540" b="12065"/>
            <wp:docPr id="8" name="图片 8" descr="1495070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507076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7.感觉效果不理想，你可以重复3-4-5。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6" w:name="_Toc3243"/>
      <w:bookmarkStart w:id="7" w:name="_Toc20391"/>
      <w:r>
        <w:rPr>
          <w:rStyle w:val="13"/>
          <w:rFonts w:hint="eastAsia"/>
          <w:lang w:val="en-US" w:eastAsia="zh-CN"/>
        </w:rPr>
        <w:t>如何截屏</w:t>
      </w:r>
      <w:bookmarkEnd w:id="6"/>
      <w:bookmarkEnd w:id="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一般人使用微信或者qq来截屏就可以了，微信截屏步骤：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4734560" cy="2315210"/>
            <wp:effectExtent l="0" t="0" r="8890" b="8890"/>
            <wp:docPr id="10" name="图片 10" descr="14950722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507222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当然没那么简单，怎么截全屏呢，怎么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color w:val="FF0000"/>
          <w:sz w:val="21"/>
          <w:szCs w:val="21"/>
          <w:lang w:val="en-US" w:eastAsia="zh-CN"/>
        </w:rPr>
        <w:t>截那些鼠标移上去才显示的内容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呢？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，这时我们打开微信的设置，发现热键：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107815"/>
            <wp:effectExtent l="0" t="0" r="5715" b="6985"/>
            <wp:docPr id="11" name="图片 11" descr="1495072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507231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也就是说我们按alt+A就可以完成截屏了。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qq也是同理，在设置里qq的截屏时shift+alt+A，这可能会造成冲突，一般想使用的话还是在qq设置里把截屏热键改为alt+A好。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sz w:val="52"/>
          <w:szCs w:val="52"/>
          <w:lang w:val="en-US" w:eastAsia="zh-CN"/>
        </w:rPr>
      </w:pPr>
      <w:bookmarkStart w:id="8" w:name="_Toc13545"/>
      <w:bookmarkStart w:id="9" w:name="_Toc28571"/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前端</w:t>
      </w:r>
      <w:bookmarkEnd w:id="8"/>
      <w:bookmarkEnd w:id="9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0" w:name="_Toc23060"/>
      <w:bookmarkStart w:id="11" w:name="_Toc5263"/>
      <w:r>
        <w:rPr>
          <w:rStyle w:val="13"/>
          <w:rFonts w:hint="eastAsia"/>
          <w:lang w:val="en-US" w:eastAsia="zh-CN"/>
        </w:rPr>
        <w:t>浏览器常见错误</w:t>
      </w:r>
      <w:bookmarkEnd w:id="10"/>
      <w:bookmarkEnd w:id="1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3XX 重定向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4XX 客户端错误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5XX 服务器错误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2" w:name="_Toc17071"/>
      <w:bookmarkStart w:id="13" w:name="_Toc20380"/>
      <w:r>
        <w:rPr>
          <w:rStyle w:val="13"/>
          <w:rFonts w:hint="eastAsia"/>
          <w:lang w:val="en-US" w:eastAsia="zh-CN"/>
        </w:rPr>
        <w:t>浏览器内核</w:t>
      </w:r>
      <w:bookmarkEnd w:id="12"/>
      <w:bookmarkEnd w:id="13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一、Trident内核代表产品Internet Explorer，又称其为IE内核。Trident（又称为MSHTML），是微软开发的一种排版引擎。使用Trident渲染引擎的浏览器包括：IE、傲游、世界之窗浏览器、Avant、腾讯TT、Netscape 8、NetCaptor、Sleipnir、GOSURF、GreenBrowser和KKman等。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二、Gecko内核代表作品Mozilla FirefoxGecko是一套开放源代码的、以C++编写的网页排版引擎。Gecko是最流行的排版引擎之一，仅次于Trident。使用它的最著名浏览器有Firefox、Netscape6至9。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三、WebKit内核代表作品Safari、Chromewebkit 是一个开源项目，包含了来自KDE项目和苹果公司的一些组件，主要用于Mac OS系统，它的特点在于源码结构清晰、渲染速度极快。缺点是对网页代码的兼容性不高，导致一些编写不标准的网页无法正常显示。主要代表作品有Safari和Google的浏览器Chrome。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Presto内核代表作品OperaPresto是由Opera Software开发的浏览器排版引擎，供Opera 7.0及以上使用。它取代了旧版Opera 4至6版本使用的Elektra排版引擎，包括加入动态功能，例如网页或其部分可随着DOM及Script语法的事件而重新排版。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4" w:name="_Toc21595"/>
      <w:bookmarkStart w:id="15" w:name="_Toc3724"/>
      <w:r>
        <w:rPr>
          <w:rStyle w:val="13"/>
          <w:rFonts w:hint="eastAsia"/>
          <w:lang w:val="en-US" w:eastAsia="zh-CN"/>
        </w:rPr>
        <w:t>实现点击产生位移的效果</w:t>
      </w:r>
      <w:bookmarkEnd w:id="14"/>
      <w:bookmarkEnd w:id="1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.button:active { -webkit-transform: translateY(1px); -moz-transform: translateY(1px);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6" w:name="_Toc18828"/>
      <w:bookmarkStart w:id="17" w:name="_Toc12265"/>
      <w:r>
        <w:rPr>
          <w:rStyle w:val="13"/>
          <w:rFonts w:hint="eastAsia"/>
          <w:lang w:val="en-US" w:eastAsia="zh-CN"/>
        </w:rPr>
        <w:t>搜索框隐藏样式</w:t>
      </w:r>
      <w:bookmarkEnd w:id="16"/>
      <w:bookmarkEnd w:id="1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appearance:none;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-moz-appearance:none; /* Firefox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-webkit-appearance:none; /* Safari 和 Chrome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8" w:name="_Toc26081"/>
      <w:bookmarkStart w:id="19" w:name="_Toc1375"/>
      <w:r>
        <w:rPr>
          <w:rStyle w:val="13"/>
          <w:rFonts w:hint="eastAsia"/>
          <w:lang w:val="en-US" w:eastAsia="zh-CN"/>
        </w:rPr>
        <w:t>页面如何播放视频</w:t>
      </w:r>
      <w:bookmarkEnd w:id="18"/>
      <w:bookmarkEnd w:id="19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一句话：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&lt;video width="640" height="480" controls="controls" src=""&gt;ben&lt;/video&gt;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0" w:name="_Toc20129"/>
      <w:bookmarkStart w:id="21" w:name="_Toc15099"/>
      <w:r>
        <w:rPr>
          <w:rStyle w:val="13"/>
          <w:rFonts w:hint="eastAsia"/>
          <w:lang w:val="en-US" w:eastAsia="zh-CN"/>
        </w:rPr>
        <w:t>css单位</w:t>
      </w:r>
      <w:bookmarkEnd w:id="20"/>
      <w:bookmarkEnd w:id="2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%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百分比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英寸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厘米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毫米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1em 等于当前的字体尺寸。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2em 等于当前字体尺寸的两倍。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例如，如果某元素以 12pt 显示，那么 2em 是24pt。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 CSS 中，em 是非常有用的单位，因为它可以自动适应用户所使用的字体。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一个 ex 是一个字体的 x-height。 (x-height 通常是字体尺寸的一半。)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pt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磅 (1 pt 等于 1/72 英寸)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pc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12 点活字 (1 pc 等于 12 点)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像素 (计算机屏幕上的一个点)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vw：（取值1-100），理解全屏幕宽为100vw，自适应屏幕。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Vh：（取值1-100），理解全屏幕高为100vh，自适应屏幕。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2" w:name="_Toc18201"/>
      <w:bookmarkStart w:id="23" w:name="_Toc20442"/>
      <w:r>
        <w:rPr>
          <w:rStyle w:val="13"/>
          <w:rFonts w:hint="eastAsia"/>
          <w:lang w:val="en-US" w:eastAsia="zh-CN"/>
        </w:rPr>
        <w:t>BOM和DOM的区别</w:t>
      </w:r>
      <w:bookmarkEnd w:id="22"/>
      <w:bookmarkEnd w:id="23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BOM是浏览器对象模型，用来获取或设置浏览器的属性，行为。例如：新建窗口、获取屏幕分辨率、浏览器版本号等。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DOM是文档对象模型，用来获取或设置文档中标签的属性，例如获取或者设置input表单的value值。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4" w:name="_Toc28461"/>
      <w:bookmarkStart w:id="25" w:name="_Toc31651"/>
      <w:r>
        <w:rPr>
          <w:rStyle w:val="13"/>
          <w:rFonts w:hint="eastAsia"/>
          <w:lang w:val="en-US" w:eastAsia="zh-CN"/>
        </w:rPr>
        <w:t>Js实现表单验证</w:t>
      </w:r>
      <w:bookmarkEnd w:id="24"/>
      <w:bookmarkEnd w:id="2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&lt;meta http-equiv="Content-Type" content="text/html; charset=UTF-8"&gt;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&lt;title&gt;用户注册&lt;/title&gt;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input:focus,textarea:focus{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border:1px solid #f00;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background:#fcc;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textarea{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width:230px;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height:50px;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body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font-size:15px;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/* 字体的样式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option{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//及时验证用户名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checkuse(){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//在每个函数中定义check变量是为了在表单提交后，能够逐个验证每个函数是否通过，很好很好。（以下同理）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username = document.getElementById("username").value;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 (username.length &gt; 18 || username.length &lt; 6)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alert("用户名输入不合法，请重新输入！");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//此处甚妙，既然你在此处输入错误，那么按理说当然要在此处继续输入了。（在此处继续获取焦点！）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document.getElementById("username").focus();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document.getElementById("checktext1").innerHTML = "* 用户名由6-18位字符组成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//利用正则表达式判断密码符合否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 = /[^A-Za-z0-9_]+/;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regs = /^[a-zA-Z0-9_\u4e00-\u9fa5] + $ 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(password.length &lt; 6 || password.length &gt; 18 || regs.test(password))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alert("密码输入不合法，请重新输入！");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document.getElementById("password").focus();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document.getElementById("checktext2").innerHTML = "* 密码由6-18位字符组成，且必须包含字母、数字和标点符号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//验证密码是否不一致！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checkpwdc()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pwdc = document.getElementById("pwdc").value;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 != pwdc)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alert("两次输入密码不一致，请重新输入！");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document.getElementById("pwdc").focus();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document.getElementById("checktext3").innerHTML = "* 请再次输入你的密码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//提交时验证用户类别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checkut(){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if(document.getElementById("selUser").selectedIndex == 0)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alert("请选择用户类型！");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document.getElementById("selUser").focus();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document.getElementById("checktext4").innerHTML = "* 请选择用户类型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//提交时验证用户性别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checkGender(){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gender = "";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//获取所有名称为sex的标签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sex = document.getElementsByName("sex");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//遍历这些名称为sex的标签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i=0;i&lt;sex.length;++i){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//如果某个sex被选中，则记录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if(sex[i].checked)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gender = sex[i].value;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if(gender == "")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alert("请选择性别！");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document.getElementById("checktext5").innerHTML = "* 请选择你的性别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//及时验证出生日期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checkDate(){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if(document.getElementById("txtDate").value ==""){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alert("请填写出生日期！");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document.getElementById("txtDate").focus();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document.getElementById("checktext6").innerHTML = "* 请选择你的出生日期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//及时验证兴趣爱好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checkHobby(){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hobby = 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//objNum为所有名称为hobby的input标签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objNum = document.getElementsByName("hobby");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//遍历所有hobby标签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i=0;i&lt;objNum.length;++i){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//判断某个hobby标签是否被选中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if(objNum[i].checked==true)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hobby++;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//如果有选中的hobby标签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if(hobby &gt;=1){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document.getElementById("checktext7").innerHTML = "* 请选择你的兴趣爱好 √"; 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alert("请填写爱好！");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//正则表达式验证电子邮件（及时）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checkemail(){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//电子邮件的正则表达式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e1 = document.getElementById("email").value.indexOf("@",0);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e2 = document.getElementById("email").value.indexOf(".",0);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if(email == "" || (e1==-1 || e2==-1) || e2&lt;e1 )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alert("E_mail输入错误!");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document.getElementById("email").focus();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document.getElementById("checktext8").innerHTML = "* 请填写常用的EMAIL，将用于密码找回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//及时验证自我介绍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checkintro(){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intro = document.getElementById("introduction").value;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(intro.length &gt; 100)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alert("字数超限！");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document.getElementById("checktext9").innerHTML = "* 限100字内 √";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//提交表单时所有都验证一遍(若任何一个验证不通过，则返回为false，阻止表单提交)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 = checkuse() &amp;&amp; checkpwd() &amp;&amp; checkpwdc() &amp;&amp; checkut() &amp;&amp; checkGender() &amp;&amp; checkDate() &amp;&amp; checkHobby()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&amp;&amp; checkemail() &amp;&amp;checkintro();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&lt;body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&lt;form action ="跳转页面" method ="get"|"post" name ="表单名称" target ="打开方式" enctype="multipart/form-data" &gt;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onsubmit()函数在返回值为true时提交表单。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&lt;form action="#" method="get" onsubmit="return check()"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表单及时验证小例子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&lt;table align="left" style="background-image: url('img/4.jpg');"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&lt;td&gt;用户名:&lt;/td&gt;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name="username" id="username" onchange=" checkuse()"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id="checktext1"&gt;* 用户名由6-18位字符组成&lt;/td&gt;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onblur 事件处理程序:当元素或窗口失去焦点时触发该事件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onchange事件处理程序:当表单元素获取焦点，并且内容发生改变时，触发该事件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以下同理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&lt;td&gt;密码:&lt;/td&gt;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name="password" id="password" onchange="checkpwd()"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id="checktext2"&gt;* 密码由6-18位字符组成，且必须包含字母、数字和标点符号&lt;/td&gt;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&lt;td&gt;确认密码：&lt;/td&gt;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name="pwdc" id="pwdc" onchange="checkpwdc()"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id="checktext3"&gt;* 请再次输入你的密码&lt;/td&gt;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&lt;td&gt;用户类型：&lt;/td&gt;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&lt;select id="selUser" onblur="checkut()"&gt;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value="0"&gt;请选择&lt;/option&gt;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value="1"&gt;管理员&lt;/option&gt;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value="2"&gt;普通用户&lt;/option&gt;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&lt;/select&gt;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id="checktext4"&gt;* 请选择用户类型&lt;/td&gt;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&lt;td&gt;性别：&lt;/td&gt;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value="1" name="sex" onchange="checkGender()"/&gt;男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value="2" name="sex" onchange="checkGender()"/&gt;女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id="checktext5"&gt;* 请选择你的性别&lt;/td&gt;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&lt;td&gt;出生日期：&lt;/td&gt;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type="date" name="date" id="txtDate" onblur="checkDate()"/&gt;&lt;/td&gt;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id="checktext6"&gt;* 请选择你的出生日期&lt;/td&gt;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&lt;td&gt;兴趣爱好：&lt;/td&gt;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value="reading" onchange="checkHobby()"&gt;阅读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value="music" onchange="checkHobby()"&gt;音乐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value="sports" onchange="checkHobby()"&gt;运动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id="checktext7"&gt;* 请选择你的兴趣爱好&lt;/td&gt;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&lt;td&gt;电子邮件：&lt;/td&gt;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name="email" id="email" onchange="checkemail()"/&gt;&lt;/td&gt;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id="checktext8"&gt;* 请填写常用的EMAIL，将用于密码找回&lt;/td&gt;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&lt;td&gt;自我介绍：&lt;/td&gt;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&lt;td&gt;&lt;textarea cols="30" rows="3" name="introduction" id="introduction" onchange="checkintro()"&gt;这是自我介绍...&lt;/textarea&gt;&lt;/td&gt;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id="checktext9"&gt;* 限100字内&lt;/td&gt;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colspan="2" align="center"&gt;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type="submit" name="submit" value="提交"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type="reset" name="reset" value="重置"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&lt;/table&gt;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6" w:name="_Toc1436"/>
      <w:r>
        <w:rPr>
          <w:rStyle w:val="13"/>
          <w:rFonts w:hint="eastAsia"/>
          <w:lang w:val="en-US" w:eastAsia="zh-CN"/>
        </w:rPr>
        <w:t>Js打印页面属性</w:t>
      </w:r>
      <w:bookmarkEnd w:id="2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console.log("网页可见区域宽:"+document.body.clientWidth);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console.log("网页可见区域高:"+document.body.clientHeight);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console.log("网页可见区域宽(包括边线的宽):"+document.body.offsetWidth);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console.log("网页可见区域高(包括边线的宽):"+document.body.offsetHeight);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console.log("网页正文全文宽:"+document.body.scrollWidth);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console.log("网页正文全文高:"+document.body.scrollHeight);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console.log("网页被卷去的高:"+document.body.scrollTop);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console.log("网页被卷去的左:"+document.body.scrollLeft);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console.log("网页正文部分上:"+window.screenTop);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console.log("网页正文部分左:"+window.screenLeft);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console.log("屏幕分辨率的高:"+window.screen.height);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console.log("屏幕分辨率的宽:"+window.screen.width);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console.log("屏幕可用工作区高度:"+window.screen.availHeight);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console.log("屏幕可用工作区宽度:"+window.screen.availWidth);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bookmarkStart w:id="27" w:name="_Toc22172"/>
      <w:bookmarkStart w:id="28" w:name="_Toc31358"/>
      <w:r>
        <w:rPr>
          <w:rStyle w:val="13"/>
          <w:rFonts w:hint="eastAsia"/>
          <w:lang w:val="en-US" w:eastAsia="zh-CN"/>
        </w:rPr>
        <w:t>Bootstrap的自适应</w:t>
      </w:r>
      <w:bookmarkEnd w:id="27"/>
      <w:bookmarkEnd w:id="2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5271770" cy="2440305"/>
            <wp:effectExtent l="0" t="0" r="5080" b="17145"/>
            <wp:docPr id="12" name="图片 12" descr="bootstrap栅格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tstrap栅格系统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</w:pPr>
      <w:bookmarkStart w:id="29" w:name="_Toc1725"/>
      <w:bookmarkStart w:id="30" w:name="_Toc9377"/>
      <w:r>
        <w:rPr>
          <w:rFonts w:hint="eastAsia" w:asciiTheme="majorEastAsia" w:hAnsiTheme="majorEastAsia" w:eastAsiaTheme="majorEastAsia" w:cstheme="majorEastAsia"/>
          <w:sz w:val="52"/>
          <w:szCs w:val="52"/>
          <w:lang w:val="en-US" w:eastAsia="zh-CN"/>
        </w:rPr>
        <w:t>后端</w:t>
      </w:r>
      <w:bookmarkEnd w:id="29"/>
      <w:bookmarkEnd w:id="3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1" w:name="_Toc9983"/>
      <w:bookmarkStart w:id="32" w:name="_Toc28661"/>
      <w:r>
        <w:rPr>
          <w:rStyle w:val="13"/>
          <w:rFonts w:hint="eastAsia"/>
          <w:lang w:val="en-US" w:eastAsia="zh-CN"/>
        </w:rPr>
        <w:t>= == ===的区别</w:t>
      </w:r>
      <w:bookmarkEnd w:id="31"/>
      <w:bookmarkEnd w:id="3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   是赋值：就是说给一个变量赋值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  是轻量级的比较运算，只看值不看类型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=== 是重量级的比较运算，既看值，也看类型，要绝对相等才会为true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3" w:name="_Toc9771"/>
      <w:bookmarkStart w:id="34" w:name="_Toc14144"/>
      <w:r>
        <w:rPr>
          <w:rStyle w:val="13"/>
          <w:rFonts w:hint="eastAsia"/>
          <w:lang w:val="en-US" w:eastAsia="zh-CN"/>
        </w:rPr>
        <w:t>Mysql使用命令</w:t>
      </w:r>
      <w:bookmarkEnd w:id="33"/>
      <w:bookmarkEnd w:id="3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 -uroot -p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root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1.首先显示数据库 show databases；//建立数据库 create database (databases_name);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2.进入数据库use (databases_name)；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3.显示数据库里的所有表show tables；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4.显示数据表内容select * from (tables_name)；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5.建立表结构;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create table MyClass(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id int(4) not null primary key auto_increment,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name char(20) not null,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sex int(4) not null default '0',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degree double(16,2));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删除表结构：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drop table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*查看表结构：desc (tables_name)；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查询数据内容：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* from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修改其中一条数据：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update MyClass set name='Mary' where id=1;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delete from myclass where id=1;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5" w:name="_Toc18751"/>
      <w:bookmarkStart w:id="36" w:name="_Toc15358"/>
      <w:r>
        <w:rPr>
          <w:rStyle w:val="13"/>
          <w:rFonts w:hint="eastAsia"/>
          <w:lang w:val="en-US" w:eastAsia="zh-CN"/>
        </w:rPr>
        <w:t>Linux下文件属性</w:t>
      </w:r>
      <w:bookmarkEnd w:id="35"/>
      <w:bookmarkEnd w:id="3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以root的身份登入linux之后，在终端输入ls -al 就可以看到当前目录下的文件属性：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6690" cy="2658745"/>
            <wp:effectExtent l="0" t="0" r="10160" b="8255"/>
            <wp:docPr id="7" name="图片 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标题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2856865" cy="1905000"/>
            <wp:effectExtent l="0" t="0" r="635" b="0"/>
            <wp:docPr id="15" name="图片 1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第一个字符代表这个文件的类型(如目录、文件或链接文件等等)：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d ]则是目录；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- ]则是文件；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l ]则表示为连结档(link file)；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b ]则表示为装置文件里面的可供储存的接口设备(可随机存取装置)；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c ]则表示为装置文件里面的串行端口设备,例如键盘、鼠标(一次性读取装置)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接下来的字符中,以三个为一组,且均为『rwx』 的三个参数的组合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 [ r ]代表可读(read)、[ w ]代表可写(write)、[ x ]代表可执行(execute) 要注意的是,这三个权限的位置不会改变,如果没有权限,就会出现减号[ - ]而已&gt;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第一组为『文件拥有者的权限』,以『install.log』那个文件为例, 该文件的拥有者可以读写,但不可执行；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第二组为『同群组的权限』；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第三组为『其他非本群组的权限』.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：(修改文件属性需要使用管理员权限，例：sudo chmod 777 filename)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7" w:name="_Toc28816"/>
      <w:bookmarkStart w:id="38" w:name="_Toc26351"/>
      <w:r>
        <w:rPr>
          <w:rFonts w:hint="eastAsia"/>
          <w:lang w:val="en-US" w:eastAsia="zh-CN"/>
        </w:rPr>
        <w:t>入侵</w:t>
      </w:r>
      <w:bookmarkEnd w:id="37"/>
      <w:bookmarkEnd w:id="38"/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 w:chapStyle="1" w:chapSep="hyphen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书体坊兰亭体">
    <w:panose1 w:val="03000509000000000000"/>
    <w:charset w:val="86"/>
    <w:family w:val="auto"/>
    <w:pitch w:val="default"/>
    <w:sig w:usb0="00000001" w:usb1="080F0000" w:usb2="00000000" w:usb3="00000000" w:csb0="00140000" w:csb1="00000000"/>
  </w:font>
  <w:font w:name="书体坊安景臣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王学勤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硬笔行书3500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书体坊米芾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书体坊赵九江钢笔行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书体坊郭小语钢笔楷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雪纯体3500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全新硬笔楷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全新硬笔行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全新硬笔隶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华康少女文字W5(P)">
    <w:panose1 w:val="040F0500000000000000"/>
    <w:charset w:val="86"/>
    <w:family w:val="auto"/>
    <w:pitch w:val="default"/>
    <w:sig w:usb0="00000001" w:usb1="08010000" w:usb2="00000012" w:usb3="00000000" w:csb0="00040000" w:csb1="00000000"/>
  </w:font>
  <w:font w:name="华康雅宋体W9">
    <w:panose1 w:val="02020909000000000000"/>
    <w:charset w:val="86"/>
    <w:family w:val="auto"/>
    <w:pitch w:val="default"/>
    <w:sig w:usb0="00000001" w:usb1="08010000" w:usb2="00000012" w:usb3="00000000" w:csb0="00040000" w:csb1="00000000"/>
  </w:font>
  <w:font w:name="华康雅宋体W9(P)">
    <w:panose1 w:val="02020900000000000000"/>
    <w:charset w:val="86"/>
    <w:family w:val="auto"/>
    <w:pitch w:val="default"/>
    <w:sig w:usb0="00000001" w:usb1="0801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孙过庭草体测试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庞中华简体 V2007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文鼎中特广告体">
    <w:panose1 w:val="020B060201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CF6B5"/>
    <w:multiLevelType w:val="singleLevel"/>
    <w:tmpl w:val="591CF6B5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91D04EC"/>
    <w:multiLevelType w:val="singleLevel"/>
    <w:tmpl w:val="591D04EC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91D0921"/>
    <w:multiLevelType w:val="singleLevel"/>
    <w:tmpl w:val="591D0921"/>
    <w:lvl w:ilvl="0" w:tentative="0">
      <w:start w:val="5"/>
      <w:numFmt w:val="decimal"/>
      <w:suff w:val="nothing"/>
      <w:lvlText w:val="%1."/>
      <w:lvlJc w:val="left"/>
    </w:lvl>
  </w:abstractNum>
  <w:abstractNum w:abstractNumId="3">
    <w:nsid w:val="591D0C25"/>
    <w:multiLevelType w:val="singleLevel"/>
    <w:tmpl w:val="591D0C2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1FAA5C"/>
    <w:multiLevelType w:val="singleLevel"/>
    <w:tmpl w:val="591FAA5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935CB"/>
    <w:rsid w:val="00530CD9"/>
    <w:rsid w:val="00792815"/>
    <w:rsid w:val="025B7D30"/>
    <w:rsid w:val="0519057C"/>
    <w:rsid w:val="05CC2C04"/>
    <w:rsid w:val="06F359A9"/>
    <w:rsid w:val="08A27733"/>
    <w:rsid w:val="097920F4"/>
    <w:rsid w:val="0B5812E5"/>
    <w:rsid w:val="0B8932FC"/>
    <w:rsid w:val="0BD23929"/>
    <w:rsid w:val="0DD85569"/>
    <w:rsid w:val="0E436279"/>
    <w:rsid w:val="0EB63CEA"/>
    <w:rsid w:val="10BE103C"/>
    <w:rsid w:val="138E52BB"/>
    <w:rsid w:val="15913B0B"/>
    <w:rsid w:val="16986BF8"/>
    <w:rsid w:val="18C0113C"/>
    <w:rsid w:val="19D5003E"/>
    <w:rsid w:val="1B647DF2"/>
    <w:rsid w:val="1CBB784B"/>
    <w:rsid w:val="1CEA0CCC"/>
    <w:rsid w:val="1E7F4A49"/>
    <w:rsid w:val="2344194C"/>
    <w:rsid w:val="25D52E24"/>
    <w:rsid w:val="26D2271F"/>
    <w:rsid w:val="279F2673"/>
    <w:rsid w:val="28A16FC7"/>
    <w:rsid w:val="292F220C"/>
    <w:rsid w:val="2B5D3B24"/>
    <w:rsid w:val="2D302EE1"/>
    <w:rsid w:val="2F0072D6"/>
    <w:rsid w:val="307E6995"/>
    <w:rsid w:val="33EC7D5E"/>
    <w:rsid w:val="35BC2BC0"/>
    <w:rsid w:val="37A33DD3"/>
    <w:rsid w:val="39BF521D"/>
    <w:rsid w:val="3A2679F0"/>
    <w:rsid w:val="3BAD4279"/>
    <w:rsid w:val="3CDE56D6"/>
    <w:rsid w:val="3DF158B3"/>
    <w:rsid w:val="3EEC4540"/>
    <w:rsid w:val="458C7A03"/>
    <w:rsid w:val="481D6A66"/>
    <w:rsid w:val="48EC4D9A"/>
    <w:rsid w:val="49293365"/>
    <w:rsid w:val="4A5F7E5E"/>
    <w:rsid w:val="4BCD23E5"/>
    <w:rsid w:val="4CB92D77"/>
    <w:rsid w:val="4F533331"/>
    <w:rsid w:val="4F5D2ED4"/>
    <w:rsid w:val="4FA85A4A"/>
    <w:rsid w:val="505C0945"/>
    <w:rsid w:val="50651642"/>
    <w:rsid w:val="5179485E"/>
    <w:rsid w:val="531A4646"/>
    <w:rsid w:val="56AF3CDD"/>
    <w:rsid w:val="579029CF"/>
    <w:rsid w:val="5A3C5098"/>
    <w:rsid w:val="5B234E94"/>
    <w:rsid w:val="5FC52B97"/>
    <w:rsid w:val="61830B27"/>
    <w:rsid w:val="62583416"/>
    <w:rsid w:val="64DA3F37"/>
    <w:rsid w:val="66925DD9"/>
    <w:rsid w:val="66976F6B"/>
    <w:rsid w:val="693E251D"/>
    <w:rsid w:val="6D9F532F"/>
    <w:rsid w:val="6E610287"/>
    <w:rsid w:val="6EEA01B6"/>
    <w:rsid w:val="73223F23"/>
    <w:rsid w:val="74C269BE"/>
    <w:rsid w:val="76C551F2"/>
    <w:rsid w:val="776A1F64"/>
    <w:rsid w:val="77E97D5A"/>
    <w:rsid w:val="787467B6"/>
    <w:rsid w:val="7D897068"/>
    <w:rsid w:val="7E3F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28512;\Desktop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晶格型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😀</dc:creator>
  <cp:lastModifiedBy>😀</cp:lastModifiedBy>
  <dcterms:modified xsi:type="dcterms:W3CDTF">2017-05-20T03:22:47Z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