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s1026" o:spid="_x0000_s1026" o:spt="75" alt="C:\Users\😀\Desktop\book.jpgbook" type="#_x0000_t75" style="position:absolute;left:0pt;margin-left:0.5pt;margin-top:0.9pt;height:846.2pt;width:598.25pt;mso-position-horizontal-relative:page;mso-position-vertical-relative:page;z-index:-251658240;mso-width-relative:page;mso-height-relative:page;" filled="f" o:preferrelative="t" stroked="f" coordsize="21600,21600">
            <v:path/>
            <v:fill on="f" focussize="0,0"/>
            <v:stroke on="f"/>
            <v:imagedata r:id="rId7" o:title="book"/>
            <o:lock v:ext="edit" aspectratio="t"/>
          </v:shape>
        </w:pict>
      </w:r>
    </w:p>
    <w:tbl>
      <w:tblPr>
        <w:tblStyle w:val="12"/>
        <w:tblpPr w:leftFromText="180" w:rightFromText="180" w:vertAnchor="page" w:horzAnchor="page" w:tblpX="3749" w:tblpY="9681"/>
        <w:tblOverlap w:val="never"/>
        <w:tblW w:w="68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  <w:jc w:val="center"/>
        </w:trPr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540" w:leftChars="0" w:right="0" w:rightChars="0"/>
              <w:jc w:val="center"/>
              <w:rPr>
                <w:sz w:val="84"/>
                <w:szCs w:val="84"/>
              </w:rPr>
            </w:pPr>
            <w:r>
              <w:rPr>
                <w:rFonts w:hint="eastAsia" w:ascii="黑体" w:hAnsi="黑体" w:eastAsia="黑体"/>
                <w:sz w:val="84"/>
                <w:szCs w:val="84"/>
                <w:lang w:val="en-US" w:eastAsia="zh-CN"/>
              </w:rPr>
              <w:t>Black的笔记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right="0" w:firstLine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养成坚忍不拔的性格。潜意识中养成了良好的学习生活习惯，能及时的记录下自己在日常学习、生活、工作中的终疑惑、难点、重点及核心重要的东西。当这种习惯会让人养成一种坚忍不拔的性格，成为个人为人处事的基本能力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firstLine="0" w:firstLine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提高理解能力。记笔记的过程也是一个积极思考的过程，可调动眼、耳、脑、手一齐活动，促进了对讲授内容的理解。做笔记，心随手动，活跃思维，从而保障了高度紧张的大脑神经系统，进行高效快速地思维活动，同时也有效摒弃了注意力不集中、打盹犯困、做小动作、浮想联翩等一系列坏毛病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3、加强记忆知识点。记笔记更有助于积累资料、拓展新知，达到全面透彻学习的目的。思绪的起伏才是加强记忆的强行针，只有紧跟发言人或者讲授人的思路认真听讲，及时记录下你认为的重点，和困惑的地方，才能把做笔记的效率提到更高的同时让记忆更加深刻。</w:t>
            </w:r>
          </w:p>
          <w:p>
            <w:pPr>
              <w:rPr>
                <w:rFonts w:hint="eastAsia" w:ascii="黑体" w:hAnsi="黑体" w:eastAsia="黑体"/>
                <w:sz w:val="21"/>
                <w:szCs w:val="16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 w:chapStyle="1" w:chapSep="hyphen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</w:pPr>
      <w:r>
        <w:rPr>
          <w:rFonts w:hint="eastAsia"/>
          <w:b/>
          <w:bCs/>
          <w:i/>
          <w:iCs/>
          <w:sz w:val="36"/>
          <w:szCs w:val="36"/>
          <w:lang w:val="en-US" w:eastAsia="zh-CN"/>
        </w:rPr>
        <w:t>灵魂画师</w:t>
      </w:r>
    </w:p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我是black，我一直都在默默无闻着，我很内向暴躁，希望可以努力做一个受欢迎的人，那么我想从现在一步一步的记录下我的脚印。</w:t>
      </w: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instrText xml:space="preserve">TOC \o "1-3" \f \h \u </w:instrTex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_Toc26537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交流</w:t>
      </w:r>
      <w:r>
        <w:tab/>
      </w:r>
      <w:r>
        <w:fldChar w:fldCharType="begin"/>
      </w:r>
      <w:r>
        <w:instrText xml:space="preserve"> PAGEREF _Toc26537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_Toc25345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52"/>
          <w:lang w:val="en-US" w:eastAsia="zh-CN"/>
        </w:rPr>
        <w:t>UI</w:t>
      </w:r>
      <w:r>
        <w:tab/>
      </w:r>
      <w:r>
        <w:fldChar w:fldCharType="begin"/>
      </w:r>
      <w:r>
        <w:instrText xml:space="preserve"> PAGEREF _Toc25345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_Toc8080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PS添加水印</w:t>
      </w:r>
      <w:r>
        <w:tab/>
      </w:r>
      <w:r>
        <w:fldChar w:fldCharType="begin"/>
      </w:r>
      <w:r>
        <w:instrText xml:space="preserve"> PAGEREF _Toc8080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_Toc27217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如何截屏</w:t>
      </w:r>
      <w:r>
        <w:tab/>
      </w:r>
      <w:r>
        <w:fldChar w:fldCharType="begin"/>
      </w:r>
      <w:r>
        <w:instrText xml:space="preserve"> PAGEREF _Toc27217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_Toc9262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52"/>
          <w:lang w:val="en-US" w:eastAsia="zh-CN"/>
        </w:rPr>
        <w:t>前端</w:t>
      </w:r>
      <w:r>
        <w:tab/>
      </w:r>
      <w:r>
        <w:fldChar w:fldCharType="begin"/>
      </w:r>
      <w:r>
        <w:instrText xml:space="preserve"> PAGEREF _Toc9262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_Toc5607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浏览器常见错误</w:t>
      </w:r>
      <w:r>
        <w:tab/>
      </w:r>
      <w:r>
        <w:fldChar w:fldCharType="begin"/>
      </w:r>
      <w:r>
        <w:instrText xml:space="preserve"> PAGEREF _Toc5607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_Toc22969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浏览器内核</w:t>
      </w:r>
      <w:r>
        <w:tab/>
      </w:r>
      <w:r>
        <w:fldChar w:fldCharType="begin"/>
      </w:r>
      <w:r>
        <w:instrText xml:space="preserve"> PAGEREF _Toc22969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_Toc7805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实现点击产生位移的效果</w:t>
      </w:r>
      <w:r>
        <w:tab/>
      </w:r>
      <w:r>
        <w:fldChar w:fldCharType="begin"/>
      </w:r>
      <w:r>
        <w:instrText xml:space="preserve"> PAGEREF _Toc7805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_Toc19959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搜索框隐藏样式</w:t>
      </w:r>
      <w:r>
        <w:tab/>
      </w:r>
      <w:r>
        <w:fldChar w:fldCharType="begin"/>
      </w:r>
      <w:r>
        <w:instrText xml:space="preserve"> PAGEREF _Toc19959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_Toc31466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页面如何播放视频</w:t>
      </w:r>
      <w:r>
        <w:tab/>
      </w:r>
      <w:r>
        <w:fldChar w:fldCharType="begin"/>
      </w:r>
      <w:r>
        <w:instrText xml:space="preserve"> PAGEREF _Toc31466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_Toc25569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css单位</w:t>
      </w:r>
      <w:r>
        <w:tab/>
      </w:r>
      <w:r>
        <w:fldChar w:fldCharType="begin"/>
      </w:r>
      <w:r>
        <w:instrText xml:space="preserve"> PAGEREF _Toc25569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_Toc13242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BOM和DOM的区别</w:t>
      </w:r>
      <w:r>
        <w:tab/>
      </w:r>
      <w:r>
        <w:fldChar w:fldCharType="begin"/>
      </w:r>
      <w:r>
        <w:instrText xml:space="preserve"> PAGEREF _Toc13242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_Toc21863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Js实现表单验证</w:t>
      </w:r>
      <w:r>
        <w:tab/>
      </w:r>
      <w:r>
        <w:fldChar w:fldCharType="begin"/>
      </w:r>
      <w:r>
        <w:instrText xml:space="preserve"> PAGEREF _Toc21863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_Toc26730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Js打印页面属性</w:t>
      </w:r>
      <w:r>
        <w:tab/>
      </w:r>
      <w:r>
        <w:fldChar w:fldCharType="begin"/>
      </w:r>
      <w:r>
        <w:instrText xml:space="preserve"> PAGEREF _Toc26730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_Toc1073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Bootstrap的自适应</w:t>
      </w:r>
      <w:r>
        <w:tab/>
      </w:r>
      <w:r>
        <w:fldChar w:fldCharType="begin"/>
      </w:r>
      <w:r>
        <w:instrText xml:space="preserve"> PAGEREF _Toc1073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_Toc15257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52"/>
          <w:lang w:val="en-US" w:eastAsia="zh-CN"/>
        </w:rPr>
        <w:t>后端</w:t>
      </w:r>
      <w:r>
        <w:tab/>
      </w:r>
      <w:r>
        <w:fldChar w:fldCharType="begin"/>
      </w:r>
      <w:r>
        <w:instrText xml:space="preserve"> PAGEREF _Toc15257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_Toc6550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= == ===的区别</w:t>
      </w:r>
      <w:r>
        <w:tab/>
      </w:r>
      <w:r>
        <w:fldChar w:fldCharType="begin"/>
      </w:r>
      <w:r>
        <w:instrText xml:space="preserve"> PAGEREF _Toc6550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_Toc17839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Mysql使用命令</w:t>
      </w:r>
      <w:r>
        <w:tab/>
      </w:r>
      <w:r>
        <w:fldChar w:fldCharType="begin"/>
      </w:r>
      <w:r>
        <w:instrText xml:space="preserve"> PAGEREF _Toc17839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_Toc14113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Linux下文件属性</w:t>
      </w:r>
      <w:r>
        <w:tab/>
      </w:r>
      <w:r>
        <w:fldChar w:fldCharType="begin"/>
      </w:r>
      <w:r>
        <w:instrText xml:space="preserve"> PAGEREF _Toc14113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_Toc27079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万网的虚拟主机本地目录</w:t>
      </w:r>
      <w:r>
        <w:tab/>
      </w:r>
      <w:r>
        <w:fldChar w:fldCharType="begin"/>
      </w:r>
      <w:r>
        <w:instrText xml:space="preserve"> PAGEREF _Toc27079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_Toc17493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入侵</w:t>
      </w:r>
      <w:bookmarkStart w:id="40" w:name="_GoBack"/>
      <w:bookmarkEnd w:id="40"/>
      <w:r>
        <w:tab/>
      </w:r>
      <w:r>
        <w:fldChar w:fldCharType="begin"/>
      </w:r>
      <w:r>
        <w:instrText xml:space="preserve"> PAGEREF _Toc17493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 w:chapStyle="1" w:chapSep="hyphen"/>
          <w:cols w:space="425" w:num="1"/>
          <w:docGrid w:type="lines" w:linePitch="312" w:charSpace="0"/>
        </w:sectPr>
      </w:pPr>
      <w:bookmarkStart w:id="0" w:name="_Toc20609"/>
    </w:p>
    <w:p>
      <w:pPr>
        <w:pStyle w:val="2"/>
        <w:rPr>
          <w:rFonts w:hint="eastAsia"/>
          <w:lang w:val="en-US" w:eastAsia="zh-CN"/>
        </w:rPr>
      </w:pPr>
      <w:bookmarkStart w:id="1" w:name="_Toc26537"/>
      <w:r>
        <w:rPr>
          <w:rFonts w:hint="eastAsia"/>
          <w:lang w:val="en-US" w:eastAsia="zh-CN"/>
        </w:rPr>
        <w:t>交流</w:t>
      </w:r>
      <w:bookmarkEnd w:id="0"/>
      <w:bookmarkEnd w:id="1"/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如何发表自己的意见，为了锻炼自己，我决定开始接触聊天工具，例如微博，奥不，没兴趣。</w:t>
      </w:r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打印机如何复印身份证复印件：</w:t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安装该打印机的驱动：</w:t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选择拼接：</w:t>
      </w: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315335" cy="2629535"/>
            <wp:effectExtent l="0" t="0" r="18415" b="18415"/>
            <wp:docPr id="14" name="图片 14" descr="1495075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50753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把身份证都统一放在右侧（左侧）打印，最后调整大小即可。</w:t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  <w:bookmarkStart w:id="2" w:name="_Toc27161"/>
      <w:bookmarkStart w:id="3" w:name="_Toc25345"/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UI</w:t>
      </w:r>
      <w:bookmarkEnd w:id="2"/>
      <w:bookmarkEnd w:id="3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对于UI设计这一块，我是不擅长，但是看多了网上的素材，还是有自己的艺术美感的。嘻嘻，一切都在成长，我当然也不会退步。常用的UI软件有PS、Core、AI。但真正的艺术还是设计。设计才是灵魂，设计思路才是无法被取缔的，当然专业软件则更加如虎添翼，也起着不可忽视的作用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就像我在网上看到的一个视频，一个美国大叔在超市干了三十多年的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录入数据的工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作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那手速肉眼已经无法判断了，厉害啊。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什么事都能熟能生巧，我告诉你骑自相车的空气阻力、摩擦力、重心。你一开始也肯定会摔倒。这是无法避免的，但就像现在网上的一些教学视频，一开始将了一大堆类似黑科技的东西，最后只用一个简单demo了事的虎头蛇尾。可这是无法避免的，这是经验错误，懂得越多反而越难解释简单的东西。就像你问一个拳击手如何打倒对手，他可能只会说，要有很好的躲避攻击意识，还要有很好的耐力。你听的头头是道，可是实际上对新手是没有这类固有思维的，也就是说并无法理解你说的躲避是右肩退30cm还是大腿收紧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但它可以完善你的思维，它已经在你的脑中建立了一个框架，分为三部分：躲避、攻击、耐力。完善这个框架就看自己了。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bookmarkStart w:id="4" w:name="_Toc28455"/>
      <w:bookmarkStart w:id="5" w:name="_Toc8080"/>
      <w:r>
        <w:rPr>
          <w:rStyle w:val="13"/>
          <w:rFonts w:hint="eastAsia"/>
          <w:lang w:val="en-US" w:eastAsia="zh-CN"/>
        </w:rPr>
        <w:t>PS添加水印</w:t>
      </w:r>
      <w:bookmarkEnd w:id="4"/>
      <w:bookmarkEnd w:id="5"/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1.新建一个200像素的正方形来放置我们需要添加的水印：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171190"/>
            <wp:effectExtent l="0" t="0" r="10795" b="10160"/>
            <wp:docPr id="1" name="图片 1" descr="149506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506957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2.先点击T文本工具写入自己想要写入的字体，并可以使用ctrl+t来实现大小旋转的变换。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然后双击背景，把背景变成图层再删除掉（因为我们需要水印覆盖在图片上，不需要白色背景）。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2597150"/>
            <wp:effectExtent l="0" t="0" r="10795" b="12700"/>
            <wp:docPr id="2" name="图片 2" descr="1495069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506987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（想象一下，整个宣传图片要被分割成这样200像素大小的方块填充文字，请根据自己的美感调整字体大小角度让图片更美观）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双击文字图层空白处，会出现一个图层样式，我们选择描边：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052445"/>
            <wp:effectExtent l="0" t="0" r="2540" b="14605"/>
            <wp:docPr id="3" name="图片 3" descr="1495070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50701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一般选择大小4像素，位置外部，其它的都不需要动，颜色你可以更换。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点击确认，在将文字图层填充调为0，实现水印的效果：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4150" cy="2413000"/>
            <wp:effectExtent l="0" t="0" r="12700" b="6350"/>
            <wp:docPr id="4" name="图片 4" descr="1495070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9507028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可能有些太显眼了，我们不妨可以把透明度调为60%。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编辑→定义图案→命名→确认：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872990" cy="3608070"/>
            <wp:effectExtent l="0" t="0" r="3810" b="11430"/>
            <wp:docPr id="5" name="图片 5" descr="14950704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507047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调用它，我们在需要水印的大图片上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编辑→填充(一般你新建的水印在最后一个，选择它，点击确定)：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519805" cy="3140075"/>
            <wp:effectExtent l="0" t="0" r="4445" b="3175"/>
            <wp:docPr id="9" name="图片 9" descr="1495071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507168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完工：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912235"/>
            <wp:effectExtent l="0" t="0" r="2540" b="12065"/>
            <wp:docPr id="8" name="图片 8" descr="1495070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507076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7.感觉效果不理想，你可以重复3-4-5。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6" w:name="_Toc20391"/>
      <w:bookmarkStart w:id="7" w:name="_Toc27217"/>
      <w:r>
        <w:rPr>
          <w:rStyle w:val="13"/>
          <w:rFonts w:hint="eastAsia"/>
          <w:lang w:val="en-US" w:eastAsia="zh-CN"/>
        </w:rPr>
        <w:t>如何截屏</w:t>
      </w:r>
      <w:bookmarkEnd w:id="6"/>
      <w:bookmarkEnd w:id="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一般人使用微信或者qq来截屏就可以了，微信截屏步骤：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4734560" cy="2315210"/>
            <wp:effectExtent l="0" t="0" r="8890" b="8890"/>
            <wp:docPr id="10" name="图片 10" descr="14950722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507222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当然没那么简单，怎么截全屏呢，怎么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color w:val="FF0000"/>
          <w:sz w:val="21"/>
          <w:szCs w:val="21"/>
          <w:lang w:val="en-US" w:eastAsia="zh-CN"/>
        </w:rPr>
        <w:t>截那些鼠标移上去才显示的内容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呢？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，这时我们打开微信的设置，发现热键：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107815"/>
            <wp:effectExtent l="0" t="0" r="5715" b="6985"/>
            <wp:docPr id="11" name="图片 11" descr="1495072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507231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也就是说我们按alt+A就可以完成截屏了。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qq也是同理，在设置里qq的截屏时shift+alt+A，这可能会造成冲突，一般想使用的话还是在qq设置里把截屏热键改为alt+A好。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sz w:val="52"/>
          <w:szCs w:val="52"/>
          <w:lang w:val="en-US" w:eastAsia="zh-CN"/>
        </w:rPr>
      </w:pPr>
      <w:bookmarkStart w:id="8" w:name="_Toc28571"/>
      <w:bookmarkStart w:id="9" w:name="_Toc9262"/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前端</w:t>
      </w:r>
      <w:bookmarkEnd w:id="8"/>
      <w:bookmarkEnd w:id="9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0" w:name="_Toc23060"/>
      <w:bookmarkStart w:id="11" w:name="_Toc5607"/>
      <w:r>
        <w:rPr>
          <w:rStyle w:val="13"/>
          <w:rFonts w:hint="eastAsia"/>
          <w:lang w:val="en-US" w:eastAsia="zh-CN"/>
        </w:rPr>
        <w:t>浏览器常见错误</w:t>
      </w:r>
      <w:bookmarkEnd w:id="10"/>
      <w:bookmarkEnd w:id="1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3XX 重定向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4XX 客户端错误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5XX 服务器错误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2" w:name="_Toc20380"/>
      <w:bookmarkStart w:id="13" w:name="_Toc22969"/>
      <w:r>
        <w:rPr>
          <w:rStyle w:val="13"/>
          <w:rFonts w:hint="eastAsia"/>
          <w:lang w:val="en-US" w:eastAsia="zh-CN"/>
        </w:rPr>
        <w:t>浏览器内核</w:t>
      </w:r>
      <w:bookmarkEnd w:id="12"/>
      <w:bookmarkEnd w:id="13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一、Trident内核代表产品Internet Explorer，又称其为IE内核。Trident（又称为MSHTML），是微软开发的一种排版引擎。使用Trident渲染引擎的浏览器包括：IE、傲游、世界之窗浏览器、Avant、腾讯TT、Netscape 8、NetCaptor、Sleipnir、GOSURF、GreenBrowser和KKman等。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二、Gecko内核代表作品Mozilla FirefoxGecko是一套开放源代码的、以C++编写的网页排版引擎。Gecko是最流行的排版引擎之一，仅次于Trident。使用它的最著名浏览器有Firefox、Netscape6至9。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三、WebKit内核代表作品Safari、Chromewebkit 是一个开源项目，包含了来自KDE项目和苹果公司的一些组件，主要用于Mac OS系统，它的特点在于源码结构清晰、渲染速度极快。缺点是对网页代码的兼容性不高，导致一些编写不标准的网页无法正常显示。主要代表作品有Safari和Google的浏览器Chrome。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Presto内核代表作品OperaPresto是由Opera Software开发的浏览器排版引擎，供Opera 7.0及以上使用。它取代了旧版Opera 4至6版本使用的Elektra排版引擎，包括加入动态功能，例如网页或其部分可随着DOM及Script语法的事件而重新排版。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4" w:name="_Toc21595"/>
      <w:bookmarkStart w:id="15" w:name="_Toc7805"/>
      <w:r>
        <w:rPr>
          <w:rStyle w:val="13"/>
          <w:rFonts w:hint="eastAsia"/>
          <w:lang w:val="en-US" w:eastAsia="zh-CN"/>
        </w:rPr>
        <w:t>实现点击产生位移的效果</w:t>
      </w:r>
      <w:bookmarkEnd w:id="14"/>
      <w:bookmarkEnd w:id="1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.button:active { -webkit-transform: translateY(1px); -moz-transform: translateY(1px);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6" w:name="_Toc18828"/>
      <w:bookmarkStart w:id="17" w:name="_Toc19959"/>
      <w:r>
        <w:rPr>
          <w:rStyle w:val="13"/>
          <w:rFonts w:hint="eastAsia"/>
          <w:lang w:val="en-US" w:eastAsia="zh-CN"/>
        </w:rPr>
        <w:t>搜索框隐藏样式</w:t>
      </w:r>
      <w:bookmarkEnd w:id="16"/>
      <w:bookmarkEnd w:id="1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appearance:none;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-moz-appearance:none; /* Firefox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-webkit-appearance:none; /* Safari 和 Chrome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8" w:name="_Toc1375"/>
      <w:bookmarkStart w:id="19" w:name="_Toc31466"/>
      <w:r>
        <w:rPr>
          <w:rStyle w:val="13"/>
          <w:rFonts w:hint="eastAsia"/>
          <w:lang w:val="en-US" w:eastAsia="zh-CN"/>
        </w:rPr>
        <w:t>页面如何播放视频</w:t>
      </w:r>
      <w:bookmarkEnd w:id="18"/>
      <w:bookmarkEnd w:id="19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一句话：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&lt;video width="640" height="480" controls="controls" src=""&gt;ben&lt;/video&gt;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0" w:name="_Toc20129"/>
      <w:bookmarkStart w:id="21" w:name="_Toc25569"/>
      <w:r>
        <w:rPr>
          <w:rStyle w:val="13"/>
          <w:rFonts w:hint="eastAsia"/>
          <w:lang w:val="en-US" w:eastAsia="zh-CN"/>
        </w:rPr>
        <w:t>css单位</w:t>
      </w:r>
      <w:bookmarkEnd w:id="20"/>
      <w:bookmarkEnd w:id="2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%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百分比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英寸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厘米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毫米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1em 等于当前的字体尺寸。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2em 等于当前字体尺寸的两倍。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例如，如果某元素以 12pt 显示，那么 2em 是24pt。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 CSS 中，em 是非常有用的单位，因为它可以自动适应用户所使用的字体。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一个 ex 是一个字体的 x-height。 (x-height 通常是字体尺寸的一半。)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pt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磅 (1 pt 等于 1/72 英寸)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pc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12 点活字 (1 pc 等于 12 点)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像素 (计算机屏幕上的一个点)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vw：（取值1-100），理解全屏幕宽为100vw，自适应屏幕。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Vh：（取值1-100），理解全屏幕高为100vh，自适应屏幕。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2" w:name="_Toc20442"/>
      <w:bookmarkStart w:id="23" w:name="_Toc13242"/>
      <w:r>
        <w:rPr>
          <w:rStyle w:val="13"/>
          <w:rFonts w:hint="eastAsia"/>
          <w:lang w:val="en-US" w:eastAsia="zh-CN"/>
        </w:rPr>
        <w:t>BOM和DOM的区别</w:t>
      </w:r>
      <w:bookmarkEnd w:id="22"/>
      <w:bookmarkEnd w:id="23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BOM是浏览器对象模型，用来获取或设置浏览器的属性，行为。例如：新建窗口、获取屏幕分辨率、浏览器版本号等。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DOM是文档对象模型，用来获取或设置文档中标签的属性，例如获取或者设置input表单的value值。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4" w:name="_Toc31651"/>
      <w:bookmarkStart w:id="25" w:name="_Toc21863"/>
      <w:r>
        <w:rPr>
          <w:rStyle w:val="13"/>
          <w:rFonts w:hint="eastAsia"/>
          <w:lang w:val="en-US" w:eastAsia="zh-CN"/>
        </w:rPr>
        <w:t>Js实现表单验证</w:t>
      </w:r>
      <w:bookmarkEnd w:id="24"/>
      <w:bookmarkEnd w:id="2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&lt;meta http-equiv="Content-Type" content="text/html; charset=UTF-8"&gt;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&lt;title&gt;用户注册&lt;/title&gt;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input:focus,textarea:focus{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border:1px solid #f00;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background:#fcc;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textarea{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width:230px;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height:50px;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body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font-size:15px;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/* 字体的样式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option{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//及时验证用户名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checkuse(){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//在每个函数中定义check变量是为了在表单提交后，能够逐个验证每个函数是否通过，很好很好。（以下同理）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username = document.getElementById("username").value;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 (username.length &gt; 18 || username.length &lt; 6)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alert("用户名输入不合法，请重新输入！");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//此处甚妙，既然你在此处输入错误，那么按理说当然要在此处继续输入了。（在此处继续获取焦点！）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document.getElementById("username").focus();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document.getElementById("checktext1").innerHTML = "* 用户名由6-18位字符组成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//利用正则表达式判断密码符合否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 = /[^A-Za-z0-9_]+/;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regs = /^[a-zA-Z0-9_\u4e00-\u9fa5] + $ 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(password.length &lt; 6 || password.length &gt; 18 || regs.test(password))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alert("密码输入不合法，请重新输入！");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document.getElementById("password").focus();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document.getElementById("checktext2").innerHTML = "* 密码由6-18位字符组成，且必须包含字母、数字和标点符号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//验证密码是否不一致！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checkpwdc()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pwdc = document.getElementById("pwdc").value;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 != pwdc)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alert("两次输入密码不一致，请重新输入！");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document.getElementById("pwdc").focus();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document.getElementById("checktext3").innerHTML = "* 请再次输入你的密码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//提交时验证用户类别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checkut(){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if(document.getElementById("selUser").selectedIndex == 0)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alert("请选择用户类型！");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document.getElementById("selUser").focus();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document.getElementById("checktext4").innerHTML = "* 请选择用户类型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//提交时验证用户性别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checkGender(){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gender = "";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//获取所有名称为sex的标签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sex = document.getElementsByName("sex");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//遍历这些名称为sex的标签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i=0;i&lt;sex.length;++i){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//如果某个sex被选中，则记录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if(sex[i].checked)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gender = sex[i].value;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if(gender == "")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alert("请选择性别！");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document.getElementById("checktext5").innerHTML = "* 请选择你的性别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//及时验证出生日期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checkDate(){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if(document.getElementById("txtDate").value ==""){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alert("请填写出生日期！");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document.getElementById("txtDate").focus();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document.getElementById("checktext6").innerHTML = "* 请选择你的出生日期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//及时验证兴趣爱好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checkHobby(){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hobby = 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//objNum为所有名称为hobby的input标签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objNum = document.getElementsByName("hobby");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//遍历所有hobby标签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i=0;i&lt;objNum.length;++i){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//判断某个hobby标签是否被选中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if(objNum[i].checked==true)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hobby++;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//如果有选中的hobby标签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if(hobby &gt;=1){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document.getElementById("checktext7").innerHTML = "* 请选择你的兴趣爱好 √"; 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alert("请填写爱好！");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//正则表达式验证电子邮件（及时）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checkemail(){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//电子邮件的正则表达式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e1 = document.getElementById("email").value.indexOf("@",0);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e2 = document.getElementById("email").value.indexOf(".",0);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if(email == "" || (e1==-1 || e2==-1) || e2&lt;e1 )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alert("E_mail输入错误!");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document.getElementById("email").focus();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document.getElementById("checktext8").innerHTML = "* 请填写常用的EMAIL，将用于密码找回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//及时验证自我介绍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checkintro(){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intro = document.getElementById("introduction").value;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(intro.length &gt; 100)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alert("字数超限！");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document.getElementById("checktext9").innerHTML = "* 限100字内 √";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//提交表单时所有都验证一遍(若任何一个验证不通过，则返回为false，阻止表单提交)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 = checkuse() &amp;&amp; checkpwd() &amp;&amp; checkpwdc() &amp;&amp; checkut() &amp;&amp; checkGender() &amp;&amp; checkDate() &amp;&amp; checkHobby()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&amp;&amp; checkemail() &amp;&amp;checkintro();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&lt;body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&lt;form action ="跳转页面" method ="get"|"post" name ="表单名称" target ="打开方式" enctype="multipart/form-data" &gt;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onsubmit()函数在返回值为true时提交表单。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&lt;form action="#" method="get" onsubmit="return check()"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表单及时验证小例子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&lt;table align="left" style="background-image: url('img/4.jpg');"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&lt;td&gt;用户名:&lt;/td&gt;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name="username" id="username" onchange=" checkuse()"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id="checktext1"&gt;* 用户名由6-18位字符组成&lt;/td&gt;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onblur 事件处理程序:当元素或窗口失去焦点时触发该事件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onchange事件处理程序:当表单元素获取焦点，并且内容发生改变时，触发该事件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以下同理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&lt;td&gt;密码:&lt;/td&gt;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name="password" id="password" onchange="checkpwd()"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id="checktext2"&gt;* 密码由6-18位字符组成，且必须包含字母、数字和标点符号&lt;/td&gt;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&lt;td&gt;确认密码：&lt;/td&gt;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name="pwdc" id="pwdc" onchange="checkpwdc()"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id="checktext3"&gt;* 请再次输入你的密码&lt;/td&gt;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&lt;td&gt;用户类型：&lt;/td&gt;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&lt;select id="selUser" onblur="checkut()"&gt;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value="0"&gt;请选择&lt;/option&gt;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value="1"&gt;管理员&lt;/option&gt;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value="2"&gt;普通用户&lt;/option&gt;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&lt;/select&gt;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id="checktext4"&gt;* 请选择用户类型&lt;/td&gt;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&lt;td&gt;性别：&lt;/td&gt;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value="1" name="sex" onchange="checkGender()"/&gt;男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value="2" name="sex" onchange="checkGender()"/&gt;女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id="checktext5"&gt;* 请选择你的性别&lt;/td&gt;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&lt;td&gt;出生日期：&lt;/td&gt;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type="date" name="date" id="txtDate" onblur="checkDate()"/&gt;&lt;/td&gt;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id="checktext6"&gt;* 请选择你的出生日期&lt;/td&gt;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&lt;td&gt;兴趣爱好：&lt;/td&gt;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value="reading" onchange="checkHobby()"&gt;阅读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value="music" onchange="checkHobby()"&gt;音乐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value="sports" onchange="checkHobby()"&gt;运动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id="checktext7"&gt;* 请选择你的兴趣爱好&lt;/td&gt;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&lt;td&gt;电子邮件：&lt;/td&gt;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name="email" id="email" onchange="checkemail()"/&gt;&lt;/td&gt;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id="checktext8"&gt;* 请填写常用的EMAIL，将用于密码找回&lt;/td&gt;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&lt;td&gt;自我介绍：&lt;/td&gt;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&lt;td&gt;&lt;textarea cols="30" rows="3" name="introduction" id="introduction" onchange="checkintro()"&gt;这是自我介绍...&lt;/textarea&gt;&lt;/td&gt;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id="checktext9"&gt;* 限100字内&lt;/td&gt;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colspan="2" align="center"&gt;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type="submit" name="submit" value="提交"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type="reset" name="reset" value="重置"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&lt;/table&gt;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6" w:name="_Toc26730"/>
      <w:r>
        <w:rPr>
          <w:rStyle w:val="13"/>
          <w:rFonts w:hint="eastAsia"/>
          <w:lang w:val="en-US" w:eastAsia="zh-CN"/>
        </w:rPr>
        <w:t>Js打印页面属性</w:t>
      </w:r>
      <w:bookmarkEnd w:id="2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console.log("网页可见区域宽:"+document.body.clientWidth);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console.log("网页可见区域高:"+document.body.clientHeight);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console.log("网页可见区域宽(包括边线的宽):"+document.body.offsetWidth);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console.log("网页可见区域高(包括边线的宽):"+document.body.offsetHeight);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console.log("网页正文全文宽:"+document.body.scrollWidth);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console.log("网页正文全文高:"+document.body.scrollHeight);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console.log("网页被卷去的高:"+document.body.scrollTop);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console.log("网页被卷去的左:"+document.body.scrollLeft);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console.log("网页正文部分上:"+window.screenTop);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console.log("网页正文部分左:"+window.screenLeft);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console.log("屏幕分辨率的高:"+window.screen.height);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console.log("屏幕分辨率的宽:"+window.screen.width);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console.log("屏幕可用工作区高度:"+window.screen.availHeight);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console.log("屏幕可用工作区宽度:"+window.screen.availWidth);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bookmarkStart w:id="27" w:name="_Toc22172"/>
      <w:bookmarkStart w:id="28" w:name="_Toc1073"/>
      <w:r>
        <w:rPr>
          <w:rStyle w:val="13"/>
          <w:rFonts w:hint="eastAsia"/>
          <w:lang w:val="en-US" w:eastAsia="zh-CN"/>
        </w:rPr>
        <w:t>Bootstrap的自适应</w:t>
      </w:r>
      <w:bookmarkEnd w:id="27"/>
      <w:bookmarkEnd w:id="2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5271770" cy="2440305"/>
            <wp:effectExtent l="0" t="0" r="5080" b="17145"/>
            <wp:docPr id="12" name="图片 12" descr="bootstrap栅格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tstrap栅格系统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  <w:bookmarkStart w:id="29" w:name="_Toc9377"/>
      <w:bookmarkStart w:id="30" w:name="_Toc15257"/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后端</w:t>
      </w:r>
      <w:bookmarkEnd w:id="29"/>
      <w:bookmarkEnd w:id="3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1" w:name="_Toc28661"/>
      <w:bookmarkStart w:id="32" w:name="_Toc6550"/>
      <w:r>
        <w:rPr>
          <w:rStyle w:val="13"/>
          <w:rFonts w:hint="eastAsia"/>
          <w:lang w:val="en-US" w:eastAsia="zh-CN"/>
        </w:rPr>
        <w:t>= == ===的区别</w:t>
      </w:r>
      <w:bookmarkEnd w:id="31"/>
      <w:bookmarkEnd w:id="3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   是赋值：就是说给一个变量赋值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  是轻量级的比较运算，只看值不看类型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=== 是重量级的比较运算，既看值，也看类型，要绝对相等才会为true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3" w:name="_Toc14144"/>
      <w:bookmarkStart w:id="34" w:name="_Toc17839"/>
      <w:r>
        <w:rPr>
          <w:rStyle w:val="13"/>
          <w:rFonts w:hint="eastAsia"/>
          <w:lang w:val="en-US" w:eastAsia="zh-CN"/>
        </w:rPr>
        <w:t>Mysql使用命令</w:t>
      </w:r>
      <w:bookmarkEnd w:id="33"/>
      <w:bookmarkEnd w:id="3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 -uroot -p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root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1.首先显示数据库 show databases；//建立数据库 create database (databases_name);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2.进入数据库use (databases_name)；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3.显示数据库里的所有表show tables；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4.显示数据表内容select * from (tables_name)；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5.建立表结构;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create table MyClass(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id int(4) not null primary key auto_increment,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name char(20) not null,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sex int(4) not null default '0',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degree double(16,2));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删除表结构：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drop table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*查看表结构：desc (tables_name)；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查询数据内容：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* from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修改其中一条数据：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update MyClass set name='Mary' where id=1;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delete from myclass where id=1;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5" w:name="_Toc18751"/>
      <w:bookmarkStart w:id="36" w:name="_Toc14113"/>
      <w:r>
        <w:rPr>
          <w:rStyle w:val="13"/>
          <w:rFonts w:hint="eastAsia"/>
          <w:lang w:val="en-US" w:eastAsia="zh-CN"/>
        </w:rPr>
        <w:t>Linux下文件属性</w:t>
      </w:r>
      <w:bookmarkEnd w:id="35"/>
      <w:bookmarkEnd w:id="3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以root的身份登入linux之后，在终端输入ls -al 就可以看到当前目录下的文件属性：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6690" cy="2658745"/>
            <wp:effectExtent l="0" t="0" r="10160" b="8255"/>
            <wp:docPr id="7" name="图片 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标题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2856865" cy="1905000"/>
            <wp:effectExtent l="0" t="0" r="635" b="0"/>
            <wp:docPr id="15" name="图片 1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第一个字符代表这个文件的类型(如目录、文件或链接文件等等)：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d ]则是目录；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- ]则是文件；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l ]则表示为连结档(link file)；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b ]则表示为装置文件里面的可供储存的接口设备(可随机存取装置)；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c ]则表示为装置文件里面的串行端口设备,例如键盘、鼠标(一次性读取装置)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接下来的字符中,以三个为一组,且均为『rwx』 的三个参数的组合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 [ r ]代表可读(read)、[ w ]代表可写(write)、[ x ]代表可执行(execute) 要注意的是,这三个权限的位置不会改变,如果没有权限,就会出现减号[ - ]而已&gt;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第一组为『文件拥有者的权限』,以『install.log』那个文件为例, 该文件的拥有者可以读写,但不可执行；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第二组为『同群组的权限』；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第三组为『其他非本群组的权限』.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：(修改文件属性需要使用管理员权限，例：sudo chmod 777 filename)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7" w:name="_Toc27079"/>
      <w:r>
        <w:rPr>
          <w:rStyle w:val="13"/>
          <w:rFonts w:hint="eastAsia"/>
          <w:lang w:val="en-US" w:eastAsia="zh-CN"/>
        </w:rPr>
        <w:t>万网的虚拟主机本地目录</w:t>
      </w:r>
      <w:bookmarkEnd w:id="3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本路径下各文件夹功能和权限说明：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 / :             您的FTP的根目录，为避免您错误删除该路径下的内容，所以禁止写入，只可读取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htdocs/:            您的网站的根目录，请将您的网站文件(php, htm, html, css, js等)上传至此文件夹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htdocs/logreport/:   访问统计报告存放目录，不占用空间，只可读取。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myfolder/:         此文件夹中的内容不会被web用户看到，您可以临时存放一些不愿公开的内容，比如站点备份、数据库备份等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ftplogs/:          您的ftp访问日志存放位置，只读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wwwlogs/:          您的www访问日志存放位置，只读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backup/:           系统自动为您生成的数据库备份的存放位置，只读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8" w:name="_Toc28816"/>
      <w:bookmarkStart w:id="39" w:name="_Toc17493"/>
      <w:r>
        <w:rPr>
          <w:rFonts w:hint="eastAsia"/>
          <w:lang w:val="en-US" w:eastAsia="zh-CN"/>
        </w:rPr>
        <w:t>入侵</w:t>
      </w:r>
      <w:bookmarkEnd w:id="38"/>
      <w:bookmarkEnd w:id="39"/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 w:chapStyle="1" w:chapSep="hyphen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书体坊兰亭体">
    <w:panose1 w:val="03000509000000000000"/>
    <w:charset w:val="86"/>
    <w:family w:val="auto"/>
    <w:pitch w:val="default"/>
    <w:sig w:usb0="00000001" w:usb1="080F0000" w:usb2="00000000" w:usb3="00000000" w:csb0="00140000" w:csb1="00000000"/>
  </w:font>
  <w:font w:name="书体坊安景臣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王学勤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硬笔行书3500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书体坊米芾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书体坊赵九江钢笔行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书体坊郭小语钢笔楷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雪纯体3500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全新硬笔楷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全新硬笔行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全新硬笔隶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华康少女文字W5(P)">
    <w:panose1 w:val="040F0500000000000000"/>
    <w:charset w:val="86"/>
    <w:family w:val="auto"/>
    <w:pitch w:val="default"/>
    <w:sig w:usb0="00000001" w:usb1="08010000" w:usb2="00000012" w:usb3="00000000" w:csb0="00040000" w:csb1="00000000"/>
  </w:font>
  <w:font w:name="华康雅宋体W9">
    <w:panose1 w:val="02020909000000000000"/>
    <w:charset w:val="86"/>
    <w:family w:val="auto"/>
    <w:pitch w:val="default"/>
    <w:sig w:usb0="00000001" w:usb1="08010000" w:usb2="00000012" w:usb3="00000000" w:csb0="00040000" w:csb1="00000000"/>
  </w:font>
  <w:font w:name="华康雅宋体W9(P)">
    <w:panose1 w:val="02020900000000000000"/>
    <w:charset w:val="86"/>
    <w:family w:val="auto"/>
    <w:pitch w:val="default"/>
    <w:sig w:usb0="00000001" w:usb1="0801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孙过庭草体测试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庞中华简体 V2007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文鼎中特广告体">
    <w:panose1 w:val="020B060201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CF6B5"/>
    <w:multiLevelType w:val="singleLevel"/>
    <w:tmpl w:val="591CF6B5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91D04EC"/>
    <w:multiLevelType w:val="singleLevel"/>
    <w:tmpl w:val="591D04EC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91D0921"/>
    <w:multiLevelType w:val="singleLevel"/>
    <w:tmpl w:val="591D0921"/>
    <w:lvl w:ilvl="0" w:tentative="0">
      <w:start w:val="5"/>
      <w:numFmt w:val="decimal"/>
      <w:suff w:val="nothing"/>
      <w:lvlText w:val="%1."/>
      <w:lvlJc w:val="left"/>
    </w:lvl>
  </w:abstractNum>
  <w:abstractNum w:abstractNumId="3">
    <w:nsid w:val="591D0C25"/>
    <w:multiLevelType w:val="singleLevel"/>
    <w:tmpl w:val="591D0C2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1FAA5C"/>
    <w:multiLevelType w:val="singleLevel"/>
    <w:tmpl w:val="591FAA5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935CB"/>
    <w:rsid w:val="00530CD9"/>
    <w:rsid w:val="00792815"/>
    <w:rsid w:val="025B7D30"/>
    <w:rsid w:val="04F8092B"/>
    <w:rsid w:val="0519057C"/>
    <w:rsid w:val="05CC2C04"/>
    <w:rsid w:val="06C320BF"/>
    <w:rsid w:val="06F359A9"/>
    <w:rsid w:val="08A27733"/>
    <w:rsid w:val="097920F4"/>
    <w:rsid w:val="0B5812E5"/>
    <w:rsid w:val="0B8932FC"/>
    <w:rsid w:val="0BD23929"/>
    <w:rsid w:val="0DD85569"/>
    <w:rsid w:val="0E436279"/>
    <w:rsid w:val="0EB63CEA"/>
    <w:rsid w:val="10BE103C"/>
    <w:rsid w:val="138E52BB"/>
    <w:rsid w:val="15913B0B"/>
    <w:rsid w:val="16986BF8"/>
    <w:rsid w:val="18C0113C"/>
    <w:rsid w:val="19D5003E"/>
    <w:rsid w:val="1B647DF2"/>
    <w:rsid w:val="1CBB784B"/>
    <w:rsid w:val="1CEA0CCC"/>
    <w:rsid w:val="1E7F4A49"/>
    <w:rsid w:val="2344194C"/>
    <w:rsid w:val="25D52E24"/>
    <w:rsid w:val="26D2271F"/>
    <w:rsid w:val="279F2673"/>
    <w:rsid w:val="28A16FC7"/>
    <w:rsid w:val="292F220C"/>
    <w:rsid w:val="2B5D3B24"/>
    <w:rsid w:val="2D302EE1"/>
    <w:rsid w:val="2F0072D6"/>
    <w:rsid w:val="307E6995"/>
    <w:rsid w:val="33EC7D5E"/>
    <w:rsid w:val="35BC2BC0"/>
    <w:rsid w:val="37A33DD3"/>
    <w:rsid w:val="39BF521D"/>
    <w:rsid w:val="3A2679F0"/>
    <w:rsid w:val="3BAD4279"/>
    <w:rsid w:val="3CDE56D6"/>
    <w:rsid w:val="3DF158B3"/>
    <w:rsid w:val="3EEC4540"/>
    <w:rsid w:val="458C7A03"/>
    <w:rsid w:val="481D6A66"/>
    <w:rsid w:val="48EC4D9A"/>
    <w:rsid w:val="49293365"/>
    <w:rsid w:val="4A5F7E5E"/>
    <w:rsid w:val="4BCD23E5"/>
    <w:rsid w:val="4CB92D77"/>
    <w:rsid w:val="4F533331"/>
    <w:rsid w:val="4F5D2ED4"/>
    <w:rsid w:val="4FA85A4A"/>
    <w:rsid w:val="505C0945"/>
    <w:rsid w:val="50651642"/>
    <w:rsid w:val="5179485E"/>
    <w:rsid w:val="531A4646"/>
    <w:rsid w:val="56AF3CDD"/>
    <w:rsid w:val="579029CF"/>
    <w:rsid w:val="5A3C5098"/>
    <w:rsid w:val="5B234E94"/>
    <w:rsid w:val="5B682865"/>
    <w:rsid w:val="5FC52B97"/>
    <w:rsid w:val="61830B27"/>
    <w:rsid w:val="62583416"/>
    <w:rsid w:val="64DA3F37"/>
    <w:rsid w:val="66925DD9"/>
    <w:rsid w:val="66976F6B"/>
    <w:rsid w:val="693E251D"/>
    <w:rsid w:val="6D9F532F"/>
    <w:rsid w:val="6E610287"/>
    <w:rsid w:val="6EEA01B6"/>
    <w:rsid w:val="70D6094C"/>
    <w:rsid w:val="73223F23"/>
    <w:rsid w:val="74C269BE"/>
    <w:rsid w:val="76C551F2"/>
    <w:rsid w:val="776A1F64"/>
    <w:rsid w:val="77E97D5A"/>
    <w:rsid w:val="787467B6"/>
    <w:rsid w:val="7D897068"/>
    <w:rsid w:val="7E3F53AE"/>
    <w:rsid w:val="7EB4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28512;\Desktop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晶格型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😀</dc:creator>
  <cp:lastModifiedBy>😀</cp:lastModifiedBy>
  <dcterms:modified xsi:type="dcterms:W3CDTF">2017-05-21T06:58:59Z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