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KWEKWE POLYTECHNIC</w:t>
      </w:r>
    </w:p>
    <w:p>
      <w:pPr>
        <w:spacing w:after="40"/>
        <w:jc w:val="center"/>
      </w:pPr>
      <w:r>
        <w:rPr>
          <w:sz w:val="24"/>
          <w:szCs w:val="24"/>
        </w:rPr>
        <w:t xml:space="preserve">National Diploma in Information Technology (ND3 IT)</w:t>
      </w:r>
    </w:p>
    <w:p>
      <w:pPr>
        <w:spacing w:after="600"/>
        <w:jc w:val="center"/>
      </w:pPr>
      <w:r>
        <w:rPr>
          <w:sz w:val="24"/>
          <w:szCs w:val="24"/>
        </w:rPr>
        <w:t xml:space="preserve">Project Documentation</w:t>
      </w:r>
    </w:p>
    <w:p>
      <w:pPr>
        <w:spacing w:after="80"/>
        <w:jc w:val="center"/>
      </w:pPr>
      <w:r>
        <w:rPr>
          <w:b/>
          <w:bCs/>
          <w:color w:val="888888"/>
          <w:sz w:val="28"/>
          <w:szCs w:val="28"/>
        </w:rPr>
        <w:t xml:space="preserve">CHAPTER 4</w:t>
      </w:r>
    </w:p>
    <w:p>
      <w:pPr>
        <w:spacing w:after="600"/>
        <w:jc w:val="center"/>
      </w:pPr>
      <w:r>
        <w:rPr>
          <w:b/>
          <w:bCs/>
          <w:caps/>
          <w:color w:val="1F3A5F"/>
          <w:sz w:val="44"/>
          <w:szCs w:val="44"/>
        </w:rPr>
        <w:t xml:space="preserve">Design</w:t>
      </w:r>
    </w:p>
    <w:p>
      <w:pPr>
        <w:spacing w:after="80"/>
        <w:jc w:val="center"/>
      </w:pPr>
      <w:r>
        <w:rPr>
          <w:b/>
          <w:bCs/>
          <w:sz w:val="36"/>
          <w:szCs w:val="36"/>
        </w:rPr>
        <w:t xml:space="preserve">CyberShield Hub</w:t>
      </w:r>
    </w:p>
    <w:p>
      <w:pPr>
        <w:spacing w:after="700"/>
        <w:jc w:val="center"/>
      </w:pPr>
      <w:r>
        <w:rPr>
          <w:sz w:val="24"/>
          <w:szCs w:val="24"/>
        </w:rPr>
        <w:t xml:space="preserve">An Enterprise Cybersecurity Awareness and Incident Response Platform</w:t>
      </w:r>
    </w:p>
    <w:p>
      <w:pPr>
        <w:spacing w:after="100"/>
        <w:jc w:val="center"/>
      </w:pPr>
      <w:r>
        <w:rPr>
          <w:b/>
          <w:bCs/>
        </w:rPr>
        <w:t xml:space="preserve">Student name: </w:t>
      </w:r>
      <w:r>
        <w:t xml:space="preserve">[Insert student name]</w:t>
      </w:r>
    </w:p>
    <w:p>
      <w:pPr>
        <w:spacing w:after="100"/>
        <w:jc w:val="center"/>
      </w:pPr>
      <w:r>
        <w:rPr>
          <w:b/>
          <w:bCs/>
        </w:rPr>
        <w:t xml:space="preserve">Registration number: </w:t>
      </w:r>
      <w:r>
        <w:t xml:space="preserve">[Insert registration number]</w:t>
      </w:r>
    </w:p>
    <w:p>
      <w:pPr>
        <w:spacing w:after="100"/>
        <w:jc w:val="center"/>
      </w:pPr>
      <w:r>
        <w:rPr>
          <w:b/>
          <w:bCs/>
        </w:rPr>
        <w:t xml:space="preserve">Supervisor: </w:t>
      </w:r>
      <w:r>
        <w:t xml:space="preserve">[Insert supervisor name]</w:t>
      </w:r>
    </w:p>
    <w:p>
      <w:pPr>
        <w:spacing w:after="100"/>
        <w:jc w:val="center"/>
      </w:pPr>
      <w:r>
        <w:rPr>
          <w:b/>
          <w:bCs/>
        </w:rPr>
        <w:t xml:space="preserve">Academic session: </w:t>
      </w:r>
      <w:r>
        <w:t xml:space="preserve">ND3 IT, January 2023 intake</w:t>
      </w:r>
    </w:p>
    <w:p>
      <w:r>
        <w:br w:type="page"/>
      </w:r>
    </w:p>
    <w:p>
      <w:pPr>
        <w:pStyle w:val="Heading1"/>
      </w:pPr>
      <w:r>
        <w:t xml:space="preserve">4.1 Introduction</w:t>
      </w:r>
    </w:p>
    <w:p>
      <w:pPr>
        <w:spacing w:after="120" w:line="300"/>
      </w:pPr>
      <w:r>
        <w:t xml:space="preserve">The design converts the requirements of Chapter 3 into a blueprint for construction. It covers input, output and process design, database and file design, user-interface design, system controls, data flow diagrams to level 2 and UML diagrams.</w:t>
      </w:r>
    </w:p>
    <w:p>
      <w:pPr>
        <w:pStyle w:val="Heading1"/>
      </w:pPr>
      <w:r>
        <w:t xml:space="preserve">4.2 Input, Output and Process Design</w:t>
      </w:r>
    </w:p>
    <w:p>
      <w:pPr>
        <w:pStyle w:val="Heading2"/>
      </w:pPr>
      <w:r>
        <w:t xml:space="preserve">4.2.1 Input design</w:t>
      </w:r>
    </w:p>
    <w:p>
      <w:pPr>
        <w:spacing w:after="120" w:line="300"/>
      </w:pPr>
      <w:r>
        <w:t xml:space="preserve">Inputs are captured through validated forms in the web and mobile clients and re-validated on the server. Principles: capture each item once, use controlled lists (drop-downs) wherever possible, give immediate field-level messages, and never trust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3500"/>
      </w:tblGrid>
      <w:tr>
        <w:trPr>
          <w:tblHeader/>
        </w:trPr>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Input</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Fields</w:t>
            </w:r>
          </w:p>
        </w:tc>
        <w:tc>
          <w:tcPr>
            <w:tcW w:type="dxa" w:w="3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Validation</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Registration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first name, last name, e-mail, password, confirm password, organisation, department</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 unique and valid; password strength checker and Django password validators; passwords must match</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 password</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Required; account must be active; failed attempts recorded; throttled to 10 per minute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report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category, severity, description, affected system, date/time occurred, evidence files, draft flag</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and description required; category from list; severity from list; file extension and size check</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answers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id, list of question id + answer id</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Question and answer must belong to the quiz; attempt limit enforced</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classification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simulation id, classification (safe / suspicious), inspected URLs, selected red flags</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Classification from fixed list; flags from scenario list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body, priority, type, audience role, start, expiry</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and body required; expiry after start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 / quiz / simulation authoring</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slug, content, category, difficulty, tags, questions and answers, red flags</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Slug unique; at least one correct answer per question; required fields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 change / assignment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id, new status or officer id, note</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role required; assignee must be an officer</w:t>
            </w:r>
          </w:p>
        </w:tc>
      </w:tr>
    </w:tbl>
    <w:p>
      <w:pPr>
        <w:spacing w:after="120"/>
      </w:pPr>
    </w:p>
    <w:p>
      <w:pPr>
        <w:pStyle w:val="Heading2"/>
      </w:pPr>
      <w:r>
        <w:t xml:space="preserve">4.2.2 Output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26"/>
        <w:gridCol w:w="1500"/>
        <w:gridCol w:w="2000"/>
      </w:tblGrid>
      <w:tr>
        <w:trPr>
          <w:tblHeader/>
        </w:trPr>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Output</w:t>
            </w:r>
          </w:p>
        </w:tc>
        <w:tc>
          <w:tcPr>
            <w:tcW w:type="dxa" w:w="3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1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Recipient</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Medium</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Personal dashboard</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score, lesson progress, quiz and phishing results, open incidents, alerts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user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charts</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result</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pass/fail, correct answers, explanations, weak topics, recommended lessons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feedback</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expected classification, red flags found and missed, training tip</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confirmation and timeline</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 number, status history, assignee</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and heat map</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 grouped by status; severity × status counts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Kanban board, heat map</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Organisation analytics</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quiz, phishing, incident and risk indicators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Charts (bar, line, doughnut, radar)</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 centre</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Unread and read alerts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badge count</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report</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Who did what, when, from which IP</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and CSV file</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documentation</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endpoints and schemas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Developers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Swagger page</w:t>
            </w:r>
          </w:p>
        </w:tc>
      </w:tr>
    </w:tbl>
    <w:p>
      <w:pPr>
        <w:spacing w:after="120"/>
      </w:pPr>
    </w:p>
    <w:p>
      <w:pPr>
        <w:pStyle w:val="Heading2"/>
      </w:pPr>
      <w:r>
        <w:t xml:space="preserve">4.2.3 Process design</w:t>
      </w:r>
    </w:p>
    <w:p>
      <w:pPr>
        <w:spacing w:after="120" w:line="300"/>
      </w:pPr>
      <w:r>
        <w:t xml:space="preserve">Business rules live in the service layer so they are shared by both clients and are testable.</w:t>
      </w:r>
    </w:p>
    <w:p>
      <w:pPr>
        <w:pStyle w:val="Heading3"/>
      </w:pPr>
      <w:r>
        <w:t xml:space="preserve">Quiz grading (grade_quiz_attempt)</w:t>
      </w:r>
    </w:p>
    <w:p>
      <w:pPr>
        <w:shd w:fill="F3F5F8" w:val="clear"/>
        <w:spacing w:after="0"/>
        <w:ind w:left="120"/>
      </w:pPr>
      <w:r>
        <w:rPr>
          <w:rFonts w:ascii="Consolas" w:cs="Consolas" w:eastAsia="Consolas" w:hAnsi="Consolas"/>
          <w:sz w:val="17"/>
          <w:szCs w:val="17"/>
        </w:rPr>
        <w:t xml:space="preserve">FOR each question in the quiz</w:t>
      </w:r>
    </w:p>
    <w:p>
      <w:pPr>
        <w:shd w:fill="F3F5F8" w:val="clear"/>
        <w:spacing w:after="0"/>
        <w:ind w:left="120"/>
      </w:pPr>
      <w:r>
        <w:rPr>
          <w:rFonts w:ascii="Consolas" w:cs="Consolas" w:eastAsia="Consolas" w:hAnsi="Consolas"/>
          <w:sz w:val="17"/>
          <w:szCs w:val="17"/>
        </w:rPr>
        <w:t xml:space="preserve">    total_points += question.points</w:t>
      </w:r>
    </w:p>
    <w:p>
      <w:pPr>
        <w:shd w:fill="F3F5F8" w:val="clear"/>
        <w:spacing w:after="0"/>
        <w:ind w:left="120"/>
      </w:pPr>
      <w:r>
        <w:rPr>
          <w:rFonts w:ascii="Consolas" w:cs="Consolas" w:eastAsia="Consolas" w:hAnsi="Consolas"/>
          <w:sz w:val="17"/>
          <w:szCs w:val="17"/>
        </w:rPr>
        <w:t xml:space="preserve">    selected = answer chosen by user for this question (if any)</w:t>
      </w:r>
    </w:p>
    <w:p>
      <w:pPr>
        <w:shd w:fill="F3F5F8" w:val="clear"/>
        <w:spacing w:after="0"/>
        <w:ind w:left="120"/>
      </w:pPr>
      <w:r>
        <w:rPr>
          <w:rFonts w:ascii="Consolas" w:cs="Consolas" w:eastAsia="Consolas" w:hAnsi="Consolas"/>
          <w:sz w:val="17"/>
          <w:szCs w:val="17"/>
        </w:rPr>
        <w:t xml:space="preserve">    correct = selected exists AND selected.is_correct</w:t>
      </w:r>
    </w:p>
    <w:p>
      <w:pPr>
        <w:shd w:fill="F3F5F8" w:val="clear"/>
        <w:spacing w:after="0"/>
        <w:ind w:left="120"/>
      </w:pPr>
      <w:r>
        <w:rPr>
          <w:rFonts w:ascii="Consolas" w:cs="Consolas" w:eastAsia="Consolas" w:hAnsi="Consolas"/>
          <w:sz w:val="17"/>
          <w:szCs w:val="17"/>
        </w:rPr>
        <w:t xml:space="preserve">    earned_points += question.points IF correct</w:t>
      </w:r>
    </w:p>
    <w:p>
      <w:pPr>
        <w:shd w:fill="F3F5F8" w:val="clear"/>
        <w:spacing w:after="0"/>
        <w:ind w:left="120"/>
      </w:pPr>
      <w:r>
        <w:rPr>
          <w:rFonts w:ascii="Consolas" w:cs="Consolas" w:eastAsia="Consolas" w:hAnsi="Consolas"/>
          <w:sz w:val="17"/>
          <w:szCs w:val="17"/>
        </w:rPr>
        <w:t xml:space="preserve">    store QuizAttemptAnswer(selected, correct, points)</w:t>
      </w:r>
    </w:p>
    <w:p>
      <w:pPr>
        <w:shd w:fill="F3F5F8" w:val="clear"/>
        <w:spacing w:after="0"/>
        <w:ind w:left="120"/>
      </w:pPr>
      <w:r>
        <w:rPr>
          <w:rFonts w:ascii="Consolas" w:cs="Consolas" w:eastAsia="Consolas" w:hAnsi="Consolas"/>
          <w:sz w:val="17"/>
          <w:szCs w:val="17"/>
        </w:rPr>
        <w:t xml:space="preserve">    update weakness[competency] (correct / total)</w:t>
      </w:r>
    </w:p>
    <w:p>
      <w:pPr>
        <w:shd w:fill="F3F5F8" w:val="clear"/>
        <w:spacing w:after="0"/>
        <w:ind w:left="120"/>
      </w:pPr>
      <w:r>
        <w:rPr>
          <w:rFonts w:ascii="Consolas" w:cs="Consolas" w:eastAsia="Consolas" w:hAnsi="Consolas"/>
          <w:sz w:val="17"/>
          <w:szCs w:val="17"/>
        </w:rPr>
        <w:t xml:space="preserve">score = earned_points / total_points * 100</w:t>
      </w:r>
    </w:p>
    <w:p>
      <w:pPr>
        <w:shd w:fill="F3F5F8" w:val="clear"/>
        <w:spacing w:after="0"/>
        <w:ind w:left="120"/>
      </w:pPr>
      <w:r>
        <w:rPr>
          <w:rFonts w:ascii="Consolas" w:cs="Consolas" w:eastAsia="Consolas" w:hAnsi="Consolas"/>
          <w:sz w:val="17"/>
          <w:szCs w:val="17"/>
        </w:rPr>
        <w:t xml:space="preserve">passed = score &gt;= quiz.pass_score</w:t>
      </w:r>
    </w:p>
    <w:p>
      <w:pPr>
        <w:shd w:fill="F3F5F8" w:val="clear"/>
        <w:spacing w:after="0"/>
        <w:ind w:left="120"/>
      </w:pPr>
      <w:r>
        <w:rPr>
          <w:rFonts w:ascii="Consolas" w:cs="Consolas" w:eastAsia="Consolas" w:hAnsi="Consolas"/>
          <w:sz w:val="17"/>
          <w:szCs w:val="17"/>
        </w:rPr>
        <w:t xml:space="preserve">recommendations = explanations of wrongly answered questions</w:t>
      </w:r>
    </w:p>
    <w:p>
      <w:pPr>
        <w:spacing w:after="120"/>
      </w:pPr>
    </w:p>
    <w:p>
      <w:pPr>
        <w:pStyle w:val="Heading3"/>
      </w:pPr>
      <w:r>
        <w:t xml:space="preserve">Incident priority</w:t>
      </w:r>
    </w:p>
    <w:p>
      <w:pPr>
        <w:shd w:fill="F3F5F8" w:val="clear"/>
        <w:spacing w:after="0"/>
        <w:ind w:left="120"/>
      </w:pPr>
      <w:r>
        <w:rPr>
          <w:rFonts w:ascii="Consolas" w:cs="Consolas" w:eastAsia="Consolas" w:hAnsi="Consolas"/>
          <w:sz w:val="17"/>
          <w:szCs w:val="17"/>
        </w:rPr>
        <w:t xml:space="preserve">severity_weight = {low: 25, medium: 50, high: 75, critical: 95}</w:t>
      </w:r>
    </w:p>
    <w:p>
      <w:pPr>
        <w:shd w:fill="F3F5F8" w:val="clear"/>
        <w:spacing w:after="0"/>
        <w:ind w:left="120"/>
      </w:pPr>
      <w:r>
        <w:rPr>
          <w:rFonts w:ascii="Consolas" w:cs="Consolas" w:eastAsia="Consolas" w:hAnsi="Consolas"/>
          <w:sz w:val="17"/>
          <w:szCs w:val="17"/>
        </w:rPr>
        <w:t xml:space="preserve">status_weight   = {open: +5, investigating: +10, escalated: +15, resolved: -20, closed: -30}</w:t>
      </w:r>
    </w:p>
    <w:p>
      <w:pPr>
        <w:shd w:fill="F3F5F8" w:val="clear"/>
        <w:spacing w:after="0"/>
        <w:ind w:left="120"/>
      </w:pPr>
      <w:r>
        <w:rPr>
          <w:rFonts w:ascii="Consolas" w:cs="Consolas" w:eastAsia="Consolas" w:hAnsi="Consolas"/>
          <w:sz w:val="17"/>
          <w:szCs w:val="17"/>
        </w:rPr>
        <w:t xml:space="preserve">priority_score  = clamp(severity_weight + status_weight, 0, 100)</w:t>
      </w:r>
    </w:p>
    <w:p>
      <w:pPr>
        <w:shd w:fill="F3F5F8" w:val="clear"/>
        <w:spacing w:after="0"/>
        <w:ind w:left="120"/>
      </w:pPr>
      <w:r>
        <w:rPr>
          <w:rFonts w:ascii="Consolas" w:cs="Consolas" w:eastAsia="Consolas" w:hAnsi="Consolas"/>
          <w:sz w:val="17"/>
          <w:szCs w:val="17"/>
        </w:rPr>
        <w:t xml:space="preserve">reference       = 'INC-' + yyyymmdd + '-' + 6 random hex characters (generated once)</w:t>
      </w:r>
    </w:p>
    <w:p>
      <w:pPr>
        <w:spacing w:after="120"/>
      </w:pPr>
    </w:p>
    <w:p>
      <w:pPr>
        <w:pStyle w:val="Heading3"/>
      </w:pPr>
      <w:r>
        <w:t xml:space="preserve">Phishing scoring</w:t>
      </w:r>
    </w:p>
    <w:p>
      <w:pPr>
        <w:spacing w:after="120" w:line="300"/>
      </w:pPr>
      <w:r>
        <w:t xml:space="preserve">The score is the sum of classification points (correct safe/suspicious decision) and red-flag points (proportion of the scenario's red flags the user selected), capped at 100. A safe e-mail correctly classified earns full credit without needing flags.</w:t>
      </w:r>
    </w:p>
    <w:p>
      <w:pPr>
        <w:pStyle w:val="Heading3"/>
      </w:pPr>
      <w:r>
        <w:t xml:space="preserve">Incident life cycle</w:t>
      </w:r>
    </w:p>
    <w:p>
      <w:pPr>
        <w:keepNext/>
        <w:spacing w:after="60" w:before="120"/>
        <w:jc w:val="center"/>
      </w:pPr>
      <w:r>
        <w:drawing>
          <wp:inline distT="0" distB="0" distL="0" distR="0">
            <wp:extent cx="5334000" cy="1781175"/>
            <wp:effectExtent t="0" r="0" b="0" l="0"/>
            <wp:docPr id="1" name="incident_states.png" descr="Figure 9: Incident status workflow" title="Figure 9: Incident statu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55555"/>
          <w:sz w:val="18"/>
          <w:szCs w:val="18"/>
        </w:rPr>
        <w:t xml:space="preserve">Figure 9: Incident status workflow</w:t>
      </w:r>
    </w:p>
    <w:p>
      <w:pPr>
        <w:pStyle w:val="Heading1"/>
      </w:pPr>
      <w:r>
        <w:t xml:space="preserve">4.3 Database Design and File Design</w:t>
      </w:r>
    </w:p>
    <w:p>
      <w:pPr>
        <w:pStyle w:val="Heading2"/>
      </w:pPr>
      <w:r>
        <w:t xml:space="preserve">4.3.1 Database approach</w:t>
      </w:r>
    </w:p>
    <w:p>
      <w:pPr>
        <w:spacing w:after="120" w:line="300"/>
      </w:pPr>
      <w:r>
        <w:t xml:space="preserve">A relational database is used because the data is highly structured with clear ownership relationships. SQLite is the default for development and MySQL 8 (InnoDB, utf8mb4) for production. The schema is created by Django migrations; </w:t>
      </w:r>
      <w:r>
        <w:rPr>
          <w:rFonts w:ascii="Consolas" w:cs="Consolas" w:eastAsia="Consolas" w:hAnsi="Consolas"/>
          <w:sz w:val="20"/>
          <w:szCs w:val="20"/>
        </w:rPr>
        <w:t xml:space="preserve">docs/database_schema.sql</w:t>
      </w:r>
      <w:r>
        <w:t xml:space="preserve"> documents the production tables. Design rules applied: every table has a surrogate primary key and created/updated timestamps; relationships use foreign keys; frequently searched columns are indexed; JSON columns hold small variable lists (tags, red flags); tables are normalised to third normal form (answers are separate from questions, attempts from attempt answers).</w:t>
      </w:r>
    </w:p>
    <w:p>
      <w:pPr>
        <w:keepNext/>
        <w:spacing w:after="60" w:before="120"/>
        <w:jc w:val="center"/>
      </w:pPr>
      <w:r>
        <w:drawing>
          <wp:inline distT="0" distB="0" distL="0" distR="0">
            <wp:extent cx="5905500" cy="4429125"/>
            <wp:effectExtent t="0" r="0" b="0" l="0"/>
            <wp:docPr id="2" name="erd.png" descr="Figure 10: Entity relationship diagram (simplified)" title="Figure 10: Entity relationship diagram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color w:val="555555"/>
          <w:sz w:val="18"/>
          <w:szCs w:val="18"/>
        </w:rPr>
        <w:t xml:space="preserve">Figure 10: Entity relationship diagram (simplified)</w:t>
      </w:r>
    </w:p>
    <w:p>
      <w:pPr>
        <w:pStyle w:val="Heading2"/>
      </w:pPr>
      <w:r>
        <w:t xml:space="preserve">4.3.2 Table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Table</w:t>
            </w:r>
          </w:p>
        </w:tc>
        <w:tc>
          <w:tcPr>
            <w:tcW w:type="dxa" w:w="3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Purpose</w:t>
            </w:r>
          </w:p>
        </w:tc>
        <w:tc>
          <w:tcPr>
            <w:tcW w:type="dxa" w:w="2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Key relationships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definitions and permissions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role : many users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Accounts, profile, security data</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role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lesson_categories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categories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 many lessons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content</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category, created_by</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lesson_progress, lesson_bookmarks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Per-user progress and bookmarks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lesson</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 questions, answers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Assessment content</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1 : many questions 1 : many answers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 quiz_attempt_answers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Results and given answers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quiz, question, answer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phishing_simulations, phishing_attempts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Scenarios and results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simulation</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incident_categories, incidents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types and cases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FK category, reporter, assigned_to</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incident_attachments, incident_updates, incident_assignments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timeline, assignment history</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incident, user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 notifications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Advisories and per-user delivery</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 FK user, alert (unique pair)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audit_logs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 audit trail</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actor</w:t>
            </w:r>
          </w:p>
        </w:tc>
      </w:tr>
    </w:tbl>
    <w:p>
      <w:pPr>
        <w:spacing w:after="120"/>
      </w:pPr>
    </w:p>
    <w:p>
      <w:pPr>
        <w:pStyle w:val="Heading2"/>
      </w:pPr>
      <w:r>
        <w:t xml:space="preserve">4.3.3 Data structures for key tables</w:t>
      </w:r>
    </w:p>
    <w:p>
      <w:pPr>
        <w:pStyle w:val="Heading3"/>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Column</w:t>
            </w:r>
          </w:p>
        </w:tc>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Constraint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Primary key, auto increment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VARCHAR(254)</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Unique, not null</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username, first_name, last_name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VARCHAR(150)</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 (username unique)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VARCHAR(128)</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Hashed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roles.id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organization, department, phone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is_active, is_deactivated, is_email_verified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 state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failed_login_attempts, last_failed_login, last_login_ip</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 DATETIME, CHAR(39)</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tracking</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security_score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72</w:t>
            </w:r>
          </w:p>
        </w:tc>
      </w:tr>
    </w:tbl>
    <w:p>
      <w:pPr>
        <w:spacing w:after="120"/>
      </w:pPr>
    </w:p>
    <w:p>
      <w:pPr>
        <w:pStyle w:val="Heading3"/>
      </w:pPr>
      <w:r>
        <w:t xml:space="preserve">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Column</w:t>
            </w:r>
          </w:p>
        </w:tc>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Constraint</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Primary key</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reference_number</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VARCHAR(32)</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Unique, generated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VARCHAR(220)</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category_id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incident_categories.id (protect)</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severity</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VARCHAR(24)</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low/medium/high/critical, indexed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description</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LONGTEXT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affected_system</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VARCHAR(180)</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occurred_at</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DATETIME</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users.id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assigned_to_id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users.id, null allowed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VARCHAR(24)</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 closed, indexed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priority_score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0–100</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is_draft, submitted_at, resolved_at, closed_at</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 / DATETIME</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Life-cycle fields</w:t>
            </w:r>
          </w:p>
        </w:tc>
      </w:tr>
    </w:tbl>
    <w:p>
      <w:pPr>
        <w:spacing w:after="120"/>
      </w:pPr>
    </w:p>
    <w:p>
      <w:pPr>
        <w:pStyle w:val="Heading3"/>
      </w:pPr>
      <w:r>
        <w:t xml:space="preserve">quizzes and quiz_attempts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126"/>
      </w:tblGrid>
      <w:tr>
        <w:trPr>
          <w:tblHeader/>
        </w:trPr>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Table.column</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1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Notes</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quizzes.title, slug</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VARCHAR(220/240)</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slug unique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quizzes.time_limit_minutes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10</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quizzes.pass_score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80</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quizzes.max_attempts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 = unlimited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quizzes.randomize_questions, is_active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Behaviour switches</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quiz_attempts.user_id, quiz_id</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FKs; indexed together with created_at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quiz_attempts.score, total_points, earned_points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DECIMAL(5,2), INT, 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quiz_attempts.passed, started_at, completed_at, duration_seconds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 DATETIME, 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 and timing</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quiz_attempts.weakness_map, recommendations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JSON</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Per-competency analysis</w:t>
            </w:r>
          </w:p>
        </w:tc>
      </w:tr>
    </w:tbl>
    <w:p>
      <w:pPr>
        <w:spacing w:after="120"/>
      </w:pPr>
    </w:p>
    <w:p>
      <w:pPr>
        <w:pStyle w:val="Heading2"/>
      </w:pPr>
      <w:r>
        <w:t xml:space="preserve">4.3.4 File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File / store</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Rules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media/incident-evidence/&lt;reference&gt;/…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attached to incidents (png, jpg, jpeg, pdf, txt, log, eml, msg)</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Maximum 10 MB; extension allow-list; path generated by the system; files never executed; deleted with parent incident record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media/avatars/…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 profile pictures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Image types only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staticfiles/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Compiled static assets served by WhiteNoise</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Rebuilt on deployment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.env</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Configuration: secret key, debug flag, database engine, allowed hosts, CORS origins, token lifetimes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committed to version control; </w:t>
            </w:r>
            <w:r>
              <w:rPr>
                <w:rFonts w:ascii="Consolas" w:cs="Consolas" w:eastAsia="Consolas" w:hAnsi="Consolas"/>
                <w:sz w:val="19"/>
                <w:szCs w:val="19"/>
              </w:rPr>
              <w:t xml:space="preserve">.env.example</w:t>
            </w:r>
            <w:r>
              <w:rPr>
                <w:sz w:val="19"/>
                <w:szCs w:val="19"/>
              </w:rPr>
              <w:t xml:space="preserve"> supplied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docs/database_schema.sql, docs/api_endpoints.md</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 documentation</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Maintained with the code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Secure storage on phone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access/refresh tokens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Held in the platform's encrypted store (flutter_secure_storage)</w:t>
            </w:r>
          </w:p>
        </w:tc>
      </w:tr>
    </w:tbl>
    <w:p>
      <w:pPr>
        <w:spacing w:after="120"/>
      </w:pPr>
    </w:p>
    <w:p>
      <w:pPr>
        <w:pStyle w:val="Heading1"/>
      </w:pPr>
      <w:r>
        <w:t xml:space="preserve">4.4 User Interface Design</w:t>
      </w:r>
    </w:p>
    <w:p>
      <w:pPr>
        <w:pStyle w:val="Heading2"/>
      </w:pPr>
      <w:r>
        <w:t xml:space="preserve">4.4.1 Design principles</w:t>
      </w:r>
    </w:p>
    <w:p>
      <w:pPr>
        <w:pStyle w:val="ListParagraph"/>
        <w:numPr>
          <w:ilvl w:val="0"/>
          <w:numId w:val="2"/>
        </w:numPr>
        <w:spacing w:after="60" w:line="288"/>
      </w:pPr>
      <w:r>
        <w:rPr>
          <w:b/>
          <w:bCs/>
        </w:rPr>
        <w:t xml:space="preserve">Consistency:</w:t>
      </w:r>
      <w:r>
        <w:t xml:space="preserve"> the same layout, buttons, badges and messages across all modules.</w:t>
      </w:r>
    </w:p>
    <w:p>
      <w:pPr>
        <w:pStyle w:val="ListParagraph"/>
        <w:numPr>
          <w:ilvl w:val="0"/>
          <w:numId w:val="2"/>
        </w:numPr>
        <w:spacing w:after="60" w:line="288"/>
      </w:pPr>
      <w:r>
        <w:rPr>
          <w:b/>
          <w:bCs/>
        </w:rPr>
        <w:t xml:space="preserve">Role-aware navigation:</w:t>
      </w:r>
      <w:r>
        <w:t xml:space="preserve"> menus show only what the signed-in role may use.</w:t>
      </w:r>
    </w:p>
    <w:p>
      <w:pPr>
        <w:pStyle w:val="ListParagraph"/>
        <w:numPr>
          <w:ilvl w:val="0"/>
          <w:numId w:val="2"/>
        </w:numPr>
        <w:spacing w:after="60" w:line="288"/>
      </w:pPr>
      <w:r>
        <w:rPr>
          <w:b/>
          <w:bCs/>
        </w:rPr>
        <w:t xml:space="preserve">Feedback:</w:t>
      </w:r>
      <w:r>
        <w:t xml:space="preserve"> loading skeletons, toast messages, empty states and clear error panels.</w:t>
      </w:r>
    </w:p>
    <w:p>
      <w:pPr>
        <w:pStyle w:val="ListParagraph"/>
        <w:numPr>
          <w:ilvl w:val="0"/>
          <w:numId w:val="2"/>
        </w:numPr>
        <w:spacing w:after="60" w:line="288"/>
      </w:pPr>
      <w:r>
        <w:rPr>
          <w:b/>
          <w:bCs/>
        </w:rPr>
        <w:t xml:space="preserve">Safety:</w:t>
      </w:r>
      <w:r>
        <w:t xml:space="preserve"> confirmation dialogs for destructive actions; warning on leaving forms with unsaved changes.</w:t>
      </w:r>
    </w:p>
    <w:p>
      <w:pPr>
        <w:pStyle w:val="ListParagraph"/>
        <w:numPr>
          <w:ilvl w:val="0"/>
          <w:numId w:val="2"/>
        </w:numPr>
        <w:spacing w:after="60" w:line="288"/>
      </w:pPr>
      <w:r>
        <w:rPr>
          <w:b/>
          <w:bCs/>
        </w:rPr>
        <w:t xml:space="preserve">Accessibility and responsiveness:</w:t>
      </w:r>
      <w:r>
        <w:t xml:space="preserve"> readable contrast, keyboard-usable controls, layouts that adapt from desktop to phone.</w:t>
      </w:r>
    </w:p>
    <w:p>
      <w:pPr>
        <w:pStyle w:val="ListParagraph"/>
        <w:numPr>
          <w:ilvl w:val="0"/>
          <w:numId w:val="2"/>
        </w:numPr>
        <w:spacing w:after="60" w:line="288"/>
      </w:pPr>
      <w:r>
        <w:rPr>
          <w:b/>
          <w:bCs/>
        </w:rPr>
        <w:t xml:space="preserve">Visual identity:</w:t>
      </w:r>
      <w:r>
        <w:t xml:space="preserve"> a cybersecurity theme with shield imagery, cards, glass-style panels and subtle 3D accents (web and mobile).</w:t>
      </w:r>
    </w:p>
    <w:p>
      <w:pPr>
        <w:pStyle w:val="Heading2"/>
      </w:pPr>
      <w:r>
        <w:t xml:space="preserve">4.4.2 Navigation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Group</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Pages (web route)</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Visible to</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Public</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w:t>
            </w:r>
            <w:r>
              <w:rPr>
                <w:rFonts w:ascii="Consolas" w:cs="Consolas" w:eastAsia="Consolas" w:hAnsi="Consolas"/>
                <w:sz w:val="19"/>
                <w:szCs w:val="19"/>
              </w:rPr>
              <w:t xml:space="preserve">/login</w:t>
            </w:r>
            <w:r>
              <w:rPr>
                <w:sz w:val="19"/>
                <w:szCs w:val="19"/>
              </w:rPr>
              <w:t xml:space="preserve">, Register </w:t>
            </w:r>
            <w:r>
              <w:rPr>
                <w:rFonts w:ascii="Consolas" w:cs="Consolas" w:eastAsia="Consolas" w:hAnsi="Consolas"/>
                <w:sz w:val="19"/>
                <w:szCs w:val="19"/>
              </w:rPr>
              <w:t xml:space="preserve">/register</w:t>
            </w:r>
            <w:r>
              <w:rPr>
                <w:sz w:val="19"/>
                <w:szCs w:val="19"/>
              </w:rPr>
              <w:t xml:space="preserve">, Forgot/Reset password, Verify e-mail</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Anyone</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Home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 </w:t>
            </w:r>
            <w:r>
              <w:rPr>
                <w:rFonts w:ascii="Consolas" w:cs="Consolas" w:eastAsia="Consolas" w:hAnsi="Consolas"/>
                <w:sz w:val="19"/>
                <w:szCs w:val="19"/>
              </w:rPr>
              <w:t xml:space="preserv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w:t>
            </w:r>
            <w:r>
              <w:rPr>
                <w:rFonts w:ascii="Consolas" w:cs="Consolas" w:eastAsia="Consolas" w:hAnsi="Consolas"/>
                <w:sz w:val="19"/>
                <w:szCs w:val="19"/>
              </w:rPr>
              <w:t xml:space="preserve">/training</w:t>
            </w:r>
            <w:r>
              <w:rPr>
                <w:sz w:val="19"/>
                <w:szCs w:val="19"/>
              </w:rPr>
              <w:t xml:space="preserve">, Lesson </w:t>
            </w:r>
            <w:r>
              <w:rPr>
                <w:rFonts w:ascii="Consolas" w:cs="Consolas" w:eastAsia="Consolas" w:hAnsi="Consolas"/>
                <w:sz w:val="19"/>
                <w:szCs w:val="19"/>
              </w:rPr>
              <w:t xml:space="preserve">/training/:slug</w:t>
            </w:r>
            <w:r>
              <w:rPr>
                <w:sz w:val="19"/>
                <w:szCs w:val="19"/>
              </w:rPr>
              <w:t xml:space="preserve">, Quizzes </w:t>
            </w:r>
            <w:r>
              <w:rPr>
                <w:rFonts w:ascii="Consolas" w:cs="Consolas" w:eastAsia="Consolas" w:hAnsi="Consolas"/>
                <w:sz w:val="19"/>
                <w:szCs w:val="19"/>
              </w:rPr>
              <w:t xml:space="preserve">/quizzes</w:t>
            </w:r>
            <w:r>
              <w:rPr>
                <w:sz w:val="19"/>
                <w:szCs w:val="19"/>
              </w:rPr>
              <w:t xml:space="preserve">, Take quiz, Results, Phishing lab </w:t>
            </w:r>
            <w:r>
              <w:rPr>
                <w:rFonts w:ascii="Consolas" w:cs="Consolas" w:eastAsia="Consolas" w:hAnsi="Consolas"/>
                <w:sz w:val="19"/>
                <w:szCs w:val="19"/>
              </w:rPr>
              <w:t xml:space="preserve">/phishing</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Respond</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My incidents </w:t>
            </w:r>
            <w:r>
              <w:rPr>
                <w:rFonts w:ascii="Consolas" w:cs="Consolas" w:eastAsia="Consolas" w:hAnsi="Consolas"/>
                <w:sz w:val="19"/>
                <w:szCs w:val="19"/>
              </w:rPr>
              <w:t xml:space="preserve">/incidents</w:t>
            </w:r>
            <w:r>
              <w:rPr>
                <w:sz w:val="19"/>
                <w:szCs w:val="19"/>
              </w:rPr>
              <w:t xml:space="preserve">, Report </w:t>
            </w:r>
            <w:r>
              <w:rPr>
                <w:rFonts w:ascii="Consolas" w:cs="Consolas" w:eastAsia="Consolas" w:hAnsi="Consolas"/>
                <w:sz w:val="19"/>
                <w:szCs w:val="19"/>
              </w:rPr>
              <w:t xml:space="preserve">/incidents/new</w:t>
            </w:r>
            <w:r>
              <w:rPr>
                <w:sz w:val="19"/>
                <w:szCs w:val="19"/>
              </w:rPr>
              <w:t xml:space="preserve">, Incident detail, Alerts </w:t>
            </w:r>
            <w:r>
              <w:rPr>
                <w:rFonts w:ascii="Consolas" w:cs="Consolas" w:eastAsia="Consolas" w:hAnsi="Consolas"/>
                <w:sz w:val="19"/>
                <w:szCs w:val="19"/>
              </w:rPr>
              <w:t xml:space="preserve">/alerts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Respond (staff)</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w:t>
            </w:r>
            <w:r>
              <w:rPr>
                <w:rFonts w:ascii="Consolas" w:cs="Consolas" w:eastAsia="Consolas" w:hAnsi="Consolas"/>
                <w:sz w:val="19"/>
                <w:szCs w:val="19"/>
              </w:rPr>
              <w:t xml:space="preserve">/soc</w:t>
            </w:r>
            <w:r>
              <w:rPr>
                <w:sz w:val="19"/>
                <w:szCs w:val="19"/>
              </w:rPr>
              <w:t xml:space="preserve">, Analytics </w:t>
            </w:r>
            <w:r>
              <w:rPr>
                <w:rFonts w:ascii="Consolas" w:cs="Consolas" w:eastAsia="Consolas" w:hAnsi="Consolas"/>
                <w:sz w:val="19"/>
                <w:szCs w:val="19"/>
              </w:rPr>
              <w:t xml:space="preserve">/analytics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Administer</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w:t>
            </w:r>
            <w:r>
              <w:rPr>
                <w:rFonts w:ascii="Consolas" w:cs="Consolas" w:eastAsia="Consolas" w:hAnsi="Consolas"/>
                <w:sz w:val="19"/>
                <w:szCs w:val="19"/>
              </w:rPr>
              <w:t xml:space="preserve">/admin/users</w:t>
            </w:r>
            <w:r>
              <w:rPr>
                <w:sz w:val="19"/>
                <w:szCs w:val="19"/>
              </w:rPr>
              <w:t xml:space="preserve">, Content library (lessons, quizzes, simulations, categories), Quiz settings, Audit log </w:t>
            </w:r>
            <w:r>
              <w:rPr>
                <w:rFonts w:ascii="Consolas" w:cs="Consolas" w:eastAsia="Consolas" w:hAnsi="Consolas"/>
                <w:sz w:val="19"/>
                <w:szCs w:val="19"/>
              </w:rPr>
              <w:t xml:space="preserve">/admin/audit</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(audit also officer)</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Profile and password </w:t>
            </w:r>
            <w:r>
              <w:rPr>
                <w:rFonts w:ascii="Consolas" w:cs="Consolas" w:eastAsia="Consolas" w:hAnsi="Consolas"/>
                <w:sz w:val="19"/>
                <w:szCs w:val="19"/>
              </w:rPr>
              <w:t xml:space="preserve">/account</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bl>
    <w:p>
      <w:pPr>
        <w:spacing w:after="120"/>
      </w:pPr>
    </w:p>
    <w:p>
      <w:pPr>
        <w:pStyle w:val="Heading2"/>
      </w:pPr>
      <w:r>
        <w:t xml:space="preserve">4.4.3 Screen layouts</w:t>
      </w:r>
    </w:p>
    <w:p>
      <w:pPr>
        <w:spacing w:after="120" w:line="300"/>
      </w:pPr>
      <w:r>
        <w:t xml:space="preserve">All authenticated screens share an application shell: a left sidebar with the grouped navigation, a top bar with the notification bell and user menu, and a content area with a page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Screen</w:t>
            </w:r>
          </w:p>
        </w:tc>
        <w:tc>
          <w:tcPr>
            <w:tcW w:type="dxa" w:w="7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Layout description</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 Register</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Centred card over an animated shield background; fields with inline validation; password strength meter on registration; links to reset password.</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Row of metric cards (security score, lessons completed, quiz average, phishing accuracy); progress bars; trend and radar charts; recent incidents and alerts.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Search box and filters (category, difficulty); grid of lesson cards with progress and bookmark icon; lesson page with formatted content, completion button and related quiz.</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List with attempts used/remaining; quiz page with timer, one question block at a time, progress indicator; result page with score ring, answer review and recommendations.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lab</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Simulated mail client: message list, message view with sender details; inspect-URL action; red-flag checklist; Safe / Suspicious buttons; feedback panel.</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incident</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Single form: title, affected system, category, severity, date and time (cannot be in the future), description, evidence upload list with removable files; Save draft and Submit buttons.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detail</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Summary header with reference, severity and status badges; description; evidence list; timeline; officer management panel (assign, change status, add note).</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Kanban board with columns Open, Investigating, Escalated, Resolved, Closed; cards sorted by priority; severity/status heat map.</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Bar, line, doughnut and radar charts for training, quizzes, phishing, incidents and risk.</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content</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Tabs for lessons, quizzes, simulations and categories; editor pages with unsaved-change protection; list tables with edit and delete.</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Filterable table (actor, action, date), search box and Export CSV button.</w:t>
            </w:r>
          </w:p>
        </w:tc>
      </w:tr>
    </w:tbl>
    <w:p>
      <w:pPr>
        <w:spacing w:after="120"/>
      </w:pPr>
    </w:p>
    <w:p>
      <w:pPr>
        <w:spacing w:after="120" w:line="300"/>
      </w:pPr>
      <w:r>
        <w:t xml:space="preserve">The mobile application follows the same structure with a bottom navigation bar (Home, Learn, Incidents, Alerts, Account) and full-screen flows for quizzes and phishing practice.</w:t>
      </w:r>
    </w:p>
    <w:p>
      <w:pPr>
        <w:pStyle w:val="Heading2"/>
      </w:pPr>
      <w:r>
        <w:t xml:space="preserve">4.4.4 Colour and typography</w:t>
      </w:r>
    </w:p>
    <w:p>
      <w:pPr>
        <w:spacing w:after="120" w:line="300"/>
      </w:pPr>
      <w:r>
        <w:t xml:space="preserve">A dark navy background with cyan and mint accents and amber and red warning colours. Severity and status are always shown as coloured badges with text labels. Because every badge carries text, colour is never the only signal.</w:t>
      </w:r>
    </w:p>
    <w:p>
      <w:pPr>
        <w:pStyle w:val="Heading1"/>
      </w:pPr>
      <w:r>
        <w:t xml:space="preserve">4.5 Design of System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Control type</w:t>
            </w:r>
          </w:p>
        </w:tc>
        <w:tc>
          <w:tcPr>
            <w:tcW w:type="dxa" w:w="4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Control</w:t>
            </w:r>
          </w:p>
        </w:tc>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Where implemented</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JWT access (20 min) and rotating refresh (7 days) tokens; old refresh tokens blacklisted; logout revokes session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app, Simple JWT settings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Authorisation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checks (IsSystemAdmin, IsCyberOfficer, IsAdminOrReadOnly, IsOwnerOrOfficer) on every view; users cannot change their own role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common/permissions.py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Input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Server-side serializer validation, strong-password validators, unique constraints, choice fields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serializers, models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File upload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Extension allow-list, 10 MB limit, generated storage path</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common/validators.py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Brute-force protection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attempt counter, deactivated-account refusal, 10/min throttle on authentication endpoints, 60/min anonymous throttle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views, DRF throttling</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Processing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limits enforced at start and submit; scores computed only on the server; status workflow validated; reference numbers generated once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 and incidents services/models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Middleware logs every authenticated mutating request; audit model cannot be edited via the API</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app</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Transport and browser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HTTPS in production; CORS limited to configured origins; allowed hosts list</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settings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Information privacy</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see only their own incidents, attempts and notifications; unknown e-mail on password reset does not reveal whether the account exists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view querysets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Error handling</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Custom exception handler returns uniform JSON errors without stack traces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common/exceptions.py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Backup and recovery</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Scheduled database dump and media backup; Git version control for code; migrations to rebuild the schema</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Operations procedure (Chapter 6)</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Environment control</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Secrets in </w:t>
            </w:r>
            <w:r>
              <w:rPr>
                <w:rFonts w:ascii="Consolas" w:cs="Consolas" w:eastAsia="Consolas" w:hAnsi="Consolas"/>
                <w:sz w:val="19"/>
                <w:szCs w:val="19"/>
              </w:rPr>
              <w:t xml:space="preserve">.env</w:t>
            </w:r>
            <w:r>
              <w:rPr>
                <w:sz w:val="19"/>
                <w:szCs w:val="19"/>
              </w:rPr>
              <w:t xml:space="preserve">, never committed; debug off in production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Configuration</w:t>
            </w:r>
          </w:p>
        </w:tc>
      </w:tr>
    </w:tbl>
    <w:p>
      <w:pPr>
        <w:spacing w:after="120"/>
      </w:pPr>
    </w:p>
    <w:p>
      <w:pPr>
        <w:pStyle w:val="Heading1"/>
      </w:pPr>
      <w:r>
        <w:t xml:space="preserve">4.6 Data Flow Diagrams up to Level 2</w:t>
      </w:r>
    </w:p>
    <w:p>
      <w:pPr>
        <w:spacing w:after="120" w:line="300"/>
      </w:pPr>
      <w:r>
        <w:t xml:space="preserve">Notation: rectangles are external entities, ellipses are processes, open-ended bars are data stores and arrows are data flows.</w:t>
      </w:r>
    </w:p>
    <w:p>
      <w:pPr>
        <w:pStyle w:val="Heading2"/>
      </w:pPr>
      <w:r>
        <w:t xml:space="preserve">4.6.1 Level 0 (context diagram)</w:t>
      </w:r>
    </w:p>
    <w:p>
      <w:pPr>
        <w:keepNext/>
        <w:spacing w:after="60" w:before="120"/>
        <w:jc w:val="center"/>
      </w:pPr>
      <w:r>
        <w:drawing>
          <wp:inline distT="0" distB="0" distL="0" distR="0">
            <wp:extent cx="5715000" cy="3114675"/>
            <wp:effectExtent t="0" r="0" b="0" l="0"/>
            <wp:docPr id="3" name="dfd_level0.png" descr="Figure 2: Level 0 DFD (context diagram)" title="Figure 2: Level 0 DFD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55555"/>
          <w:sz w:val="18"/>
          <w:szCs w:val="18"/>
        </w:rPr>
        <w:t xml:space="preserve">Figure 2: Level 0 DFD (context diagram)</w:t>
      </w:r>
    </w:p>
    <w:p>
      <w:pPr>
        <w:pStyle w:val="Heading2"/>
      </w:pPr>
      <w:r>
        <w:t xml:space="preserve">4.6.2 Level 1</w:t>
      </w:r>
    </w:p>
    <w:p>
      <w:pPr>
        <w:keepNext/>
        <w:spacing w:after="60" w:before="120"/>
        <w:jc w:val="center"/>
      </w:pPr>
      <w:r>
        <w:drawing>
          <wp:inline distT="0" distB="0" distL="0" distR="0">
            <wp:extent cx="5715000" cy="3810000"/>
            <wp:effectExtent t="0" r="0" b="0" l="0"/>
            <wp:docPr id="4" name="dfd_level1.png" descr="Figure 3: Level 1 DFD" title="Figure 3: 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Figure 3: Level 1 DFD</w:t>
      </w:r>
    </w:p>
    <w:p>
      <w:pPr>
        <w:pStyle w:val="Heading2"/>
      </w:pPr>
      <w:r>
        <w:t xml:space="preserve">4.6.3 Level 2: Incident response (process 5.0)</w:t>
      </w:r>
    </w:p>
    <w:p>
      <w:pPr>
        <w:keepNext/>
        <w:spacing w:after="60" w:before="120"/>
        <w:jc w:val="center"/>
      </w:pPr>
      <w:r>
        <w:drawing>
          <wp:inline distT="0" distB="0" distL="0" distR="0">
            <wp:extent cx="5715000" cy="2857500"/>
            <wp:effectExtent t="0" r="0" b="0" l="0"/>
            <wp:docPr id="5" name="dfd_level2_incident.png" descr="Figure 4: Level 2 DFD, process 5.0 Incident response" title="Figure 4: Level 2 DFD, process 5.0 Incide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Figure 4: Level 2 DFD, process 5.0 Incident response</w:t>
      </w:r>
    </w:p>
    <w:p>
      <w:pPr>
        <w:pStyle w:val="Heading2"/>
      </w:pPr>
      <w:r>
        <w:t xml:space="preserve">4.6.4 Level 2: Quizzes (process 3.0)</w:t>
      </w:r>
    </w:p>
    <w:p>
      <w:pPr>
        <w:keepNext/>
        <w:spacing w:after="60" w:before="120"/>
        <w:jc w:val="center"/>
      </w:pPr>
      <w:r>
        <w:drawing>
          <wp:inline distT="0" distB="0" distL="0" distR="0">
            <wp:extent cx="5715000" cy="2381250"/>
            <wp:effectExtent t="0" r="0" b="0" l="0"/>
            <wp:docPr id="6" name="dfd_level2_quiz.png" descr="Figure 5: Level 2 DFD, process 3.0 Run quizzes" title="Figure 5: Level 2 DFD, process 3.0 Run quiz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Figure 5: Level 2 DFD, process 3.0 Run quizzes</w:t>
      </w:r>
    </w:p>
    <w:p>
      <w:pPr>
        <w:pStyle w:val="Heading1"/>
      </w:pPr>
      <w:r>
        <w:t xml:space="preserve">4.7 UML Diagrams</w:t>
      </w:r>
    </w:p>
    <w:p>
      <w:pPr>
        <w:pStyle w:val="Heading2"/>
      </w:pPr>
      <w:r>
        <w:t xml:space="preserve">4.7.1 Use case diagram</w:t>
      </w:r>
    </w:p>
    <w:p>
      <w:pPr>
        <w:keepNext/>
        <w:spacing w:after="60" w:before="120"/>
        <w:jc w:val="center"/>
      </w:pPr>
      <w:r>
        <w:drawing>
          <wp:inline distT="0" distB="0" distL="0" distR="0">
            <wp:extent cx="5715000" cy="3810000"/>
            <wp:effectExtent t="0" r="0" b="0" l="0"/>
            <wp:docPr id="7" name="use_case.png" descr="Figure 6: Use case diagram" title="Figure 6: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Figure 6: Use case diagram</w:t>
      </w:r>
    </w:p>
    <w:p>
      <w:pPr>
        <w:pStyle w:val="Heading2"/>
      </w:pPr>
      <w:r>
        <w:t xml:space="preserve">4.7.2 Class diagram</w:t>
      </w:r>
    </w:p>
    <w:p>
      <w:pPr>
        <w:keepNext/>
        <w:spacing w:after="60" w:before="120"/>
        <w:jc w:val="center"/>
      </w:pPr>
      <w:r>
        <w:drawing>
          <wp:inline distT="0" distB="0" distL="0" distR="0">
            <wp:extent cx="5905500" cy="4086225"/>
            <wp:effectExtent t="0" r="0" b="0" l="0"/>
            <wp:docPr id="8" name="class_diagram.png" descr="Figure 7: Class diagram (principal domain classes)" title="Figure 7: Class diagram (principal do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086225"/>
                    </a:xfrm>
                    <a:prstGeom prst="rect">
                      <a:avLst/>
                    </a:prstGeom>
                  </pic:spPr>
                </pic:pic>
              </a:graphicData>
            </a:graphic>
          </wp:inline>
        </w:drawing>
      </w:r>
    </w:p>
    <w:p>
      <w:pPr>
        <w:spacing w:after="200"/>
        <w:jc w:val="center"/>
      </w:pPr>
      <w:r>
        <w:rPr>
          <w:i/>
          <w:iCs/>
          <w:color w:val="555555"/>
          <w:sz w:val="18"/>
          <w:szCs w:val="18"/>
        </w:rPr>
        <w:t xml:space="preserve">Figure 7: Class diagram (principal domain classes)</w:t>
      </w:r>
    </w:p>
    <w:p>
      <w:pPr>
        <w:pStyle w:val="Heading2"/>
      </w:pPr>
      <w:r>
        <w:t xml:space="preserve">4.7.3 Sequence diagram</w:t>
      </w:r>
    </w:p>
    <w:p>
      <w:pPr>
        <w:keepNext/>
        <w:spacing w:after="60" w:before="120"/>
        <w:jc w:val="center"/>
      </w:pPr>
      <w:r>
        <w:drawing>
          <wp:inline distT="0" distB="0" distL="0" distR="0">
            <wp:extent cx="5715000" cy="3333750"/>
            <wp:effectExtent t="0" r="0" b="0" l="0"/>
            <wp:docPr id="9" name="sequence_incident.png" descr="Figure 8: Sequence diagram, reporting and handling an incident" title="Figure 8: Sequence diagram, reporting and handling an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555555"/>
          <w:sz w:val="18"/>
          <w:szCs w:val="18"/>
        </w:rPr>
        <w:t xml:space="preserve">Figure 8: Sequence diagram, reporting and handling an incident</w:t>
      </w:r>
    </w:p>
    <w:p>
      <w:pPr>
        <w:pStyle w:val="Heading2"/>
      </w:pPr>
      <w:r>
        <w:t xml:space="preserve">4.7.4 System architecture</w:t>
      </w:r>
    </w:p>
    <w:p>
      <w:pPr>
        <w:spacing w:after="120" w:line="300"/>
      </w:pPr>
      <w:r>
        <w:t xml:space="preserve">The deployment and layer view is shown in Chapter 1, Figure 1. Request flow: client → JWT authentication → RBAC permission check → service/ORM → database → audit write → JSON response.</w:t>
      </w:r>
    </w:p>
    <w:p>
      <w:pPr>
        <w:spacing w:after="120"/>
      </w:pPr>
    </w:p>
    <w:p>
      <w:pPr>
        <w:pBdr>
          <w:top w:val="single" w:color="1F3A5F" w:sz="6" w:space="6"/>
        </w:pBdr>
        <w:spacing w:after="120" w:before="400"/>
      </w:pPr>
    </w:p>
    <w:p>
      <w:pPr>
        <w:spacing w:before="200"/>
      </w:pPr>
      <w:r>
        <w:rPr>
          <w:sz w:val="22"/>
          <w:szCs w:val="22"/>
        </w:rPr>
        <w:t xml:space="preserve">Date: ……………………….     Sign: Supervisor ……………………….     Student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Kwekwe Polytechnic · ND3 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CyberShield Hub — Chapter 4: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3f5912faae7bc23049280b0563e5e8ccd047ca8.png"/><Relationship Id="rId10" Type="http://schemas.openxmlformats.org/officeDocument/2006/relationships/image" Target="media/def0c2fb0a120c2896dab8dc0a9f71e1b9f47bdf.png"/><Relationship Id="rId11" Type="http://schemas.openxmlformats.org/officeDocument/2006/relationships/image" Target="media/fa8bc5b0aa18382672bf1b8a127bf73a71ee61c9.png"/><Relationship Id="rId12" Type="http://schemas.openxmlformats.org/officeDocument/2006/relationships/image" Target="media/8d9dfc8dd47ff66564fc48c1b024a14863596d4d.png"/><Relationship Id="rId13" Type="http://schemas.openxmlformats.org/officeDocument/2006/relationships/image" Target="media/5425a5ff2c1e90b687ace3b28f93c1a6b3eef547.png"/><Relationship Id="rId14" Type="http://schemas.openxmlformats.org/officeDocument/2006/relationships/image" Target="media/45c4a532716dfb8111e3bdb5470cb82f4d197b19.png"/><Relationship Id="rId15" Type="http://schemas.openxmlformats.org/officeDocument/2006/relationships/image" Target="media/2b171f25643ac3be4f517da35eacf0030deb587b.png"/><Relationship Id="rId16" Type="http://schemas.openxmlformats.org/officeDocument/2006/relationships/image" Target="media/5f4640774b095e212e84b46ced9f92a9b29841d8.png"/><Relationship Id="rId17" Type="http://schemas.openxmlformats.org/officeDocument/2006/relationships/image" Target="media/c14404941414ba6841a0c938f2845c06be95a42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Design</dc:title>
  <dc:creator>CyberShield Hub project</dc:creator>
  <cp:lastModifiedBy>Un-named</cp:lastModifiedBy>
  <cp:revision>1</cp:revision>
  <dcterms:created xsi:type="dcterms:W3CDTF">2026-10-01T11:09:01.510Z</dcterms:created>
  <dcterms:modified xsi:type="dcterms:W3CDTF">2026-10-01T11:09:01.510Z</dcterms:modified>
</cp:coreProperties>
</file>

<file path=docProps/custom.xml><?xml version="1.0" encoding="utf-8"?>
<Properties xmlns="http://schemas.openxmlformats.org/officeDocument/2006/custom-properties" xmlns:vt="http://schemas.openxmlformats.org/officeDocument/2006/docPropsVTypes"/>
</file>