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429A9" w14:textId="77777777" w:rsidR="005C0346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37CEDA56" w14:textId="77777777" w:rsidR="005C0346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Architecture</w:t>
      </w:r>
    </w:p>
    <w:p w14:paraId="159AF9F3" w14:textId="77777777" w:rsidR="005C0346" w:rsidRDefault="005C0346">
      <w:pPr>
        <w:spacing w:after="0"/>
        <w:jc w:val="center"/>
        <w:rPr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C0346" w14:paraId="6A542791" w14:textId="77777777">
        <w:tc>
          <w:tcPr>
            <w:tcW w:w="4508" w:type="dxa"/>
          </w:tcPr>
          <w:p w14:paraId="7573A5EF" w14:textId="77777777" w:rsidR="005C0346" w:rsidRDefault="00000000">
            <w:r>
              <w:t>Date</w:t>
            </w:r>
          </w:p>
        </w:tc>
        <w:tc>
          <w:tcPr>
            <w:tcW w:w="4508" w:type="dxa"/>
          </w:tcPr>
          <w:p w14:paraId="70B1A6AD" w14:textId="77777777" w:rsidR="005C0346" w:rsidRDefault="00000000">
            <w:r>
              <w:t>18 June 2026</w:t>
            </w:r>
          </w:p>
        </w:tc>
      </w:tr>
      <w:tr w:rsidR="005C0346" w14:paraId="14708007" w14:textId="77777777">
        <w:tc>
          <w:tcPr>
            <w:tcW w:w="4508" w:type="dxa"/>
          </w:tcPr>
          <w:p w14:paraId="397ED518" w14:textId="77777777" w:rsidR="005C0346" w:rsidRDefault="00000000">
            <w:r>
              <w:t>Team ID</w:t>
            </w:r>
          </w:p>
        </w:tc>
        <w:tc>
          <w:tcPr>
            <w:tcW w:w="4508" w:type="dxa"/>
          </w:tcPr>
          <w:p w14:paraId="51C1D761" w14:textId="77777777" w:rsidR="005C0346" w:rsidRDefault="005C0346"/>
        </w:tc>
      </w:tr>
      <w:tr w:rsidR="005C0346" w14:paraId="4F1B7743" w14:textId="77777777">
        <w:tc>
          <w:tcPr>
            <w:tcW w:w="4508" w:type="dxa"/>
          </w:tcPr>
          <w:p w14:paraId="3AEC5393" w14:textId="77777777" w:rsidR="005C0346" w:rsidRDefault="00000000">
            <w:r>
              <w:t>Project Name</w:t>
            </w:r>
          </w:p>
        </w:tc>
        <w:tc>
          <w:tcPr>
            <w:tcW w:w="4508" w:type="dxa"/>
          </w:tcPr>
          <w:p w14:paraId="174F0FBD" w14:textId="77777777" w:rsidR="005C0346" w:rsidRDefault="00000000">
            <w:proofErr w:type="spellStart"/>
            <w:r>
              <w:t>ShopEZ</w:t>
            </w:r>
            <w:proofErr w:type="spellEnd"/>
            <w:r>
              <w:t xml:space="preserve"> – MERN Stack E-Commerce Platform</w:t>
            </w:r>
          </w:p>
        </w:tc>
      </w:tr>
      <w:tr w:rsidR="005C0346" w14:paraId="01BF1C38" w14:textId="77777777">
        <w:tc>
          <w:tcPr>
            <w:tcW w:w="4508" w:type="dxa"/>
          </w:tcPr>
          <w:p w14:paraId="6BBB289E" w14:textId="77777777" w:rsidR="005C0346" w:rsidRDefault="00000000">
            <w:r>
              <w:t>Maximum Marks</w:t>
            </w:r>
          </w:p>
        </w:tc>
        <w:tc>
          <w:tcPr>
            <w:tcW w:w="4508" w:type="dxa"/>
          </w:tcPr>
          <w:p w14:paraId="06122917" w14:textId="77777777" w:rsidR="005C03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1BAA410D" w14:textId="77777777" w:rsidR="005C0346" w:rsidRDefault="005C0346">
      <w:pPr>
        <w:rPr>
          <w:b/>
          <w:bCs/>
        </w:rPr>
      </w:pPr>
    </w:p>
    <w:p w14:paraId="6D8E45BF" w14:textId="77777777" w:rsidR="005C034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Architecture Description:</w:t>
      </w:r>
    </w:p>
    <w:p w14:paraId="4DFF4F7F" w14:textId="77777777" w:rsidR="00217578" w:rsidRDefault="00217578" w:rsidP="00217578">
      <w:pPr>
        <w:spacing w:after="120"/>
      </w:pPr>
      <w:r>
        <w:t xml:space="preserve">Solution architecture bridges the business problem and the technical solution. For </w:t>
      </w:r>
      <w:proofErr w:type="spellStart"/>
      <w:r>
        <w:t>ShopEZ</w:t>
      </w:r>
      <w:proofErr w:type="spellEnd"/>
      <w:r>
        <w:t xml:space="preserve"> it defines a three-tier MERN architecture: a React client, an Express/Node REST API, and a MongoDB database, with JWT securing the API.</w:t>
      </w:r>
    </w:p>
    <w:p w14:paraId="5C361760" w14:textId="2F6BB337" w:rsidR="005C0346" w:rsidRDefault="00000000">
      <w:pPr>
        <w:rPr>
          <w:b/>
          <w:bCs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Solution Architecture Diagram</w:t>
      </w:r>
      <w:r>
        <w:rPr>
          <w:b/>
          <w:bCs/>
        </w:rPr>
        <w:t xml:space="preserve">: </w:t>
      </w:r>
    </w:p>
    <w:p w14:paraId="222B940B" w14:textId="25F70809" w:rsidR="005C0346" w:rsidRDefault="0017546B">
      <w:pPr>
        <w:tabs>
          <w:tab w:val="left" w:pos="5529"/>
        </w:tabs>
        <w:rPr>
          <w:b/>
          <w:bCs/>
        </w:rPr>
      </w:pPr>
      <w:r w:rsidRPr="0017546B">
        <w:rPr>
          <w:b/>
          <w:bCs/>
        </w:rPr>
        <w:drawing>
          <wp:inline distT="0" distB="0" distL="0" distR="0" wp14:anchorId="10FC04A2" wp14:editId="6BDB3611">
            <wp:extent cx="5731510" cy="3822700"/>
            <wp:effectExtent l="0" t="0" r="2540" b="6350"/>
            <wp:docPr id="189215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546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034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7849D8-F7EB-4CB3-B876-90892E3F941F}"/>
    <w:embedBold r:id="rId2" w:fontKey="{1FDECFA2-A804-495D-8EEF-415FCC76109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131029B0-F0C0-4E1D-AC35-9A787C8C08D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89B0DFC-4308-40ED-B869-ED156D863A6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346"/>
    <w:rsid w:val="0017546B"/>
    <w:rsid w:val="00217578"/>
    <w:rsid w:val="005C0346"/>
    <w:rsid w:val="00F7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639D9"/>
  <w15:docId w15:val="{2C3D5689-ECD6-43F0-BB93-D000135DC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karthik</dc:creator>
  <cp:lastModifiedBy>yerra karthik</cp:lastModifiedBy>
  <cp:revision>2</cp:revision>
  <dcterms:created xsi:type="dcterms:W3CDTF">2026-06-17T18:17:00Z</dcterms:created>
  <dcterms:modified xsi:type="dcterms:W3CDTF">2026-06-17T18:17:00Z</dcterms:modified>
</cp:coreProperties>
</file>