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pBdr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"/>
        <w:tblW w:w="9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2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Go notes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946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5"/>
        <w:gridCol w:w="6225"/>
        <w:gridCol w:w="2715"/>
      </w:tblGrid>
      <w:tr>
        <w:trPr>
          <w:trHeight w:val="260" w:hRule="atLeast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FN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Kaloyan Mehandzhiyski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5MI0700025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a1"/>
        <w:tblW w:w="6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638"/>
      </w:tblGrid>
      <w:tr>
        <w:trPr>
          <w:trHeight w:val="465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>
          <w:trHeight w:val="4649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busy student from FMI needs to keep some notes because he can forget them – date for exams, themes for projects, conspectus and etc.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Let’s introduce Go notes!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basic idea for the user is to write down and keep notes on a computer so he doesn’t forget something or just his PC to remember for him. Why using a computer but not a paper? Because it’s eco-friendly way, reducing a lot of paper and because there will be a challenge for the developers to do it!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implementation of this application is using Golang, JSON, html and Chrome/Firefox browser for using its interface.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It will implement a web-based front-end client using Golang’s html/template package, HTTP queries and a local JSON files for a database.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There will be 1 main JSON DB file, containing all registered users with their passwords. Every user has a unique username and a password. The username will be a unique key for the DB and for the password there are no restrictions for the purpose of the app. And only registering a new user will be supported as a functionality (so user can not change his username or password or delete account). The username and the password are strings. 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After a user is being logged, he can create its own notes. Each note has its unique name and its content and they will be strings. A user is allowed to see all his notes and their content, to add new notes, to delete old notes and to change their content. 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 xml:space="preserve">Anonymous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– can only view the information page, register or log-in into the system</w:t>
            </w:r>
          </w:p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Logged-in User</w:t>
            </w:r>
            <w:r>
              <w:rPr>
                <w:rFonts w:eastAsia="Arial" w:cs="Arial" w:ascii="Arial" w:hAnsi="Arial"/>
              </w:rPr>
              <w:t xml:space="preserve"> – can only view, create, edit, or delete it’s own notes.</w:t>
            </w:r>
          </w:p>
          <w:p>
            <w:pPr>
              <w:pStyle w:val="Normal"/>
              <w:widowControl w:val="false"/>
              <w:pBdr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37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pBdr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1300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0"/>
        <w:gridCol w:w="6491"/>
        <w:gridCol w:w="3829"/>
      </w:tblGrid>
      <w:tr>
        <w:trPr>
          <w:trHeight w:val="732" w:hRule="atLeast"/>
        </w:trPr>
        <w:tc>
          <w:tcPr>
            <w:tcW w:w="13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>
          <w:trHeight w:val="246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>
          <w:trHeight w:val="725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register in the system by providing unique username and choosing password. If the username doesn’t exist in the DB, the new user will be registered successfully.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>
          <w:trHeight w:val="1704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>can try to login with a username and a password. If they are correct the user is going to be logged in the system, so he can see/add/edit/delete his own notes.</w:t>
            </w:r>
          </w:p>
          <w:p>
            <w:pPr>
              <w:pStyle w:val="Normal"/>
              <w:widowControl w:val="false"/>
              <w:pBdr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Otherwise, if a username and password doesn’t match from the registered user, the Anonymous user can quit the application or try to register its new profile.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Registered User</w:t>
            </w:r>
          </w:p>
        </w:tc>
      </w:tr>
      <w:tr>
        <w:trPr>
          <w:trHeight w:val="719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Change content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User who is successfully logged-in can view/add/delete/change its notes.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Logged-in User</w:t>
            </w:r>
          </w:p>
        </w:tc>
      </w:tr>
    </w:tbl>
    <w:p>
      <w:pPr>
        <w:pStyle w:val="Normal"/>
        <w:pBdr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3"/>
        <w:tblW w:w="13036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on how to start using it. Prominently offers ability to register or login.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bookmarkStart w:id="2" w:name="_30j0zll"/>
            <w:bookmarkEnd w:id="2"/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</w:rPr>
              <w:t>Anonymous Users</w:t>
            </w:r>
            <w:r>
              <w:rPr>
                <w:rFonts w:eastAsia="Arial" w:cs="Arial" w:ascii="Arial" w:hAnsi="Arial"/>
              </w:rPr>
              <w:t xml:space="preserve"> to register.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Provides ability to view and edit personal </w:t>
            </w:r>
            <w:r>
              <w:rPr>
                <w:rFonts w:eastAsia="Arial" w:cs="Arial" w:ascii="Arial" w:hAnsi="Arial"/>
                <w:i/>
              </w:rPr>
              <w:t>notes.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/username</w:t>
            </w:r>
          </w:p>
        </w:tc>
      </w:tr>
    </w:tbl>
    <w:p>
      <w:pPr>
        <w:pStyle w:val="Normal"/>
        <w:pBdr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4"/>
        <w:tblW w:w="13036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6398"/>
        <w:gridCol w:w="3983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a logout request for ending the active session with </w:t>
            </w:r>
            <w:r>
              <w:rPr>
                <w:rFonts w:eastAsia="Arial" w:cs="Arial" w:ascii="Arial" w:hAnsi="Arial"/>
                <w:i/>
              </w:rPr>
              <w:t xml:space="preserve">OKTS,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Student Groups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Student Groups</w:t>
            </w:r>
            <w:r>
              <w:rPr>
                <w:rFonts w:eastAsia="Arial" w:cs="Arial" w:ascii="Arial" w:hAnsi="Arial"/>
              </w:rPr>
              <w:t xml:space="preserve">, and POST new </w:t>
            </w:r>
            <w:r>
              <w:rPr>
                <w:rFonts w:eastAsia="Arial" w:cs="Arial" w:ascii="Arial" w:hAnsi="Arial"/>
                <w:i/>
              </w:rPr>
              <w:t>Student Group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request), 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 security restrictions.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pBdr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/api/groups</w:t>
            </w:r>
          </w:p>
        </w:tc>
      </w:tr>
    </w:tbl>
    <w:p>
      <w:pPr>
        <w:pStyle w:val="Normal"/>
        <w:pBdr/>
        <w:spacing w:before="0" w:after="200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5</w:t>
    </w:r>
    <w:r>
      <w:rPr>
        <w:b/>
        <w:color w:val="000000"/>
      </w:rPr>
      <w:fldChar w:fldCharType="end"/>
    </w:r>
  </w:p>
  <w:p>
    <w:pPr>
      <w:pStyle w:val="Normal"/>
      <w:pBdr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bg-BG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5</Pages>
  <Words>658</Words>
  <Characters>3329</Characters>
  <CharactersWithSpaces>3913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2024-10-22T11:20:00Z</dcterms:created>
  <dc:creator/>
  <dc:description/>
  <dc:language>en-US</dc:language>
  <cp:lastModifiedBy/>
  <dcterms:modified xsi:type="dcterms:W3CDTF">2024-10-22T18:12:51Z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