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0749870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00E5076" w14:textId="0BAFF642" w:rsidR="00B77E53" w:rsidRDefault="00B77E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EE831" wp14:editId="71F7CD2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fr-CH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950E99" w14:textId="33DA1374" w:rsidR="00B77E53" w:rsidRPr="00B77E53" w:rsidRDefault="00B77E5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CH"/>
                                      </w:rPr>
                                    </w:pPr>
                                    <w:r w:rsidRPr="00B77E5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CH"/>
                                      </w:rPr>
                                      <w:t>AP – Show iso view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ColorfulList-Accent6"/>
                                  <w:tblW w:w="0" w:type="auto"/>
                                  <w:tblInd w:w="736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01"/>
                                  <w:gridCol w:w="1129"/>
                                  <w:gridCol w:w="1262"/>
                                  <w:gridCol w:w="1262"/>
                                  <w:gridCol w:w="1262"/>
                                </w:tblGrid>
                                <w:tr w:rsidR="007D5EFC" w14:paraId="386B8279" w14:textId="77777777" w:rsidTr="00721BD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6616" w:type="dxa"/>
                                      <w:gridSpan w:val="5"/>
                                    </w:tcPr>
                                    <w:p w14:paraId="2E48C2F2" w14:textId="35C62AE3" w:rsidR="007D5EFC" w:rsidRPr="007D5EFC" w:rsidRDefault="00970D7A" w:rsidP="007D5EFC">
                                      <w:pPr>
                                        <w:spacing w:before="240"/>
                                        <w:jc w:val="center"/>
                                        <w:rPr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color w:val="auto"/>
                                        </w:rPr>
                                        <w:t>CAHIER DES CHARGES FONCTIONELLE</w:t>
                                      </w:r>
                                    </w:p>
                                  </w:tc>
                                </w:tr>
                                <w:tr w:rsidR="007D5EFC" w14:paraId="31E45E19" w14:textId="77777777" w:rsidTr="00721BD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0F793D84" w14:textId="701A8E05" w:rsidR="007D5EFC" w:rsidRPr="007D5EFC" w:rsidRDefault="007D5EFC" w:rsidP="007D5EFC">
                                      <w:pPr>
                                        <w:spacing w:before="240"/>
                                        <w:rPr>
                                          <w:color w:val="auto"/>
                                        </w:rPr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Auteur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3939B776" w14:textId="45C74BD4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auto"/>
                                        </w:rPr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Kenny Alonzo</w:t>
                                      </w: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764000C8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auto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106AED79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auto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7124F553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auto"/>
                                        </w:rPr>
                                      </w:pPr>
                                    </w:p>
                                  </w:tc>
                                </w:tr>
                                <w:tr w:rsidR="007D5EFC" w14:paraId="4EFED9E4" w14:textId="77777777" w:rsidTr="00721BD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1BF6C6EE" w14:textId="0B4449DD" w:rsidR="007D5EFC" w:rsidRPr="007D5EFC" w:rsidRDefault="007D5EFC" w:rsidP="007D5EFC">
                                      <w:pPr>
                                        <w:spacing w:before="24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Responsable AP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653A5214" w14:textId="55D261ED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 xml:space="preserve">Pasqual </w:t>
                                      </w:r>
                                      <w:proofErr w:type="spellStart"/>
                                      <w:r w:rsidRPr="007D5EFC">
                                        <w:rPr>
                                          <w:color w:val="auto"/>
                                        </w:rPr>
                                        <w:t>Dichello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096BBD42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0548475A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40E5E7EA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7D5EFC" w14:paraId="7ADE7191" w14:textId="77777777" w:rsidTr="00721BD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4CAFC4BC" w14:textId="42B7BAC4" w:rsidR="007D5EFC" w:rsidRPr="007D5EFC" w:rsidRDefault="007D5EFC" w:rsidP="007D5EFC">
                                      <w:pPr>
                                        <w:spacing w:before="24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Ressource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0E1B4C46" w14:textId="330DB6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4849C317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50CE22E5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0F1D875B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7D5EFC" w14:paraId="563A5B0F" w14:textId="77777777" w:rsidTr="00721BD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337ACC52" w14:textId="17C43AE0" w:rsidR="007D5EFC" w:rsidRPr="007D5EFC" w:rsidRDefault="007D5EFC" w:rsidP="007D5EFC">
                                      <w:pPr>
                                        <w:spacing w:before="24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08FD3A50" w14:textId="5E13507B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v.0.1</w:t>
                                      </w: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75B2D558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68AF7957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2ECEFFDC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7D5EFC" w14:paraId="01AC6B38" w14:textId="77777777" w:rsidTr="00721BD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79EF202A" w14:textId="7330F0FB" w:rsidR="007D5EFC" w:rsidRPr="007D5EFC" w:rsidRDefault="007D5EFC" w:rsidP="007D5EFC">
                                      <w:pPr>
                                        <w:spacing w:before="24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Délai</w:t>
                                      </w:r>
                                      <w:r w:rsidR="00822C5E">
                                        <w:rPr>
                                          <w:color w:val="auto"/>
                                        </w:rPr>
                                        <w:t xml:space="preserve"> estimé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65B1E2EB" w14:textId="20A98468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 xml:space="preserve">10 </w:t>
                                      </w:r>
                                      <w:r w:rsidR="00621751" w:rsidRPr="007D5EFC">
                                        <w:rPr>
                                          <w:color w:val="auto"/>
                                        </w:rPr>
                                        <w:t>jou</w:t>
                                      </w:r>
                                      <w:r w:rsidR="00621751">
                                        <w:rPr>
                                          <w:color w:val="auto"/>
                                        </w:rPr>
                                        <w:t>rs</w:t>
                                      </w: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745B39E5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6AC8EEF0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39836AFE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7D5EFC" w14:paraId="4803FDF4" w14:textId="77777777" w:rsidTr="00721BD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701" w:type="dxa"/>
                                    </w:tcPr>
                                    <w:p w14:paraId="36ABA064" w14:textId="5C3259B3" w:rsidR="007D5EFC" w:rsidRPr="007D5EFC" w:rsidRDefault="007D5EFC" w:rsidP="007D5EFC">
                                      <w:pPr>
                                        <w:spacing w:before="24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Débuté</w:t>
                                      </w:r>
                                    </w:p>
                                  </w:tc>
                                  <w:tc>
                                    <w:tcPr>
                                      <w:tcW w:w="1129" w:type="dxa"/>
                                    </w:tcPr>
                                    <w:p w14:paraId="7134E801" w14:textId="12A7FCA0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7D5EFC">
                                        <w:rPr>
                                          <w:color w:val="auto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15B559BD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6940665F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  <w:tc>
                                    <w:tcPr>
                                      <w:tcW w:w="1262" w:type="dxa"/>
                                    </w:tcPr>
                                    <w:p w14:paraId="66A44BFC" w14:textId="77777777" w:rsidR="007D5EFC" w:rsidRPr="007D5EFC" w:rsidRDefault="007D5EFC" w:rsidP="007D5EFC">
                                      <w:pPr>
                                        <w:spacing w:before="240"/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3B5DDF72" w14:textId="77777777" w:rsidR="00B77E53" w:rsidRPr="00B77E53" w:rsidRDefault="00B77E5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B51E66B" w14:textId="1EECC361" w:rsidR="00B77E53" w:rsidRPr="00B77E53" w:rsidRDefault="00B77E53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9EE83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" fillcolor="#c00000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CH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950E99" w14:textId="33DA1374" w:rsidR="00B77E53" w:rsidRPr="00B77E53" w:rsidRDefault="00B77E5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CH"/>
                                </w:rPr>
                              </w:pPr>
                              <w:r w:rsidRPr="00B77E5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CH"/>
                                </w:rPr>
                                <w:t>AP – Show iso view</w:t>
                              </w:r>
                            </w:p>
                          </w:sdtContent>
                        </w:sdt>
                        <w:tbl>
                          <w:tblPr>
                            <w:tblStyle w:val="ColorfulList-Accent6"/>
                            <w:tblW w:w="0" w:type="auto"/>
                            <w:tblInd w:w="73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701"/>
                            <w:gridCol w:w="1129"/>
                            <w:gridCol w:w="1262"/>
                            <w:gridCol w:w="1262"/>
                            <w:gridCol w:w="1262"/>
                          </w:tblGrid>
                          <w:tr w:rsidR="007D5EFC" w14:paraId="386B8279" w14:textId="77777777" w:rsidTr="00721BD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616" w:type="dxa"/>
                                <w:gridSpan w:val="5"/>
                              </w:tcPr>
                              <w:p w14:paraId="2E48C2F2" w14:textId="35C62AE3" w:rsidR="007D5EFC" w:rsidRPr="007D5EFC" w:rsidRDefault="00970D7A" w:rsidP="007D5EFC">
                                <w:pPr>
                                  <w:spacing w:before="240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CAHIER DES CHARGES FONCTIONELLE</w:t>
                                </w:r>
                              </w:p>
                            </w:tc>
                          </w:tr>
                          <w:tr w:rsidR="007D5EFC" w14:paraId="31E45E19" w14:textId="77777777" w:rsidTr="00721BD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0F793D84" w14:textId="701A8E05" w:rsidR="007D5EFC" w:rsidRPr="007D5EFC" w:rsidRDefault="007D5EFC" w:rsidP="007D5EFC">
                                <w:pPr>
                                  <w:spacing w:before="240"/>
                                  <w:rPr>
                                    <w:color w:val="auto"/>
                                  </w:rPr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Auteur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3939B776" w14:textId="45C74BD4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auto"/>
                                  </w:rPr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Kenny Alonzo</w:t>
                                </w: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764000C8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auto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106AED79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auto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7124F553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auto"/>
                                  </w:rPr>
                                </w:pPr>
                              </w:p>
                            </w:tc>
                          </w:tr>
                          <w:tr w:rsidR="007D5EFC" w14:paraId="4EFED9E4" w14:textId="77777777" w:rsidTr="00721BD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1BF6C6EE" w14:textId="0B4449DD" w:rsidR="007D5EFC" w:rsidRPr="007D5EFC" w:rsidRDefault="007D5EFC" w:rsidP="007D5EFC">
                                <w:pPr>
                                  <w:spacing w:before="24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Responsable AP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653A5214" w14:textId="55D261ED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 xml:space="preserve">Pasqual </w:t>
                                </w:r>
                                <w:proofErr w:type="spellStart"/>
                                <w:r w:rsidRPr="007D5EFC">
                                  <w:rPr>
                                    <w:color w:val="auto"/>
                                  </w:rPr>
                                  <w:t>Dichello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096BBD42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0548475A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40E5E7EA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7D5EFC" w14:paraId="7ADE7191" w14:textId="77777777" w:rsidTr="00721BD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4CAFC4BC" w14:textId="42B7BAC4" w:rsidR="007D5EFC" w:rsidRPr="007D5EFC" w:rsidRDefault="007D5EFC" w:rsidP="007D5EFC">
                                <w:pPr>
                                  <w:spacing w:before="24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Ressource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0E1B4C46" w14:textId="330DB6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4849C317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50CE22E5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0F1D875B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7D5EFC" w14:paraId="563A5B0F" w14:textId="77777777" w:rsidTr="00721BD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337ACC52" w14:textId="17C43AE0" w:rsidR="007D5EFC" w:rsidRPr="007D5EFC" w:rsidRDefault="007D5EFC" w:rsidP="007D5EFC">
                                <w:pPr>
                                  <w:spacing w:before="24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08FD3A50" w14:textId="5E13507B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v.0.1</w:t>
                                </w: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75B2D558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68AF7957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2ECEFFDC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7D5EFC" w14:paraId="01AC6B38" w14:textId="77777777" w:rsidTr="00721BD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79EF202A" w14:textId="7330F0FB" w:rsidR="007D5EFC" w:rsidRPr="007D5EFC" w:rsidRDefault="007D5EFC" w:rsidP="007D5EFC">
                                <w:pPr>
                                  <w:spacing w:before="24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Délai</w:t>
                                </w:r>
                                <w:r w:rsidR="00822C5E">
                                  <w:rPr>
                                    <w:color w:val="auto"/>
                                  </w:rPr>
                                  <w:t xml:space="preserve"> estimé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65B1E2EB" w14:textId="20A98468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 xml:space="preserve">10 </w:t>
                                </w:r>
                                <w:r w:rsidR="00621751" w:rsidRPr="007D5EFC">
                                  <w:rPr>
                                    <w:color w:val="auto"/>
                                  </w:rPr>
                                  <w:t>jou</w:t>
                                </w:r>
                                <w:r w:rsidR="00621751">
                                  <w:rPr>
                                    <w:color w:val="auto"/>
                                  </w:rPr>
                                  <w:t>rs</w:t>
                                </w: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745B39E5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6AC8EEF0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39836AFE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7D5EFC" w14:paraId="4803FDF4" w14:textId="77777777" w:rsidTr="00721BD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701" w:type="dxa"/>
                              </w:tcPr>
                              <w:p w14:paraId="36ABA064" w14:textId="5C3259B3" w:rsidR="007D5EFC" w:rsidRPr="007D5EFC" w:rsidRDefault="007D5EFC" w:rsidP="007D5EFC">
                                <w:pPr>
                                  <w:spacing w:before="24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Débuté</w:t>
                                </w:r>
                              </w:p>
                            </w:tc>
                            <w:tc>
                              <w:tcPr>
                                <w:tcW w:w="1129" w:type="dxa"/>
                              </w:tcPr>
                              <w:p w14:paraId="7134E801" w14:textId="12A7FCA0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7D5EFC">
                                  <w:rPr>
                                    <w:color w:val="auto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15B559BD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6940665F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262" w:type="dxa"/>
                              </w:tcPr>
                              <w:p w14:paraId="66A44BFC" w14:textId="77777777" w:rsidR="007D5EFC" w:rsidRPr="007D5EFC" w:rsidRDefault="007D5EFC" w:rsidP="007D5EFC">
                                <w:pPr>
                                  <w:spacing w:before="24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3B5DDF72" w14:textId="77777777" w:rsidR="00B77E53" w:rsidRPr="00B77E53" w:rsidRDefault="00B77E5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B51E66B" w14:textId="1EECC361" w:rsidR="00B77E53" w:rsidRPr="00B77E53" w:rsidRDefault="00B77E53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3E233F" wp14:editId="1DDB034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D0F642F" w14:textId="453871EC" w:rsidR="00B77E53" w:rsidRDefault="00721BD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Consultant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3E233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D0F642F" w14:textId="453871EC" w:rsidR="00B77E53" w:rsidRDefault="00721BD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Consultant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31ABF6" w14:textId="77777777" w:rsidR="00B77E53" w:rsidRDefault="00B77E53"/>
        <w:p w14:paraId="41246E80" w14:textId="761A6B86" w:rsidR="00B77E53" w:rsidRDefault="00B77E53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p w14:paraId="1C03E706" w14:textId="166BD058" w:rsidR="00085ACD" w:rsidRPr="00085ACD" w:rsidRDefault="00085ACD" w:rsidP="00C81012">
      <w:pPr>
        <w:pStyle w:val="Heading1"/>
        <w:rPr>
          <w:rFonts w:eastAsia="Times New Roman"/>
        </w:rPr>
      </w:pPr>
      <w:r w:rsidRPr="00085ACD">
        <w:rPr>
          <w:rFonts w:eastAsia="Times New Roman"/>
        </w:rPr>
        <w:lastRenderedPageBreak/>
        <w:t>Exigences métier</w:t>
      </w:r>
    </w:p>
    <w:p w14:paraId="43E7AC1F" w14:textId="77777777" w:rsidR="00C81012" w:rsidRDefault="00085ACD" w:rsidP="00C81012">
      <w:pPr>
        <w:pStyle w:val="Heading2"/>
        <w:rPr>
          <w:rFonts w:eastAsia="Times New Roman"/>
        </w:rPr>
      </w:pPr>
      <w:proofErr w:type="spellStart"/>
      <w:r w:rsidRPr="00085ACD">
        <w:rPr>
          <w:rFonts w:eastAsia="Times New Roman"/>
        </w:rPr>
        <w:t>Reporting</w:t>
      </w:r>
      <w:proofErr w:type="spellEnd"/>
      <w:r w:rsidRPr="00085ACD">
        <w:rPr>
          <w:rFonts w:eastAsia="Times New Roman"/>
        </w:rPr>
        <w:t xml:space="preserve"> </w:t>
      </w:r>
    </w:p>
    <w:p w14:paraId="5CC2887A" w14:textId="06004EEA" w:rsidR="00085ACD" w:rsidRPr="00C81012" w:rsidRDefault="00C81012" w:rsidP="00C81012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C81012">
        <w:rPr>
          <w:rFonts w:eastAsia="Times New Roman" w:cs="Times New Roman"/>
        </w:rPr>
        <w:t>D</w:t>
      </w:r>
      <w:r w:rsidR="00085ACD" w:rsidRPr="00C81012">
        <w:rPr>
          <w:rFonts w:eastAsia="Times New Roman" w:cs="Times New Roman"/>
        </w:rPr>
        <w:t xml:space="preserve">es pièces </w:t>
      </w:r>
      <w:r w:rsidR="00AB4843" w:rsidRPr="00C81012">
        <w:rPr>
          <w:rFonts w:eastAsia="Times New Roman" w:cs="Times New Roman"/>
        </w:rPr>
        <w:t>virtuelles</w:t>
      </w:r>
      <w:r w:rsidR="00AB4843">
        <w:rPr>
          <w:rFonts w:eastAsia="Times New Roman" w:cs="Times New Roman"/>
        </w:rPr>
        <w:t xml:space="preserve"> (non fabriqué par AP mais qui peuvent être assemblé</w:t>
      </w:r>
      <w:r w:rsidR="00B11382">
        <w:rPr>
          <w:rFonts w:eastAsia="Times New Roman" w:cs="Times New Roman"/>
        </w:rPr>
        <w:t>es</w:t>
      </w:r>
      <w:r w:rsidR="00085ACD" w:rsidRPr="00C81012">
        <w:rPr>
          <w:rFonts w:eastAsia="Times New Roman" w:cs="Times New Roman"/>
        </w:rPr>
        <w:t xml:space="preserve"> ainsi qu’une photo Recto Avec </w:t>
      </w:r>
      <w:r w:rsidRPr="00C81012">
        <w:rPr>
          <w:rFonts w:eastAsia="Times New Roman" w:cs="Times New Roman"/>
        </w:rPr>
        <w:t>les pièces reliées</w:t>
      </w:r>
      <w:r w:rsidR="00085ACD" w:rsidRPr="00C81012">
        <w:rPr>
          <w:rFonts w:eastAsia="Times New Roman" w:cs="Times New Roman"/>
        </w:rPr>
        <w:t xml:space="preserve"> à l’article / assemblage en cours de sélection ainsi que </w:t>
      </w:r>
      <w:r w:rsidRPr="00C81012">
        <w:rPr>
          <w:rFonts w:eastAsia="Times New Roman" w:cs="Times New Roman"/>
        </w:rPr>
        <w:t>des attributs non achetés</w:t>
      </w:r>
      <w:r w:rsidR="00085ACD" w:rsidRPr="00C81012">
        <w:rPr>
          <w:rFonts w:eastAsia="Times New Roman" w:cs="Times New Roman"/>
        </w:rPr>
        <w:t xml:space="preserve"> à remonter sur </w:t>
      </w:r>
      <w:r w:rsidRPr="00C81012">
        <w:rPr>
          <w:rFonts w:eastAsia="Times New Roman" w:cs="Times New Roman"/>
        </w:rPr>
        <w:t>les attributs achetés</w:t>
      </w:r>
      <w:r w:rsidR="00085ACD" w:rsidRPr="00C81012">
        <w:rPr>
          <w:rFonts w:eastAsia="Times New Roman" w:cs="Times New Roman"/>
        </w:rPr>
        <w:t xml:space="preserve"> de l’article ou assemblage en </w:t>
      </w:r>
      <w:r w:rsidRPr="00C81012">
        <w:rPr>
          <w:rFonts w:eastAsia="Times New Roman" w:cs="Times New Roman"/>
        </w:rPr>
        <w:t>cours.</w:t>
      </w:r>
      <w:r w:rsidR="00085ACD" w:rsidRPr="00C81012">
        <w:rPr>
          <w:rFonts w:eastAsia="Times New Roman" w:cs="Times New Roman"/>
        </w:rPr>
        <w:t xml:space="preserve"> Fiche C (assemblage)</w:t>
      </w:r>
    </w:p>
    <w:p w14:paraId="2DFA8C1C" w14:textId="4921760D" w:rsidR="00085ACD" w:rsidRPr="00C81012" w:rsidRDefault="00C81012" w:rsidP="00C81012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C81012">
        <w:rPr>
          <w:rFonts w:eastAsia="Times New Roman" w:cs="Times New Roman"/>
        </w:rPr>
        <w:t>Des</w:t>
      </w:r>
      <w:r w:rsidR="00085ACD" w:rsidRPr="00C81012">
        <w:rPr>
          <w:rFonts w:eastAsia="Times New Roman" w:cs="Times New Roman"/>
        </w:rPr>
        <w:t xml:space="preserve"> attributs des pièces non fabriqué (virtuel) dans le but éventuel de demander une modification des dimensions ou du poids. Fiche C </w:t>
      </w:r>
    </w:p>
    <w:p w14:paraId="7FDDD533" w14:textId="4950FD74" w:rsidR="00085ACD" w:rsidRPr="00C81012" w:rsidRDefault="00C81012" w:rsidP="00C81012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C81012">
        <w:rPr>
          <w:rFonts w:eastAsia="Times New Roman" w:cs="Times New Roman"/>
        </w:rPr>
        <w:t>D’un</w:t>
      </w:r>
      <w:r w:rsidR="00085ACD" w:rsidRPr="00C81012">
        <w:rPr>
          <w:rFonts w:eastAsia="Times New Roman" w:cs="Times New Roman"/>
        </w:rPr>
        <w:t xml:space="preserve"> composant avec ces propriétés VT =&gt; Fiche A</w:t>
      </w:r>
    </w:p>
    <w:p w14:paraId="7C490D38" w14:textId="0F470EC2" w:rsidR="00085ACD" w:rsidRPr="00C81012" w:rsidRDefault="00C81012" w:rsidP="00C81012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C81012">
        <w:rPr>
          <w:rFonts w:eastAsia="Times New Roman" w:cs="Times New Roman"/>
        </w:rPr>
        <w:t>De</w:t>
      </w:r>
      <w:r w:rsidR="00085ACD" w:rsidRPr="00C81012">
        <w:rPr>
          <w:rFonts w:eastAsia="Times New Roman" w:cs="Times New Roman"/>
        </w:rPr>
        <w:t xml:space="preserve"> la montre ainsi que leur attribut choisi (dans leur propre fichier de définition) Fiche E</w:t>
      </w:r>
    </w:p>
    <w:p w14:paraId="198D1BC0" w14:textId="1B6F93C5" w:rsidR="00085ACD" w:rsidRDefault="00085ACD" w:rsidP="00C81012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</w:rPr>
      </w:pPr>
      <w:r w:rsidRPr="00C81012">
        <w:rPr>
          <w:rFonts w:eastAsia="Times New Roman" w:cs="Times New Roman"/>
        </w:rPr>
        <w:t>Des pièces virtuel (assemblé spécial) cadran avec les attributs des composants virtuels pour le changement de l’affichage et des cadrans pour le métier. Fiche D</w:t>
      </w:r>
    </w:p>
    <w:p w14:paraId="2284A1EB" w14:textId="235B8DC0" w:rsidR="00AB4843" w:rsidRDefault="00AB4843" w:rsidP="00AB4843">
      <w:pPr>
        <w:pStyle w:val="Heading2"/>
        <w:rPr>
          <w:rFonts w:eastAsia="Times New Roman"/>
        </w:rPr>
      </w:pPr>
      <w:r>
        <w:rPr>
          <w:rFonts w:eastAsia="Times New Roman"/>
        </w:rPr>
        <w:t>Création</w:t>
      </w:r>
    </w:p>
    <w:p w14:paraId="0A59B839" w14:textId="09EDD955" w:rsidR="00AB4843" w:rsidRPr="00AB4843" w:rsidRDefault="00AB4843" w:rsidP="00AB4843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Créer une fiche de définition pour un objet BOM donnée</w:t>
      </w:r>
    </w:p>
    <w:p w14:paraId="0D790B54" w14:textId="42D216F4" w:rsidR="00AB4843" w:rsidRDefault="00C81012" w:rsidP="00AB484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Modification / </w:t>
      </w:r>
      <w:r w:rsidR="00AB4843">
        <w:rPr>
          <w:rFonts w:eastAsia="Times New Roman"/>
        </w:rPr>
        <w:t>Mise à Jour RW</w:t>
      </w:r>
    </w:p>
    <w:p w14:paraId="6411553A" w14:textId="5522943F" w:rsidR="00C81012" w:rsidRDefault="00AB4843" w:rsidP="00C81012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Directe</w:t>
      </w:r>
      <w:r w:rsidR="00C81012">
        <w:rPr>
          <w:rFonts w:eastAsia="Times New Roman" w:cs="Times New Roman"/>
        </w:rPr>
        <w:t xml:space="preserve"> de la BOM via sa propriété la plus basique</w:t>
      </w:r>
      <w:r>
        <w:rPr>
          <w:rFonts w:eastAsia="Times New Roman" w:cs="Times New Roman"/>
        </w:rPr>
        <w:t>. OPT (gestion des changes)</w:t>
      </w:r>
    </w:p>
    <w:p w14:paraId="556E58B5" w14:textId="7BDCE201" w:rsidR="00085ACD" w:rsidRPr="00085ACD" w:rsidRDefault="00085ACD" w:rsidP="00C81012">
      <w:pPr>
        <w:pStyle w:val="Heading1"/>
        <w:rPr>
          <w:rFonts w:eastAsia="Times New Roman"/>
        </w:rPr>
      </w:pPr>
      <w:r w:rsidRPr="00085ACD">
        <w:rPr>
          <w:rFonts w:eastAsia="Times New Roman"/>
        </w:rPr>
        <w:t>Famille d’article</w:t>
      </w:r>
      <w:r w:rsidR="004D1009">
        <w:rPr>
          <w:rFonts w:eastAsia="Times New Roman"/>
        </w:rPr>
        <w:t xml:space="preserve"> AP</w:t>
      </w:r>
    </w:p>
    <w:p w14:paraId="054E0E4B" w14:textId="5E5487A0" w:rsidR="00085ACD" w:rsidRPr="00B32F2A" w:rsidRDefault="00BF225B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Article</w:t>
      </w:r>
      <w:r w:rsidR="00085ACD" w:rsidRPr="00B32F2A">
        <w:rPr>
          <w:rFonts w:eastAsia="Times New Roman" w:cs="Times New Roman"/>
        </w:rPr>
        <w:t xml:space="preserve"> standard </w:t>
      </w:r>
      <w:r w:rsidR="00621751">
        <w:rPr>
          <w:rFonts w:eastAsia="Times New Roman" w:cs="Times New Roman"/>
        </w:rPr>
        <w:t xml:space="preserve">exemple </w:t>
      </w:r>
      <w:r>
        <w:rPr>
          <w:rFonts w:eastAsia="Times New Roman" w:cs="Times New Roman"/>
        </w:rPr>
        <w:t xml:space="preserve">= </w:t>
      </w:r>
      <w:r w:rsidR="00621751">
        <w:rPr>
          <w:rFonts w:eastAsia="Times New Roman" w:cs="Times New Roman"/>
        </w:rPr>
        <w:t>vis</w:t>
      </w:r>
    </w:p>
    <w:p w14:paraId="1E87145C" w14:textId="353A1298" w:rsidR="00085ACD" w:rsidRPr="00B32F2A" w:rsidRDefault="00085ACD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 w:rsidRPr="00B32F2A">
        <w:rPr>
          <w:rFonts w:eastAsia="Times New Roman" w:cs="Times New Roman"/>
        </w:rPr>
        <w:t xml:space="preserve">Assemblage non achetable </w:t>
      </w:r>
      <w:r w:rsidR="00BF225B">
        <w:rPr>
          <w:rFonts w:eastAsia="Times New Roman" w:cs="Times New Roman"/>
        </w:rPr>
        <w:t xml:space="preserve">= </w:t>
      </w:r>
      <w:r w:rsidRPr="00B32F2A">
        <w:rPr>
          <w:rFonts w:eastAsia="Times New Roman" w:cs="Times New Roman"/>
        </w:rPr>
        <w:t>fabriqué</w:t>
      </w:r>
      <w:r w:rsidR="00621751">
        <w:rPr>
          <w:rFonts w:eastAsia="Times New Roman" w:cs="Times New Roman"/>
        </w:rPr>
        <w:t xml:space="preserve"> par AP</w:t>
      </w:r>
      <w:r w:rsidRPr="00B32F2A">
        <w:rPr>
          <w:rFonts w:eastAsia="Times New Roman" w:cs="Times New Roman"/>
        </w:rPr>
        <w:t>)</w:t>
      </w:r>
      <w:r w:rsidR="00621751">
        <w:rPr>
          <w:rFonts w:eastAsia="Times New Roman" w:cs="Times New Roman"/>
        </w:rPr>
        <w:t xml:space="preserve"> </w:t>
      </w:r>
    </w:p>
    <w:p w14:paraId="3F24E158" w14:textId="039E4AE4" w:rsidR="00085ACD" w:rsidRPr="00B32F2A" w:rsidRDefault="00621751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Composant</w:t>
      </w:r>
      <w:r w:rsidRPr="00B32F2A">
        <w:rPr>
          <w:rFonts w:eastAsia="Times New Roman" w:cs="Times New Roman"/>
        </w:rPr>
        <w:t xml:space="preserve"> </w:t>
      </w:r>
      <w:r w:rsidR="00085ACD" w:rsidRPr="00B32F2A">
        <w:rPr>
          <w:rFonts w:eastAsia="Times New Roman" w:cs="Times New Roman"/>
        </w:rPr>
        <w:t>virtue</w:t>
      </w:r>
      <w:r>
        <w:rPr>
          <w:rFonts w:eastAsia="Times New Roman" w:cs="Times New Roman"/>
        </w:rPr>
        <w:t xml:space="preserve">l standard </w:t>
      </w:r>
      <w:r w:rsidR="00BF225B">
        <w:rPr>
          <w:rFonts w:eastAsia="Times New Roman" w:cs="Times New Roman"/>
        </w:rPr>
        <w:t xml:space="preserve">= </w:t>
      </w:r>
      <w:r>
        <w:rPr>
          <w:rFonts w:eastAsia="Times New Roman" w:cs="Times New Roman"/>
        </w:rPr>
        <w:t>Acheté</w:t>
      </w:r>
      <w:r w:rsidR="00BF225B">
        <w:rPr>
          <w:rFonts w:eastAsia="Times New Roman" w:cs="Times New Roman"/>
        </w:rPr>
        <w:t xml:space="preserve"> à des fournisseurs</w:t>
      </w:r>
    </w:p>
    <w:p w14:paraId="04E5B13B" w14:textId="3ABE6A61" w:rsidR="00085ACD" w:rsidRPr="00B32F2A" w:rsidRDefault="00085ACD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 w:rsidRPr="00B32F2A">
        <w:rPr>
          <w:rFonts w:eastAsia="Times New Roman" w:cs="Times New Roman"/>
        </w:rPr>
        <w:t>Composant assemblage</w:t>
      </w:r>
      <w:r w:rsidR="00BF225B">
        <w:rPr>
          <w:rFonts w:eastAsia="Times New Roman" w:cs="Times New Roman"/>
        </w:rPr>
        <w:t>,</w:t>
      </w:r>
      <w:r w:rsidRPr="00B32F2A">
        <w:rPr>
          <w:rFonts w:eastAsia="Times New Roman" w:cs="Times New Roman"/>
        </w:rPr>
        <w:t xml:space="preserve"> </w:t>
      </w:r>
      <w:r w:rsidR="00BF225B" w:rsidRPr="00B32F2A">
        <w:rPr>
          <w:rFonts w:eastAsia="Times New Roman" w:cs="Times New Roman"/>
        </w:rPr>
        <w:t xml:space="preserve">pièce </w:t>
      </w:r>
      <w:r w:rsidR="00BF225B">
        <w:rPr>
          <w:rFonts w:eastAsia="Times New Roman" w:cs="Times New Roman"/>
        </w:rPr>
        <w:t xml:space="preserve">composée </w:t>
      </w:r>
      <w:r w:rsidR="00C81012" w:rsidRPr="00B32F2A">
        <w:rPr>
          <w:rFonts w:eastAsia="Times New Roman" w:cs="Times New Roman"/>
        </w:rPr>
        <w:t xml:space="preserve">de type standard </w:t>
      </w:r>
      <w:r w:rsidR="00BF225B">
        <w:rPr>
          <w:rFonts w:eastAsia="Times New Roman" w:cs="Times New Roman"/>
        </w:rPr>
        <w:t>fabriqué et assemblé par AP</w:t>
      </w:r>
    </w:p>
    <w:p w14:paraId="7ACCEA1D" w14:textId="045C1B04" w:rsidR="00085ACD" w:rsidRPr="00B32F2A" w:rsidRDefault="00085ACD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 w:rsidRPr="00B32F2A">
        <w:rPr>
          <w:rFonts w:eastAsia="Times New Roman" w:cs="Times New Roman"/>
        </w:rPr>
        <w:t xml:space="preserve">Composant virtuel spécifique </w:t>
      </w:r>
    </w:p>
    <w:p w14:paraId="223E57E4" w14:textId="72A37B80" w:rsidR="00085ACD" w:rsidRPr="00B32F2A" w:rsidRDefault="00085ACD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 w:rsidRPr="00B32F2A">
        <w:rPr>
          <w:rFonts w:eastAsia="Times New Roman" w:cs="Times New Roman"/>
        </w:rPr>
        <w:t xml:space="preserve">Montre sont à gérer de </w:t>
      </w:r>
      <w:r w:rsidR="00C81012" w:rsidRPr="00B32F2A">
        <w:rPr>
          <w:rFonts w:eastAsia="Times New Roman" w:cs="Times New Roman"/>
        </w:rPr>
        <w:t>façon distincte</w:t>
      </w:r>
      <w:r w:rsidRPr="00B32F2A">
        <w:rPr>
          <w:rFonts w:eastAsia="Times New Roman" w:cs="Times New Roman"/>
        </w:rPr>
        <w:t> </w:t>
      </w:r>
    </w:p>
    <w:p w14:paraId="4CBE9B52" w14:textId="3DE9DA50" w:rsidR="00085ACD" w:rsidRPr="00B32F2A" w:rsidRDefault="00085ACD" w:rsidP="00B32F2A">
      <w:pPr>
        <w:pStyle w:val="ListParagraph"/>
        <w:numPr>
          <w:ilvl w:val="0"/>
          <w:numId w:val="4"/>
        </w:numPr>
        <w:spacing w:after="200" w:line="276" w:lineRule="auto"/>
        <w:rPr>
          <w:rFonts w:eastAsia="Times New Roman" w:cs="Times New Roman"/>
        </w:rPr>
      </w:pPr>
      <w:r w:rsidRPr="00B32F2A">
        <w:rPr>
          <w:rFonts w:eastAsia="Times New Roman" w:cs="Times New Roman"/>
        </w:rPr>
        <w:t>Catégorie VT attribut à afficher pour remonter</w:t>
      </w:r>
      <w:r w:rsidR="004D1009" w:rsidRPr="00B32F2A">
        <w:rPr>
          <w:rFonts w:eastAsia="Times New Roman" w:cs="Times New Roman"/>
        </w:rPr>
        <w:t xml:space="preserve"> dans </w:t>
      </w:r>
      <w:r w:rsidR="00970D7A" w:rsidRPr="00B32F2A">
        <w:rPr>
          <w:rFonts w:eastAsia="Times New Roman" w:cs="Times New Roman"/>
        </w:rPr>
        <w:t xml:space="preserve">les différentes </w:t>
      </w:r>
      <w:r w:rsidR="00970D7A">
        <w:rPr>
          <w:rFonts w:eastAsia="Times New Roman" w:cs="Times New Roman"/>
        </w:rPr>
        <w:t>fiches</w:t>
      </w:r>
    </w:p>
    <w:p w14:paraId="7C4B840C" w14:textId="075AFAC7" w:rsidR="00521191" w:rsidRDefault="00BF225B" w:rsidP="00BF225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Objectif </w:t>
      </w:r>
    </w:p>
    <w:p w14:paraId="485358F8" w14:textId="35798FE1" w:rsidR="00822C5E" w:rsidRPr="00822C5E" w:rsidRDefault="00822C5E" w:rsidP="00822C5E">
      <w:pPr>
        <w:pStyle w:val="Heading2"/>
      </w:pPr>
      <w:proofErr w:type="spellStart"/>
      <w:r>
        <w:t>Reporting</w:t>
      </w:r>
      <w:proofErr w:type="spellEnd"/>
    </w:p>
    <w:p w14:paraId="7CCD0E64" w14:textId="1C8897FB" w:rsidR="00BF225B" w:rsidRDefault="00BF225B" w:rsidP="00085ACD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Produire</w:t>
      </w:r>
      <w:r w:rsidR="00822C5E">
        <w:rPr>
          <w:rFonts w:eastAsia="Times New Roman" w:cs="Times New Roman"/>
        </w:rPr>
        <w:t xml:space="preserve"> un formulaire</w:t>
      </w:r>
      <w:r>
        <w:rPr>
          <w:rFonts w:eastAsia="Times New Roman" w:cs="Times New Roman"/>
        </w:rPr>
        <w:t xml:space="preserve"> la fiche de définition A</w:t>
      </w:r>
      <w:r w:rsidR="004904AA">
        <w:rPr>
          <w:rFonts w:eastAsia="Times New Roman" w:cs="Times New Roman"/>
        </w:rPr>
        <w:t xml:space="preserve"> pour un article sélectionner dans VT</w:t>
      </w:r>
      <w:r>
        <w:rPr>
          <w:rFonts w:eastAsia="Times New Roman" w:cs="Times New Roman"/>
        </w:rPr>
        <w:t xml:space="preserve"> dans </w:t>
      </w:r>
      <w:r w:rsidR="00822C5E">
        <w:rPr>
          <w:rFonts w:eastAsia="Times New Roman" w:cs="Times New Roman"/>
        </w:rPr>
        <w:t xml:space="preserve">les plus brefs délais à l’aide de fichier de configuration (XML) représentent les attribut </w:t>
      </w:r>
      <w:r w:rsidR="004904AA">
        <w:rPr>
          <w:rFonts w:eastAsia="Times New Roman" w:cs="Times New Roman"/>
        </w:rPr>
        <w:t>VT</w:t>
      </w:r>
      <w:r w:rsidR="00822C5E">
        <w:rPr>
          <w:rFonts w:eastAsia="Times New Roman" w:cs="Times New Roman"/>
        </w:rPr>
        <w:t xml:space="preserve"> à afficher </w:t>
      </w:r>
      <w:r w:rsidR="004112DF">
        <w:rPr>
          <w:rFonts w:eastAsia="Times New Roman" w:cs="Times New Roman"/>
        </w:rPr>
        <w:t>fournit par le deuxième développeur (Partie INVENTOR)</w:t>
      </w:r>
      <w:r w:rsidR="00186B59">
        <w:rPr>
          <w:rFonts w:eastAsia="Times New Roman" w:cs="Times New Roman"/>
        </w:rPr>
        <w:t>.</w:t>
      </w:r>
    </w:p>
    <w:p w14:paraId="5EEDE010" w14:textId="400F62B5" w:rsidR="00096987" w:rsidRDefault="00096987" w:rsidP="00096987">
      <w:pPr>
        <w:pStyle w:val="Heading2"/>
        <w:rPr>
          <w:rFonts w:eastAsia="Times New Roman"/>
        </w:rPr>
      </w:pPr>
      <w:r>
        <w:rPr>
          <w:rFonts w:eastAsia="Times New Roman"/>
        </w:rPr>
        <w:t>Mise à jour / création</w:t>
      </w:r>
    </w:p>
    <w:p w14:paraId="294AA068" w14:textId="16069105" w:rsidR="00096987" w:rsidRDefault="00096987" w:rsidP="00186B5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Exporter </w:t>
      </w:r>
    </w:p>
    <w:p w14:paraId="14F624A4" w14:textId="59498768" w:rsidR="00186B59" w:rsidRDefault="00337BBC" w:rsidP="00085ACD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Le formulaire éditable doit permettre de mettre à jour un ou plusieurs catégorie VT dans le fichier de définition VAULT.</w:t>
      </w:r>
    </w:p>
    <w:p w14:paraId="7ABEB2FC" w14:textId="13C47EE8" w:rsidR="00822C5E" w:rsidRDefault="00822C5E" w:rsidP="00186B5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Contrainte </w:t>
      </w:r>
    </w:p>
    <w:p w14:paraId="7E793C01" w14:textId="23D33D01" w:rsidR="00822C5E" w:rsidRDefault="004904AA" w:rsidP="00085ACD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Retrouver l’assemblage d’une pièce</w:t>
      </w:r>
      <w:r w:rsidR="004112DF">
        <w:rPr>
          <w:rFonts w:eastAsia="Times New Roman" w:cs="Times New Roman"/>
        </w:rPr>
        <w:t xml:space="preserve"> qui n’est pas explicitement définit dans </w:t>
      </w:r>
      <w:r w:rsidR="00096987">
        <w:rPr>
          <w:rFonts w:eastAsia="Times New Roman" w:cs="Times New Roman"/>
        </w:rPr>
        <w:t>INVENTOR</w:t>
      </w:r>
      <w:r w:rsidR="004112DF">
        <w:rPr>
          <w:rFonts w:eastAsia="Times New Roman" w:cs="Times New Roman"/>
        </w:rPr>
        <w:t xml:space="preserve"> </w:t>
      </w:r>
      <w:r w:rsidR="00186B59">
        <w:rPr>
          <w:rFonts w:eastAsia="Times New Roman" w:cs="Times New Roman"/>
        </w:rPr>
        <w:t>où</w:t>
      </w:r>
      <w:r w:rsidR="004112DF">
        <w:rPr>
          <w:rFonts w:eastAsia="Times New Roman" w:cs="Times New Roman"/>
        </w:rPr>
        <w:t xml:space="preserve"> </w:t>
      </w:r>
      <w:r w:rsidR="00186B59">
        <w:rPr>
          <w:rFonts w:eastAsia="Times New Roman" w:cs="Times New Roman"/>
        </w:rPr>
        <w:t>définit dans un fichier de définition exigé par les métiers reviens à retrouver un orphelin, dans ce cas le plugin ne pourra renvoyer qu’une erreur indiquant à l’utilisateur de vérifier l’article.</w:t>
      </w:r>
      <w:r w:rsidR="002863DA">
        <w:rPr>
          <w:rFonts w:eastAsia="Times New Roman" w:cs="Times New Roman"/>
        </w:rPr>
        <w:t xml:space="preserve"> </w:t>
      </w:r>
      <w:r w:rsidR="00B30CB8">
        <w:rPr>
          <w:rFonts w:eastAsia="Times New Roman" w:cs="Times New Roman"/>
        </w:rPr>
        <w:t>De se fait il ne sera pas possible d’exprimer / automatiser les processus métier</w:t>
      </w:r>
      <w:r w:rsidR="002863DA">
        <w:rPr>
          <w:rFonts w:eastAsia="Times New Roman" w:cs="Times New Roman"/>
        </w:rPr>
        <w:t>.</w:t>
      </w:r>
    </w:p>
    <w:p w14:paraId="21DC42BC" w14:textId="19F8D98D" w:rsidR="00822C5E" w:rsidRDefault="00822C5E" w:rsidP="00085ACD">
      <w:pPr>
        <w:spacing w:after="200" w:line="276" w:lineRule="auto"/>
        <w:rPr>
          <w:rFonts w:eastAsia="Times New Roman" w:cs="Times New Roman"/>
        </w:rPr>
        <w:sectPr w:rsidR="00822C5E" w:rsidSect="00B77E53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EBFA97E" w14:textId="66530968" w:rsidR="002370FE" w:rsidRPr="00366EDD" w:rsidRDefault="00521191" w:rsidP="00521191">
      <w:pPr>
        <w:pStyle w:val="Heading1"/>
      </w:pPr>
      <w:r w:rsidRPr="00366EDD">
        <w:lastRenderedPageBreak/>
        <w:t>Fonctionnel</w:t>
      </w:r>
    </w:p>
    <w:p w14:paraId="261B9CFE" w14:textId="17E8FDD9" w:rsidR="00521191" w:rsidRDefault="00605AA5">
      <w:r>
        <w:t xml:space="preserve">Cette section regroupe les éléments de structure / liaison à mettre en place pour satisfaire à la </w:t>
      </w:r>
      <w:proofErr w:type="spellStart"/>
      <w:r>
        <w:t>spec</w:t>
      </w:r>
      <w:proofErr w:type="spellEnd"/>
      <w:r>
        <w:t xml:space="preserve"> </w:t>
      </w:r>
    </w:p>
    <w:p w14:paraId="693AD05C" w14:textId="55AB7155" w:rsidR="007E6822" w:rsidRDefault="0059766C" w:rsidP="007E6822">
      <w:pPr>
        <w:pStyle w:val="Heading2"/>
      </w:pPr>
      <w:r>
        <w:t xml:space="preserve">Classe </w:t>
      </w:r>
      <w:proofErr w:type="spellStart"/>
      <w:r w:rsidR="00FC603F">
        <w:t>typ</w:t>
      </w:r>
      <w:proofErr w:type="spellEnd"/>
      <w:r w:rsidR="00904C88">
        <w:t xml:space="preserve"> </w:t>
      </w:r>
    </w:p>
    <w:p w14:paraId="256823D9" w14:textId="259E50E3" w:rsidR="007E6822" w:rsidRDefault="00904C88">
      <w:r>
        <w:t xml:space="preserve">Regroupe les éléments à afficher dans les fiches de définition et vérifier récursivement afin de vérifier s’ils sont à afficher dans le contexte de la sélection de l’article en cours </w:t>
      </w:r>
    </w:p>
    <w:p w14:paraId="4591D0C8" w14:textId="032E6AD6" w:rsidR="00904C88" w:rsidRDefault="00ED7D2D">
      <w:proofErr w:type="spellStart"/>
      <w:r>
        <w:t>HeaderDefinition</w:t>
      </w:r>
      <w:proofErr w:type="spellEnd"/>
    </w:p>
    <w:p w14:paraId="26C54EDD" w14:textId="7F7DB8A6" w:rsidR="00ED7D2D" w:rsidRDefault="00ED7D2D"/>
    <w:p w14:paraId="470403C1" w14:textId="37AC7ABA" w:rsidR="00FC603F" w:rsidRDefault="00FC603F" w:rsidP="00FC603F">
      <w:pPr>
        <w:pStyle w:val="Heading2"/>
      </w:pPr>
      <w:r>
        <w:t xml:space="preserve">Classe </w:t>
      </w:r>
      <w:proofErr w:type="spellStart"/>
      <w:r>
        <w:t>Atribute</w:t>
      </w:r>
      <w:proofErr w:type="spellEnd"/>
      <w:r>
        <w:t xml:space="preserve"> </w:t>
      </w:r>
    </w:p>
    <w:p w14:paraId="1521A6AD" w14:textId="701334D0" w:rsidR="00FC603F" w:rsidRDefault="00E847BB">
      <w:proofErr w:type="spellStart"/>
      <w:r>
        <w:t>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typ</w:t>
      </w:r>
      <w:proofErr w:type="spellEnd"/>
    </w:p>
    <w:p w14:paraId="172417B2" w14:textId="77777777" w:rsidR="00ED7D2D" w:rsidRDefault="00ED7D2D"/>
    <w:p w14:paraId="31F6E892" w14:textId="62A57BF6" w:rsidR="004D1009" w:rsidRDefault="004D1009" w:rsidP="0059766C">
      <w:pPr>
        <w:pStyle w:val="Heading2"/>
      </w:pPr>
      <w:r>
        <w:t>Classe Formulaire</w:t>
      </w:r>
    </w:p>
    <w:p w14:paraId="01917964" w14:textId="1148F103" w:rsidR="004D1009" w:rsidRDefault="00904C88">
      <w:r>
        <w:t>Header</w:t>
      </w:r>
    </w:p>
    <w:p w14:paraId="2F386571" w14:textId="77777777" w:rsidR="00A94F37" w:rsidRDefault="00A94F37"/>
    <w:p w14:paraId="24E73060" w14:textId="77777777" w:rsidR="00AB4843" w:rsidRDefault="00AB4843" w:rsidP="00AB4843">
      <w:pPr>
        <w:pStyle w:val="Heading1"/>
        <w:rPr>
          <w:rFonts w:eastAsia="Times New Roman"/>
        </w:rPr>
        <w:sectPr w:rsidR="00AB4843" w:rsidSect="00B77E53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C016FA8" w14:textId="0C62913F" w:rsidR="00521191" w:rsidRPr="00366EDD" w:rsidRDefault="00521191" w:rsidP="00366EDD">
      <w:pPr>
        <w:pStyle w:val="Heading2"/>
      </w:pPr>
      <w:r w:rsidRPr="00366EDD">
        <w:lastRenderedPageBreak/>
        <w:t xml:space="preserve">Méthode </w:t>
      </w:r>
    </w:p>
    <w:p w14:paraId="3C6AD09D" w14:textId="703193CD" w:rsidR="00521191" w:rsidRPr="00366EDD" w:rsidRDefault="0059766C">
      <w:r>
        <w:t>Regroupe les méthodes.</w:t>
      </w:r>
    </w:p>
    <w:p w14:paraId="5450154B" w14:textId="2D13C2C0" w:rsidR="00521191" w:rsidRPr="00366EDD" w:rsidRDefault="00521191" w:rsidP="00366EDD">
      <w:pPr>
        <w:pStyle w:val="Heading3"/>
      </w:pPr>
      <w:r w:rsidRPr="00366EDD">
        <w:t>Fiche Technique</w:t>
      </w:r>
    </w:p>
    <w:p w14:paraId="58E774FC" w14:textId="77777777" w:rsidR="00521191" w:rsidRPr="00366EDD" w:rsidRDefault="00521191">
      <w:bookmarkStart w:id="0" w:name="_GoBack"/>
      <w:bookmarkEnd w:id="0"/>
    </w:p>
    <w:p w14:paraId="73EE187A" w14:textId="1082F851" w:rsidR="00521191" w:rsidRPr="00366EDD" w:rsidRDefault="00521191" w:rsidP="00366EDD">
      <w:pPr>
        <w:pStyle w:val="Heading3"/>
      </w:pPr>
      <w:r w:rsidRPr="00366EDD">
        <w:t>VAULT SDK</w:t>
      </w:r>
    </w:p>
    <w:p w14:paraId="76E271DE" w14:textId="1A388CCB" w:rsidR="00521191" w:rsidRPr="00366EDD" w:rsidRDefault="00366EDD" w:rsidP="00521191">
      <w:r w:rsidRPr="00366EDD">
        <w:t xml:space="preserve">Méthodes pour retrouver les </w:t>
      </w:r>
      <w:r w:rsidR="00431672" w:rsidRPr="00366EDD">
        <w:t>propriétés</w:t>
      </w:r>
      <w:r w:rsidR="00431672">
        <w:t xml:space="preserve"> (exemple</w:t>
      </w:r>
      <w:r>
        <w:t xml:space="preserve"> R</w:t>
      </w:r>
      <w:r w:rsidR="00431672">
        <w:t>)</w:t>
      </w:r>
    </w:p>
    <w:p w14:paraId="68373992" w14:textId="77777777" w:rsidR="00521191" w:rsidRPr="00366EDD" w:rsidRDefault="00521191" w:rsidP="00366EDD">
      <w:pPr>
        <w:pStyle w:val="ListParagraph"/>
        <w:numPr>
          <w:ilvl w:val="0"/>
          <w:numId w:val="2"/>
        </w:numPr>
      </w:pPr>
      <w:proofErr w:type="spellStart"/>
      <w:r w:rsidRPr="00366EDD">
        <w:t>GetPropertyDefinitionInfosByEntityClassId</w:t>
      </w:r>
      <w:proofErr w:type="spellEnd"/>
    </w:p>
    <w:p w14:paraId="396245AD" w14:textId="734FB007" w:rsidR="007E6822" w:rsidRPr="00210CED" w:rsidRDefault="007E6822" w:rsidP="00366EDD">
      <w:pPr>
        <w:ind w:left="720"/>
        <w:rPr>
          <w:i/>
          <w:iCs/>
        </w:rPr>
      </w:pPr>
      <w:r w:rsidRPr="00210CED">
        <w:rPr>
          <w:i/>
          <w:iCs/>
        </w:rPr>
        <w:t>Dans le service</w:t>
      </w:r>
      <w:r w:rsidR="00EC33C2" w:rsidRPr="00210CED">
        <w:rPr>
          <w:i/>
          <w:iCs/>
        </w:rPr>
        <w:t xml:space="preserve"> propriété</w:t>
      </w:r>
      <w:r w:rsidRPr="00210CED">
        <w:rPr>
          <w:i/>
          <w:iCs/>
        </w:rPr>
        <w:t xml:space="preserve"> retrouve toutes les </w:t>
      </w:r>
      <w:r w:rsidR="00EC33C2" w:rsidRPr="00210CED">
        <w:rPr>
          <w:i/>
          <w:iCs/>
        </w:rPr>
        <w:t>propriétés</w:t>
      </w:r>
      <w:r w:rsidRPr="00210CED">
        <w:rPr>
          <w:i/>
          <w:iCs/>
        </w:rPr>
        <w:t xml:space="preserve"> </w:t>
      </w:r>
      <w:r w:rsidR="00EC33C2" w:rsidRPr="00210CED">
        <w:rPr>
          <w:i/>
          <w:iCs/>
        </w:rPr>
        <w:t xml:space="preserve">même les groupes de propriété </w:t>
      </w:r>
    </w:p>
    <w:p w14:paraId="433C9E55" w14:textId="276DC66F" w:rsidR="00521191" w:rsidRPr="00210CED" w:rsidRDefault="00521191" w:rsidP="00366EDD">
      <w:pPr>
        <w:ind w:left="720"/>
        <w:rPr>
          <w:i/>
          <w:iCs/>
          <w:lang w:val="en-US"/>
        </w:rPr>
      </w:pPr>
      <w:r w:rsidRPr="00210CED">
        <w:rPr>
          <w:i/>
          <w:iCs/>
          <w:lang w:val="en-US"/>
        </w:rPr>
        <w:t>in the property service retrieves all properties, even group properties.</w:t>
      </w:r>
    </w:p>
    <w:p w14:paraId="0702F0B9" w14:textId="77777777" w:rsidR="00366EDD" w:rsidRPr="00366EDD" w:rsidRDefault="00521191" w:rsidP="00366EDD">
      <w:pPr>
        <w:pStyle w:val="ListParagraph"/>
        <w:numPr>
          <w:ilvl w:val="0"/>
          <w:numId w:val="2"/>
        </w:numPr>
      </w:pPr>
      <w:proofErr w:type="spellStart"/>
      <w:r w:rsidRPr="00366EDD">
        <w:t>GetBOMByFileId</w:t>
      </w:r>
      <w:proofErr w:type="spellEnd"/>
      <w:r w:rsidRPr="00366EDD">
        <w:t xml:space="preserve"> </w:t>
      </w:r>
    </w:p>
    <w:p w14:paraId="319313E5" w14:textId="3D0F7205" w:rsidR="00EC33C2" w:rsidRPr="00210CED" w:rsidRDefault="00EC33C2" w:rsidP="00366EDD">
      <w:pPr>
        <w:ind w:left="720"/>
        <w:rPr>
          <w:i/>
          <w:iCs/>
        </w:rPr>
      </w:pPr>
      <w:r w:rsidRPr="00210CED">
        <w:rPr>
          <w:i/>
          <w:iCs/>
        </w:rPr>
        <w:t>Peut être utilisé pour</w:t>
      </w:r>
      <w:r w:rsidR="00973F19" w:rsidRPr="00210CED">
        <w:rPr>
          <w:i/>
          <w:iCs/>
        </w:rPr>
        <w:t xml:space="preserve"> retrouver</w:t>
      </w:r>
      <w:r w:rsidRPr="00210CED">
        <w:rPr>
          <w:i/>
          <w:iCs/>
        </w:rPr>
        <w:t xml:space="preserve"> </w:t>
      </w:r>
      <w:r w:rsidR="00973F19" w:rsidRPr="00210CED">
        <w:rPr>
          <w:i/>
          <w:iCs/>
        </w:rPr>
        <w:t xml:space="preserve">la BOM </w:t>
      </w:r>
      <w:r w:rsidR="00B11382">
        <w:rPr>
          <w:i/>
          <w:iCs/>
        </w:rPr>
        <w:t>pour</w:t>
      </w:r>
      <w:r w:rsidR="00973F19" w:rsidRPr="00210CED">
        <w:rPr>
          <w:i/>
          <w:iCs/>
        </w:rPr>
        <w:t xml:space="preserve"> un fichier donné. L’objet BOM</w:t>
      </w:r>
      <w:r w:rsidR="00A94F37" w:rsidRPr="00210CED">
        <w:rPr>
          <w:i/>
          <w:iCs/>
        </w:rPr>
        <w:t>(3d)</w:t>
      </w:r>
      <w:r w:rsidR="00973F19" w:rsidRPr="00210CED">
        <w:rPr>
          <w:i/>
          <w:iCs/>
        </w:rPr>
        <w:t xml:space="preserve"> Contiens toutes les propriétés nécessaires de </w:t>
      </w:r>
      <w:r w:rsidR="00A94F37" w:rsidRPr="00210CED">
        <w:rPr>
          <w:i/>
          <w:iCs/>
        </w:rPr>
        <w:t>définition. (</w:t>
      </w:r>
      <w:r w:rsidR="00973F19" w:rsidRPr="00210CED">
        <w:rPr>
          <w:i/>
          <w:iCs/>
        </w:rPr>
        <w:t>2d)</w:t>
      </w:r>
    </w:p>
    <w:p w14:paraId="2F689453" w14:textId="5320EF8F" w:rsidR="00521191" w:rsidRPr="00210CED" w:rsidRDefault="00521191" w:rsidP="00366EDD">
      <w:pPr>
        <w:ind w:left="720"/>
        <w:rPr>
          <w:i/>
          <w:iCs/>
        </w:rPr>
      </w:pPr>
      <w:r w:rsidRPr="00210CED">
        <w:rPr>
          <w:i/>
          <w:iCs/>
          <w:lang w:val="en-US"/>
        </w:rPr>
        <w:t xml:space="preserve">can be used to retrieve the BOM for a file. </w:t>
      </w:r>
      <w:r w:rsidRPr="00210CED">
        <w:rPr>
          <w:i/>
          <w:iCs/>
        </w:rPr>
        <w:t xml:space="preserve">The BOM </w:t>
      </w:r>
      <w:proofErr w:type="spellStart"/>
      <w:r w:rsidRPr="00210CED">
        <w:rPr>
          <w:i/>
          <w:iCs/>
        </w:rPr>
        <w:t>object</w:t>
      </w:r>
      <w:proofErr w:type="spellEnd"/>
      <w:r w:rsidRPr="00210CED">
        <w:rPr>
          <w:i/>
          <w:iCs/>
        </w:rPr>
        <w:t xml:space="preserve"> </w:t>
      </w:r>
      <w:proofErr w:type="spellStart"/>
      <w:r w:rsidRPr="00210CED">
        <w:rPr>
          <w:i/>
          <w:iCs/>
        </w:rPr>
        <w:t>contains</w:t>
      </w:r>
      <w:proofErr w:type="spellEnd"/>
      <w:r w:rsidRPr="00210CED">
        <w:rPr>
          <w:i/>
          <w:iCs/>
        </w:rPr>
        <w:t xml:space="preserve"> all the </w:t>
      </w:r>
      <w:proofErr w:type="spellStart"/>
      <w:r w:rsidRPr="00210CED">
        <w:rPr>
          <w:i/>
          <w:iCs/>
        </w:rPr>
        <w:t>needed</w:t>
      </w:r>
      <w:proofErr w:type="spellEnd"/>
      <w:r w:rsidRPr="00210CED">
        <w:rPr>
          <w:i/>
          <w:iCs/>
        </w:rPr>
        <w:t xml:space="preserve"> </w:t>
      </w:r>
      <w:proofErr w:type="spellStart"/>
      <w:r w:rsidRPr="00210CED">
        <w:rPr>
          <w:i/>
          <w:iCs/>
        </w:rPr>
        <w:t>property</w:t>
      </w:r>
      <w:proofErr w:type="spellEnd"/>
      <w:r w:rsidRPr="00210CED">
        <w:rPr>
          <w:i/>
          <w:iCs/>
        </w:rPr>
        <w:t xml:space="preserve"> </w:t>
      </w:r>
      <w:proofErr w:type="spellStart"/>
      <w:r w:rsidRPr="00210CED">
        <w:rPr>
          <w:i/>
          <w:iCs/>
        </w:rPr>
        <w:t>definitions</w:t>
      </w:r>
      <w:proofErr w:type="spellEnd"/>
      <w:r w:rsidRPr="00210CED">
        <w:rPr>
          <w:i/>
          <w:iCs/>
        </w:rPr>
        <w:t>.</w:t>
      </w:r>
    </w:p>
    <w:p w14:paraId="5A0EFD82" w14:textId="3518C4FB" w:rsidR="00521191" w:rsidRDefault="00521191" w:rsidP="00A94F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73F19">
        <w:rPr>
          <w:lang w:val="en-US"/>
        </w:rPr>
        <w:t>GetComponentProperties</w:t>
      </w:r>
      <w:proofErr w:type="spellEnd"/>
    </w:p>
    <w:p w14:paraId="2D138F4C" w14:textId="50967EC4" w:rsidR="00A94F37" w:rsidRPr="00210CED" w:rsidRDefault="00A94F37" w:rsidP="00A94F37">
      <w:pPr>
        <w:ind w:left="720"/>
        <w:rPr>
          <w:i/>
          <w:iCs/>
        </w:rPr>
      </w:pPr>
      <w:r w:rsidRPr="00210CED">
        <w:rPr>
          <w:i/>
          <w:iCs/>
        </w:rPr>
        <w:t>Est utilisé pour retrouver le composant propriété.</w:t>
      </w:r>
    </w:p>
    <w:p w14:paraId="03E9788B" w14:textId="12499CDD" w:rsidR="00A94F37" w:rsidRPr="00210CED" w:rsidRDefault="00A94F37" w:rsidP="00A94F37">
      <w:pPr>
        <w:ind w:left="720"/>
        <w:rPr>
          <w:i/>
          <w:iCs/>
          <w:lang w:val="en-US"/>
        </w:rPr>
      </w:pPr>
      <w:r w:rsidRPr="00210CED">
        <w:rPr>
          <w:i/>
          <w:iCs/>
          <w:lang w:val="en-US"/>
        </w:rPr>
        <w:t>is used to get the component properties.</w:t>
      </w:r>
    </w:p>
    <w:p w14:paraId="4786868E" w14:textId="77777777" w:rsidR="00A94F37" w:rsidRDefault="00521191" w:rsidP="00366E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4F37">
        <w:rPr>
          <w:lang w:val="en-US"/>
        </w:rPr>
        <w:t>GetAllItemPropertyDefinitionsExtended</w:t>
      </w:r>
      <w:proofErr w:type="spellEnd"/>
      <w:r w:rsidRPr="00A94F37">
        <w:rPr>
          <w:lang w:val="en-US"/>
        </w:rPr>
        <w:t xml:space="preserve"> </w:t>
      </w:r>
    </w:p>
    <w:p w14:paraId="238E6637" w14:textId="7D4915B2" w:rsidR="00210CED" w:rsidRPr="00210CED" w:rsidRDefault="00210CED" w:rsidP="00210CED">
      <w:pPr>
        <w:ind w:firstLine="708"/>
        <w:rPr>
          <w:i/>
          <w:iCs/>
        </w:rPr>
      </w:pPr>
      <w:r w:rsidRPr="00210CED">
        <w:rPr>
          <w:i/>
          <w:iCs/>
        </w:rPr>
        <w:t>Dans le service Objet retrouve tous les objets propriétés</w:t>
      </w:r>
    </w:p>
    <w:p w14:paraId="0C203767" w14:textId="687675B4" w:rsidR="00521191" w:rsidRPr="00210CED" w:rsidRDefault="00521191" w:rsidP="00210CED">
      <w:pPr>
        <w:ind w:firstLine="708"/>
        <w:rPr>
          <w:i/>
          <w:iCs/>
          <w:lang w:val="en-US"/>
        </w:rPr>
      </w:pPr>
      <w:r w:rsidRPr="00210CED">
        <w:rPr>
          <w:i/>
          <w:iCs/>
          <w:lang w:val="en-US"/>
        </w:rPr>
        <w:t>in the item service retrieves all item properties.</w:t>
      </w:r>
    </w:p>
    <w:p w14:paraId="6BB2641F" w14:textId="77777777" w:rsidR="00210CED" w:rsidRDefault="00521191" w:rsidP="00366E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4F37">
        <w:rPr>
          <w:lang w:val="en-US"/>
        </w:rPr>
        <w:t>GetAllChangeOrderPropertyDefinitionsExtended</w:t>
      </w:r>
      <w:proofErr w:type="spellEnd"/>
      <w:r w:rsidRPr="00A94F37">
        <w:rPr>
          <w:lang w:val="en-US"/>
        </w:rPr>
        <w:t xml:space="preserve"> </w:t>
      </w:r>
    </w:p>
    <w:p w14:paraId="5A5B2B76" w14:textId="4357259C" w:rsidR="00210CED" w:rsidRPr="00210CED" w:rsidRDefault="00210CED" w:rsidP="00210CED">
      <w:pPr>
        <w:ind w:left="720"/>
        <w:rPr>
          <w:i/>
          <w:iCs/>
        </w:rPr>
      </w:pPr>
      <w:r w:rsidRPr="00210CED">
        <w:rPr>
          <w:i/>
          <w:iCs/>
        </w:rPr>
        <w:t>Dans le service de classement des change</w:t>
      </w:r>
      <w:r w:rsidR="00E847BB">
        <w:rPr>
          <w:i/>
          <w:iCs/>
        </w:rPr>
        <w:t>s</w:t>
      </w:r>
      <w:r w:rsidRPr="00210CED">
        <w:rPr>
          <w:i/>
          <w:iCs/>
        </w:rPr>
        <w:t>(versions) retrouve toutes les révisions</w:t>
      </w:r>
    </w:p>
    <w:p w14:paraId="7162B72E" w14:textId="77D25030" w:rsidR="00521191" w:rsidRPr="00210CED" w:rsidRDefault="00521191" w:rsidP="00210CED">
      <w:pPr>
        <w:ind w:left="720"/>
        <w:rPr>
          <w:i/>
          <w:iCs/>
          <w:lang w:val="en-US"/>
        </w:rPr>
      </w:pPr>
      <w:r w:rsidRPr="00210CED">
        <w:rPr>
          <w:i/>
          <w:iCs/>
          <w:lang w:val="en-US"/>
        </w:rPr>
        <w:t>in the change order service retrieve all the change</w:t>
      </w:r>
    </w:p>
    <w:p w14:paraId="236EEA83" w14:textId="6E888E44" w:rsidR="007E6822" w:rsidRDefault="007E6822" w:rsidP="007518B2">
      <w:r>
        <w:t xml:space="preserve">*Source </w:t>
      </w:r>
      <w:hyperlink r:id="rId8" w:history="1">
        <w:r w:rsidR="00210CED" w:rsidRPr="00E37460">
          <w:rPr>
            <w:rStyle w:val="Hyperlink"/>
          </w:rPr>
          <w:t>https://adndevblog.typepad.com/manufacturing/201</w:t>
        </w:r>
        <w:r w:rsidR="00210CED" w:rsidRPr="00E37460">
          <w:rPr>
            <w:rStyle w:val="Hyperlink"/>
          </w:rPr>
          <w:t>5</w:t>
        </w:r>
        <w:r w:rsidR="00210CED" w:rsidRPr="00E37460">
          <w:rPr>
            <w:rStyle w:val="Hyperlink"/>
          </w:rPr>
          <w:t>/06/the-difference-of-all-types-of-properties-in-vault.html</w:t>
        </w:r>
      </w:hyperlink>
    </w:p>
    <w:p w14:paraId="07C6BBAC" w14:textId="6E1A576D" w:rsidR="007518B2" w:rsidRDefault="007518B2" w:rsidP="007518B2"/>
    <w:p w14:paraId="544207CD" w14:textId="77777777" w:rsidR="0059766C" w:rsidRDefault="0059766C" w:rsidP="007518B2">
      <w:pPr>
        <w:sectPr w:rsidR="0059766C" w:rsidSect="008845E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98D54E" w14:textId="39001C14" w:rsidR="007518B2" w:rsidRPr="00366EDD" w:rsidRDefault="007518B2" w:rsidP="007518B2"/>
    <w:sectPr w:rsidR="007518B2" w:rsidRPr="00366EDD" w:rsidSect="00884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4A78" w14:textId="77777777" w:rsidR="00021220" w:rsidRDefault="00021220" w:rsidP="007518B2">
      <w:pPr>
        <w:spacing w:after="0" w:line="240" w:lineRule="auto"/>
      </w:pPr>
      <w:r>
        <w:separator/>
      </w:r>
    </w:p>
  </w:endnote>
  <w:endnote w:type="continuationSeparator" w:id="0">
    <w:p w14:paraId="02DB1FCC" w14:textId="77777777" w:rsidR="00021220" w:rsidRDefault="00021220" w:rsidP="0075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AF50B" w14:textId="77777777" w:rsidR="00021220" w:rsidRDefault="00021220" w:rsidP="007518B2">
      <w:pPr>
        <w:spacing w:after="0" w:line="240" w:lineRule="auto"/>
      </w:pPr>
      <w:r>
        <w:separator/>
      </w:r>
    </w:p>
  </w:footnote>
  <w:footnote w:type="continuationSeparator" w:id="0">
    <w:p w14:paraId="70392413" w14:textId="77777777" w:rsidR="00021220" w:rsidRDefault="00021220" w:rsidP="00751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F3E233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3pt;height:11.3pt" o:bullet="t">
        <v:imagedata r:id="rId1" o:title="mso321D"/>
      </v:shape>
    </w:pict>
  </w:numPicBullet>
  <w:abstractNum w:abstractNumId="0" w15:restartNumberingAfterBreak="0">
    <w:nsid w:val="087234DA"/>
    <w:multiLevelType w:val="hybridMultilevel"/>
    <w:tmpl w:val="1FD0B116"/>
    <w:lvl w:ilvl="0" w:tplc="34A4E6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fr-CH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272"/>
    <w:multiLevelType w:val="hybridMultilevel"/>
    <w:tmpl w:val="F4B69D36"/>
    <w:lvl w:ilvl="0" w:tplc="BF8282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3832"/>
    <w:multiLevelType w:val="hybridMultilevel"/>
    <w:tmpl w:val="4AD8A066"/>
    <w:lvl w:ilvl="0" w:tplc="BF8282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27F1"/>
    <w:multiLevelType w:val="hybridMultilevel"/>
    <w:tmpl w:val="03F4E75A"/>
    <w:lvl w:ilvl="0" w:tplc="66DEE35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D"/>
    <w:rsid w:val="00021220"/>
    <w:rsid w:val="00044A09"/>
    <w:rsid w:val="00085ACD"/>
    <w:rsid w:val="00096987"/>
    <w:rsid w:val="00186B59"/>
    <w:rsid w:val="00210CED"/>
    <w:rsid w:val="002370FE"/>
    <w:rsid w:val="002863DA"/>
    <w:rsid w:val="00337BBC"/>
    <w:rsid w:val="00366EDD"/>
    <w:rsid w:val="004112DF"/>
    <w:rsid w:val="00431672"/>
    <w:rsid w:val="004904AA"/>
    <w:rsid w:val="004D1009"/>
    <w:rsid w:val="00521191"/>
    <w:rsid w:val="0059766C"/>
    <w:rsid w:val="00605AA5"/>
    <w:rsid w:val="00621751"/>
    <w:rsid w:val="006A6850"/>
    <w:rsid w:val="00721BD6"/>
    <w:rsid w:val="007518B2"/>
    <w:rsid w:val="007D5EFC"/>
    <w:rsid w:val="007E6822"/>
    <w:rsid w:val="00822C5E"/>
    <w:rsid w:val="008C34B2"/>
    <w:rsid w:val="008D52FE"/>
    <w:rsid w:val="00904C88"/>
    <w:rsid w:val="00970D7A"/>
    <w:rsid w:val="00973F19"/>
    <w:rsid w:val="00A94F37"/>
    <w:rsid w:val="00AB4843"/>
    <w:rsid w:val="00B11382"/>
    <w:rsid w:val="00B30CB8"/>
    <w:rsid w:val="00B32F2A"/>
    <w:rsid w:val="00B77E53"/>
    <w:rsid w:val="00BF225B"/>
    <w:rsid w:val="00C81012"/>
    <w:rsid w:val="00E847BB"/>
    <w:rsid w:val="00EC33C2"/>
    <w:rsid w:val="00ED7D2D"/>
    <w:rsid w:val="00FC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AD12B"/>
  <w15:chartTrackingRefBased/>
  <w15:docId w15:val="{B853CC15-E0DC-4C77-B011-723FFAC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8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CE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E5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7E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5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77E53"/>
    <w:rPr>
      <w:rFonts w:eastAsiaTheme="minorEastAsia" w:cs="Times New Roman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B7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7D5EF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D5E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1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B2"/>
  </w:style>
  <w:style w:type="paragraph" w:styleId="Footer">
    <w:name w:val="footer"/>
    <w:basedOn w:val="Normal"/>
    <w:link w:val="FooterChar"/>
    <w:uiPriority w:val="99"/>
    <w:unhideWhenUsed/>
    <w:rsid w:val="00751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ndevblog.typepad.com/manufacturing/2015/06/the-difference-of-all-types-of-properties-in-vaul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BOM Viewer plugin | Auteur | Responsable AP Pasqual Dichello | Développeur aKenny Alonzo | Version 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– Show iso view</dc:title>
  <dc:subject>Consultant</dc:subject>
  <dc:creator>Utilisateur Windows</dc:creator>
  <cp:keywords/>
  <dc:description/>
  <cp:lastModifiedBy>Utilisateur Windows</cp:lastModifiedBy>
  <cp:revision>18</cp:revision>
  <dcterms:created xsi:type="dcterms:W3CDTF">2019-09-19T20:04:00Z</dcterms:created>
  <dcterms:modified xsi:type="dcterms:W3CDTF">2019-09-20T00:51:00Z</dcterms:modified>
</cp:coreProperties>
</file>