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60CD14" w14:textId="77777777" w:rsidR="00EB6834" w:rsidRPr="00EB6834" w:rsidRDefault="00EB6834" w:rsidP="00B2458E">
      <w:pPr>
        <w:spacing w:after="0" w:line="240" w:lineRule="auto"/>
        <w:jc w:val="center"/>
        <w:rPr>
          <w:rFonts w:cstheme="minorHAnsi"/>
          <w:b/>
          <w:sz w:val="24"/>
          <w:szCs w:val="24"/>
        </w:rPr>
      </w:pPr>
    </w:p>
    <w:p w14:paraId="1BA830FD" w14:textId="77777777" w:rsidR="00EB6834" w:rsidRPr="00EB6834" w:rsidRDefault="00EB6834" w:rsidP="00B2458E">
      <w:pPr>
        <w:spacing w:after="0" w:line="240" w:lineRule="auto"/>
        <w:jc w:val="center"/>
        <w:rPr>
          <w:rFonts w:cstheme="minorHAnsi"/>
          <w:b/>
          <w:sz w:val="24"/>
          <w:szCs w:val="24"/>
        </w:rPr>
      </w:pPr>
    </w:p>
    <w:p w14:paraId="1E6C20A5" w14:textId="77777777" w:rsidR="00EB6834" w:rsidRPr="00EB6834" w:rsidRDefault="00EB6834" w:rsidP="00B2458E">
      <w:pPr>
        <w:spacing w:after="0" w:line="240" w:lineRule="auto"/>
        <w:jc w:val="center"/>
        <w:rPr>
          <w:rFonts w:cstheme="minorHAnsi"/>
          <w:b/>
          <w:sz w:val="24"/>
          <w:szCs w:val="24"/>
        </w:rPr>
      </w:pPr>
    </w:p>
    <w:p w14:paraId="54F45AA5" w14:textId="7440BE54" w:rsidR="00EB6834" w:rsidRPr="00EB6834" w:rsidRDefault="007D551F" w:rsidP="0032397C">
      <w:pPr>
        <w:pStyle w:val="Ttulo1"/>
        <w:rPr>
          <w:rFonts w:cstheme="minorHAnsi"/>
          <w:szCs w:val="24"/>
        </w:rPr>
      </w:pPr>
      <w:r>
        <w:rPr>
          <w:rFonts w:cstheme="minorHAnsi"/>
          <w:szCs w:val="24"/>
        </w:rPr>
        <w:t>MANUAL DE USUARIO</w:t>
      </w:r>
    </w:p>
    <w:p w14:paraId="3D46475B" w14:textId="77777777" w:rsidR="00EB6834" w:rsidRPr="00EB6834" w:rsidRDefault="00EB6834" w:rsidP="0032397C">
      <w:pPr>
        <w:spacing w:after="0" w:line="360" w:lineRule="auto"/>
        <w:jc w:val="both"/>
        <w:rPr>
          <w:rFonts w:cstheme="minorHAnsi"/>
          <w:sz w:val="24"/>
          <w:szCs w:val="24"/>
        </w:rPr>
      </w:pPr>
    </w:p>
    <w:p w14:paraId="4C2C389D" w14:textId="77777777" w:rsidR="00EB6834" w:rsidRPr="00EB6834" w:rsidRDefault="00EB6834" w:rsidP="0032397C">
      <w:pPr>
        <w:pStyle w:val="Ttulo2"/>
        <w:rPr>
          <w:rFonts w:cstheme="minorHAnsi"/>
          <w:szCs w:val="24"/>
        </w:rPr>
      </w:pPr>
      <w:bookmarkStart w:id="0" w:name="_Toc147925396"/>
      <w:r w:rsidRPr="00EB6834">
        <w:rPr>
          <w:rFonts w:cstheme="minorHAnsi"/>
          <w:szCs w:val="24"/>
        </w:rPr>
        <w:t>Descripción detallada del Sistema</w:t>
      </w:r>
      <w:bookmarkEnd w:id="0"/>
    </w:p>
    <w:p w14:paraId="5784AE9C" w14:textId="77777777" w:rsidR="00EB6834" w:rsidRPr="00EB6834" w:rsidRDefault="00EB6834" w:rsidP="0032397C">
      <w:pPr>
        <w:spacing w:after="0" w:line="360" w:lineRule="auto"/>
        <w:jc w:val="both"/>
        <w:rPr>
          <w:rFonts w:cstheme="minorHAnsi"/>
          <w:sz w:val="24"/>
          <w:szCs w:val="24"/>
        </w:rPr>
      </w:pPr>
    </w:p>
    <w:p w14:paraId="182B6CC4" w14:textId="77777777"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El sistema de gestión de finanzas personales es una herramienta que abarca desde el registro de transacciones hasta la planificación de metas y la gestión de deudas, respaldado por una agenda que facilita la gestión financiera efectiva. Su objetivo es capacitar a los usuarios para tomar decisiones informadas y mejorar su bienestar económico. Esta aplicación permite a los usuarios registrar de manera detallada todas sus transacciones financieras, desde ingresos hasta gastos, proporcionando una visión completa de su situación económica en tiempo real.</w:t>
      </w:r>
    </w:p>
    <w:p w14:paraId="54F869BA" w14:textId="77777777"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Además de la gestión de transacciones, la aplicación permite a los usuarios administrar múltiples cuentas y activos financieros, brindando una perspectiva integral de su patrimonio. Los usuarios pueden establecer metas financieras, ya sean a corto o largo plazo, a realizar un seguimiento de su progreso hacia estos objetivos. También pueden gestionar deudas y planificar su liquidación de manera estratégica. Una característica destacada de esta aplicación es su agenda integrada, que permite a los usuarios programar como supervisar próximas transacciones, vencimientos de facturas y recordatorios financieros.</w:t>
      </w:r>
    </w:p>
    <w:p w14:paraId="58FCEC32" w14:textId="77777777" w:rsidR="00EB6834" w:rsidRPr="00EB6834" w:rsidRDefault="00EB6834" w:rsidP="0032397C">
      <w:pPr>
        <w:spacing w:after="0" w:line="360" w:lineRule="auto"/>
        <w:jc w:val="center"/>
        <w:rPr>
          <w:rFonts w:cstheme="minorHAnsi"/>
          <w:b/>
          <w:bCs/>
          <w:sz w:val="24"/>
          <w:szCs w:val="24"/>
        </w:rPr>
      </w:pPr>
    </w:p>
    <w:p w14:paraId="79FE1C04" w14:textId="77777777" w:rsidR="00EB6834" w:rsidRPr="00EB6834" w:rsidRDefault="00EB6834" w:rsidP="0032397C">
      <w:pPr>
        <w:pStyle w:val="Ttulo2"/>
        <w:rPr>
          <w:rFonts w:cstheme="minorHAnsi"/>
          <w:szCs w:val="24"/>
        </w:rPr>
      </w:pPr>
      <w:bookmarkStart w:id="1" w:name="_Toc147925397"/>
      <w:r w:rsidRPr="00EB6834">
        <w:rPr>
          <w:rFonts w:cstheme="minorHAnsi"/>
          <w:szCs w:val="24"/>
        </w:rPr>
        <w:t>Inicio del Sistema</w:t>
      </w:r>
      <w:bookmarkEnd w:id="1"/>
    </w:p>
    <w:p w14:paraId="2485CE33" w14:textId="77777777" w:rsidR="00EB6834" w:rsidRPr="00EB6834" w:rsidRDefault="00EB6834" w:rsidP="0032397C">
      <w:pPr>
        <w:spacing w:after="0" w:line="360" w:lineRule="auto"/>
        <w:jc w:val="both"/>
        <w:rPr>
          <w:rFonts w:cstheme="minorHAnsi"/>
          <w:sz w:val="24"/>
          <w:szCs w:val="24"/>
        </w:rPr>
      </w:pPr>
    </w:p>
    <w:p w14:paraId="3C444109" w14:textId="7CB06135"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El desarrollo del trabajo especial de grado consiste principalmente en una aplicación llamada Accountly, cuyo funcionamiento será descrito en profundidad a continuación. En principio lugar, se encuentra con la pantalla de acceso, en la cual cualquier usuario puede apreciar su contenido, esta pantalla incluye el nombre de la aplicación, así como campos para ingresar el usuario y la contraseña con el propósito de acceder al sistema, además se ofrece la opción de registro de nuevos usuarios.</w:t>
      </w:r>
    </w:p>
    <w:p w14:paraId="217FCD30" w14:textId="77777777" w:rsidR="00EB6834" w:rsidRPr="00EB6834" w:rsidRDefault="00EB6834" w:rsidP="0032397C">
      <w:pPr>
        <w:spacing w:after="0" w:line="360" w:lineRule="auto"/>
        <w:ind w:firstLine="720"/>
        <w:jc w:val="both"/>
        <w:rPr>
          <w:rFonts w:cstheme="minorHAnsi"/>
          <w:sz w:val="24"/>
          <w:szCs w:val="24"/>
        </w:rPr>
      </w:pPr>
    </w:p>
    <w:p w14:paraId="3EEF78E3"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08ABF3E6" wp14:editId="53AC12AC">
            <wp:extent cx="4919321" cy="2324100"/>
            <wp:effectExtent l="0" t="0" r="0" b="0"/>
            <wp:docPr id="91437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71227" cy="2395867"/>
                    </a:xfrm>
                    <a:prstGeom prst="rect">
                      <a:avLst/>
                    </a:prstGeom>
                    <a:noFill/>
                  </pic:spPr>
                </pic:pic>
              </a:graphicData>
            </a:graphic>
          </wp:inline>
        </w:drawing>
      </w:r>
    </w:p>
    <w:p w14:paraId="03FD7D20" w14:textId="5653FF75"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Ingreso de la aplicación.</w:t>
      </w:r>
    </w:p>
    <w:p w14:paraId="2EB5F43E" w14:textId="77777777" w:rsidR="00EB6834" w:rsidRPr="00EB6834" w:rsidRDefault="00EB6834" w:rsidP="0032397C">
      <w:pPr>
        <w:spacing w:after="0" w:line="360" w:lineRule="auto"/>
        <w:jc w:val="both"/>
        <w:rPr>
          <w:rFonts w:cstheme="minorHAnsi"/>
          <w:sz w:val="24"/>
          <w:szCs w:val="24"/>
        </w:rPr>
      </w:pPr>
    </w:p>
    <w:p w14:paraId="1567AA2B" w14:textId="711F4513"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Cuando se selecciona la opción de registro desde la vista de inicio de sesión, esta despliega una pantalla que presenta un formulario para el registro directo de usuarios en la aplicación, este recopila información esencial, incluyendo el nombre, correo electrónico y contraseña</w:t>
      </w:r>
      <w:r w:rsidR="00894622">
        <w:rPr>
          <w:rFonts w:cstheme="minorHAnsi"/>
          <w:sz w:val="24"/>
          <w:szCs w:val="24"/>
        </w:rPr>
        <w:t>.</w:t>
      </w:r>
    </w:p>
    <w:p w14:paraId="44F7FD93" w14:textId="77777777" w:rsidR="00EB6834" w:rsidRPr="00EB6834" w:rsidRDefault="00EB6834" w:rsidP="0032397C">
      <w:pPr>
        <w:spacing w:after="0" w:line="360" w:lineRule="auto"/>
        <w:jc w:val="center"/>
        <w:rPr>
          <w:rFonts w:cstheme="minorHAnsi"/>
          <w:sz w:val="24"/>
          <w:szCs w:val="24"/>
        </w:rPr>
      </w:pPr>
    </w:p>
    <w:p w14:paraId="78C7D4F4"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07AE2918" wp14:editId="1023800C">
            <wp:extent cx="4925984" cy="2305050"/>
            <wp:effectExtent l="0" t="0" r="8255" b="0"/>
            <wp:docPr id="15398879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32007" cy="2354662"/>
                    </a:xfrm>
                    <a:prstGeom prst="rect">
                      <a:avLst/>
                    </a:prstGeom>
                    <a:noFill/>
                  </pic:spPr>
                </pic:pic>
              </a:graphicData>
            </a:graphic>
          </wp:inline>
        </w:drawing>
      </w:r>
    </w:p>
    <w:p w14:paraId="25418BB4" w14:textId="57A9E1C9"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Registro de usuario.</w:t>
      </w:r>
    </w:p>
    <w:p w14:paraId="5E9943FE" w14:textId="77777777" w:rsidR="00EB6834" w:rsidRPr="00EB6834" w:rsidRDefault="00EB6834" w:rsidP="0032397C">
      <w:pPr>
        <w:spacing w:after="0" w:line="360" w:lineRule="auto"/>
        <w:ind w:firstLine="720"/>
        <w:jc w:val="both"/>
        <w:rPr>
          <w:rFonts w:cstheme="minorHAnsi"/>
          <w:sz w:val="24"/>
          <w:szCs w:val="24"/>
        </w:rPr>
      </w:pPr>
    </w:p>
    <w:p w14:paraId="38D24BAE" w14:textId="2B47CDD6" w:rsidR="00EB6834" w:rsidRDefault="00EB6834" w:rsidP="0032397C">
      <w:pPr>
        <w:spacing w:after="0" w:line="360" w:lineRule="auto"/>
        <w:ind w:firstLine="720"/>
        <w:jc w:val="both"/>
        <w:rPr>
          <w:rFonts w:cstheme="minorHAnsi"/>
          <w:sz w:val="24"/>
          <w:szCs w:val="24"/>
        </w:rPr>
      </w:pPr>
      <w:r w:rsidRPr="00EB6834">
        <w:rPr>
          <w:rFonts w:cstheme="minorHAnsi"/>
          <w:sz w:val="24"/>
          <w:szCs w:val="24"/>
        </w:rPr>
        <w:lastRenderedPageBreak/>
        <w:t>Luego de que el usuario accede al sistema, se muestra la vista principal del panel, que presenta información relevante. Esta información incluye una gráfica de líneas que interpreta los movimientos de la última semana, el próximo evento registrado en la agenda, el precio del dólar según el Banco Central de Venezuela y las transacciones más recientes registradas.</w:t>
      </w:r>
    </w:p>
    <w:p w14:paraId="79FAABC5" w14:textId="77777777" w:rsidR="0032397C" w:rsidRPr="00EB6834" w:rsidRDefault="0032397C" w:rsidP="0032397C">
      <w:pPr>
        <w:spacing w:after="0" w:line="360" w:lineRule="auto"/>
        <w:ind w:firstLine="720"/>
        <w:jc w:val="both"/>
        <w:rPr>
          <w:rFonts w:cstheme="minorHAnsi"/>
          <w:sz w:val="24"/>
          <w:szCs w:val="24"/>
        </w:rPr>
      </w:pPr>
    </w:p>
    <w:p w14:paraId="76AE14F8"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0E597C31" wp14:editId="6CE6BC91">
            <wp:extent cx="4798315" cy="3676650"/>
            <wp:effectExtent l="0" t="0" r="2540" b="0"/>
            <wp:docPr id="744650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0864" cy="3724578"/>
                    </a:xfrm>
                    <a:prstGeom prst="rect">
                      <a:avLst/>
                    </a:prstGeom>
                    <a:noFill/>
                  </pic:spPr>
                </pic:pic>
              </a:graphicData>
            </a:graphic>
          </wp:inline>
        </w:drawing>
      </w:r>
    </w:p>
    <w:p w14:paraId="0F67683B" w14:textId="2679DA8B"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Panel principal.</w:t>
      </w:r>
    </w:p>
    <w:p w14:paraId="0D1655E9" w14:textId="77777777" w:rsidR="00EB6834" w:rsidRPr="00EB6834" w:rsidRDefault="00EB6834" w:rsidP="0032397C">
      <w:pPr>
        <w:spacing w:after="0" w:line="360" w:lineRule="auto"/>
        <w:jc w:val="both"/>
        <w:rPr>
          <w:rFonts w:cstheme="minorHAnsi"/>
          <w:sz w:val="24"/>
          <w:szCs w:val="24"/>
        </w:rPr>
      </w:pPr>
    </w:p>
    <w:p w14:paraId="2CEA8125" w14:textId="18483DDC"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En el lado izquierdo, se muestra un menú desplegable que lista las diversas secciones de la aplicación. Estas incluyen la página principal, cuentas, transacciones, agenda, metas, información del usuario, divisas, reportes para el seguimiento de los módulos de la aplicación, configuración, documentación y la bitácora.</w:t>
      </w:r>
    </w:p>
    <w:p w14:paraId="3B693671" w14:textId="77777777" w:rsidR="00EB6834" w:rsidRPr="00EB6834" w:rsidRDefault="00EB6834" w:rsidP="0032397C">
      <w:pPr>
        <w:spacing w:after="0" w:line="360" w:lineRule="auto"/>
        <w:rPr>
          <w:rFonts w:cstheme="minorHAnsi"/>
          <w:sz w:val="24"/>
          <w:szCs w:val="24"/>
        </w:rPr>
      </w:pPr>
    </w:p>
    <w:p w14:paraId="4E5A6A43"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lastRenderedPageBreak/>
        <w:drawing>
          <wp:inline distT="0" distB="0" distL="0" distR="0" wp14:anchorId="4667D297" wp14:editId="7724208A">
            <wp:extent cx="922752" cy="1676400"/>
            <wp:effectExtent l="0" t="0" r="0" b="0"/>
            <wp:docPr id="7987034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41780" cy="1710969"/>
                    </a:xfrm>
                    <a:prstGeom prst="rect">
                      <a:avLst/>
                    </a:prstGeom>
                    <a:noFill/>
                  </pic:spPr>
                </pic:pic>
              </a:graphicData>
            </a:graphic>
          </wp:inline>
        </w:drawing>
      </w:r>
    </w:p>
    <w:p w14:paraId="7DAB64AD" w14:textId="2BC1D420"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Menú de la aplicación.</w:t>
      </w:r>
    </w:p>
    <w:p w14:paraId="334246F8" w14:textId="77777777" w:rsidR="00EB6834" w:rsidRPr="00EB6834" w:rsidRDefault="00EB6834" w:rsidP="0032397C">
      <w:pPr>
        <w:spacing w:after="0" w:line="360" w:lineRule="auto"/>
        <w:jc w:val="both"/>
        <w:rPr>
          <w:rFonts w:cstheme="minorHAnsi"/>
          <w:sz w:val="24"/>
          <w:szCs w:val="24"/>
        </w:rPr>
      </w:pPr>
      <w:r w:rsidRPr="00EB6834">
        <w:rPr>
          <w:rFonts w:cstheme="minorHAnsi"/>
          <w:sz w:val="24"/>
          <w:szCs w:val="24"/>
        </w:rPr>
        <w:tab/>
      </w:r>
    </w:p>
    <w:p w14:paraId="10A97755" w14:textId="45F389FE"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Al ingresar en la sección de transacciones se puede apreciar una tabla y varios botones con los que se puede interactuar con el módulo y gestionar las transacciones, estas manejan datos como el monto, cuenta asociada, descripción, movimiento, fecha y la razón de la misma, los registros pueden ser editados y eliminados a través de la intuitiva interfaz, además de poder transferir entre las cuentas registradas.</w:t>
      </w:r>
    </w:p>
    <w:p w14:paraId="5053A62F" w14:textId="77777777" w:rsidR="00EB6834" w:rsidRPr="00EB6834" w:rsidRDefault="00EB6834" w:rsidP="0032397C">
      <w:pPr>
        <w:spacing w:after="0" w:line="360" w:lineRule="auto"/>
        <w:jc w:val="both"/>
        <w:rPr>
          <w:rFonts w:cstheme="minorHAnsi"/>
          <w:sz w:val="24"/>
          <w:szCs w:val="24"/>
        </w:rPr>
      </w:pPr>
    </w:p>
    <w:p w14:paraId="341B3CA8"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57B486D3" wp14:editId="25B6254F">
            <wp:extent cx="4010000" cy="3451053"/>
            <wp:effectExtent l="0" t="0" r="0" b="0"/>
            <wp:docPr id="173462708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0184" cy="3477029"/>
                    </a:xfrm>
                    <a:prstGeom prst="rect">
                      <a:avLst/>
                    </a:prstGeom>
                    <a:noFill/>
                  </pic:spPr>
                </pic:pic>
              </a:graphicData>
            </a:graphic>
          </wp:inline>
        </w:drawing>
      </w:r>
    </w:p>
    <w:p w14:paraId="13F2BBDF" w14:textId="69E641C9"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Módulo de transacciones.</w:t>
      </w:r>
    </w:p>
    <w:p w14:paraId="621E0E63" w14:textId="77777777" w:rsidR="00EB6834" w:rsidRPr="00EB6834" w:rsidRDefault="00EB6834" w:rsidP="0032397C">
      <w:pPr>
        <w:spacing w:after="0" w:line="360" w:lineRule="auto"/>
        <w:jc w:val="center"/>
        <w:rPr>
          <w:rFonts w:cstheme="minorHAnsi"/>
          <w:b/>
          <w:bCs/>
          <w:sz w:val="24"/>
          <w:szCs w:val="24"/>
        </w:rPr>
      </w:pPr>
    </w:p>
    <w:p w14:paraId="5CE7E979" w14:textId="292CB1F3"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34380520" wp14:editId="4F786602">
            <wp:extent cx="1222295" cy="1524000"/>
            <wp:effectExtent l="0" t="0" r="0" b="0"/>
            <wp:docPr id="3125670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8684" cy="1556903"/>
                    </a:xfrm>
                    <a:prstGeom prst="rect">
                      <a:avLst/>
                    </a:prstGeom>
                    <a:noFill/>
                    <a:ln>
                      <a:noFill/>
                    </a:ln>
                  </pic:spPr>
                </pic:pic>
              </a:graphicData>
            </a:graphic>
          </wp:inline>
        </w:drawing>
      </w:r>
      <w:r w:rsidRPr="00EB6834">
        <w:rPr>
          <w:rFonts w:cstheme="minorHAnsi"/>
          <w:b/>
          <w:bCs/>
          <w:sz w:val="24"/>
          <w:szCs w:val="24"/>
        </w:rPr>
        <w:tab/>
      </w:r>
      <w:r w:rsidRPr="00EB6834">
        <w:rPr>
          <w:rFonts w:cstheme="minorHAnsi"/>
          <w:noProof/>
          <w:sz w:val="24"/>
          <w:szCs w:val="24"/>
        </w:rPr>
        <w:drawing>
          <wp:inline distT="0" distB="0" distL="0" distR="0" wp14:anchorId="229C0878" wp14:editId="7ED81961">
            <wp:extent cx="1208804" cy="1524000"/>
            <wp:effectExtent l="0" t="0" r="0" b="0"/>
            <wp:docPr id="5102485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6148" cy="1571082"/>
                    </a:xfrm>
                    <a:prstGeom prst="rect">
                      <a:avLst/>
                    </a:prstGeom>
                    <a:noFill/>
                    <a:ln>
                      <a:noFill/>
                    </a:ln>
                  </pic:spPr>
                </pic:pic>
              </a:graphicData>
            </a:graphic>
          </wp:inline>
        </w:drawing>
      </w:r>
      <w:r w:rsidR="0032397C">
        <w:rPr>
          <w:rFonts w:cstheme="minorHAnsi"/>
          <w:b/>
          <w:bCs/>
          <w:sz w:val="24"/>
          <w:szCs w:val="24"/>
        </w:rPr>
        <w:tab/>
      </w:r>
      <w:r w:rsidRPr="00EB6834">
        <w:rPr>
          <w:rFonts w:cstheme="minorHAnsi"/>
          <w:noProof/>
          <w:sz w:val="24"/>
          <w:szCs w:val="24"/>
        </w:rPr>
        <w:drawing>
          <wp:inline distT="0" distB="0" distL="0" distR="0" wp14:anchorId="5CA45C2A" wp14:editId="6DFAB86D">
            <wp:extent cx="1219200" cy="1514923"/>
            <wp:effectExtent l="0" t="0" r="0" b="9525"/>
            <wp:docPr id="139053256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48918" cy="1551849"/>
                    </a:xfrm>
                    <a:prstGeom prst="rect">
                      <a:avLst/>
                    </a:prstGeom>
                    <a:noFill/>
                    <a:ln>
                      <a:noFill/>
                    </a:ln>
                  </pic:spPr>
                </pic:pic>
              </a:graphicData>
            </a:graphic>
          </wp:inline>
        </w:drawing>
      </w:r>
    </w:p>
    <w:p w14:paraId="7ED92E3E" w14:textId="77777777" w:rsidR="00894622" w:rsidRDefault="00894622" w:rsidP="0032397C">
      <w:pPr>
        <w:spacing w:after="0" w:line="360" w:lineRule="auto"/>
        <w:jc w:val="center"/>
        <w:rPr>
          <w:rFonts w:cstheme="minorHAnsi"/>
          <w:b/>
          <w:bCs/>
          <w:sz w:val="24"/>
          <w:szCs w:val="24"/>
        </w:rPr>
      </w:pPr>
    </w:p>
    <w:p w14:paraId="47F4B52D" w14:textId="35C91937"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00C625E8" wp14:editId="15E7C2AD">
            <wp:extent cx="1809750" cy="700640"/>
            <wp:effectExtent l="0" t="0" r="0" b="4445"/>
            <wp:docPr id="62112285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47175" cy="715129"/>
                    </a:xfrm>
                    <a:prstGeom prst="rect">
                      <a:avLst/>
                    </a:prstGeom>
                    <a:noFill/>
                    <a:ln>
                      <a:noFill/>
                    </a:ln>
                  </pic:spPr>
                </pic:pic>
              </a:graphicData>
            </a:graphic>
          </wp:inline>
        </w:drawing>
      </w:r>
    </w:p>
    <w:p w14:paraId="0EA1EB4F" w14:textId="77777777" w:rsidR="00EB6834" w:rsidRPr="00EB6834" w:rsidRDefault="00EB6834" w:rsidP="0032397C">
      <w:pPr>
        <w:spacing w:after="0" w:line="360" w:lineRule="auto"/>
        <w:jc w:val="both"/>
        <w:rPr>
          <w:rFonts w:cstheme="minorHAnsi"/>
          <w:sz w:val="24"/>
          <w:szCs w:val="24"/>
        </w:rPr>
      </w:pPr>
    </w:p>
    <w:p w14:paraId="76227D9C" w14:textId="08278E66" w:rsidR="00EB6834" w:rsidRDefault="00EB6834" w:rsidP="0032397C">
      <w:pPr>
        <w:spacing w:after="0" w:line="360" w:lineRule="auto"/>
        <w:ind w:firstLine="720"/>
        <w:jc w:val="both"/>
        <w:rPr>
          <w:rFonts w:cstheme="minorHAnsi"/>
          <w:sz w:val="24"/>
          <w:szCs w:val="24"/>
        </w:rPr>
      </w:pPr>
      <w:r w:rsidRPr="00EB6834">
        <w:rPr>
          <w:rFonts w:cstheme="minorHAnsi"/>
          <w:sz w:val="24"/>
          <w:szCs w:val="24"/>
        </w:rPr>
        <w:t>La sección de cuentas es el módulo que maneja las cuentas de bancos, carteras, billeteras digitales y similares, donde a través de una pantalla sencilla se puede observar e interactuar con los registros asociados al usuario, listando las cuentas y los saldos relacionados a cada una.</w:t>
      </w:r>
    </w:p>
    <w:p w14:paraId="28AF3C0C" w14:textId="77777777" w:rsidR="0032397C" w:rsidRPr="00EB6834" w:rsidRDefault="0032397C" w:rsidP="0032397C">
      <w:pPr>
        <w:spacing w:after="0" w:line="360" w:lineRule="auto"/>
        <w:jc w:val="both"/>
        <w:rPr>
          <w:rFonts w:cstheme="minorHAnsi"/>
          <w:sz w:val="24"/>
          <w:szCs w:val="24"/>
        </w:rPr>
      </w:pPr>
    </w:p>
    <w:p w14:paraId="2439B87E"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058EDC52" wp14:editId="0B228232">
            <wp:extent cx="3660494" cy="2916555"/>
            <wp:effectExtent l="0" t="0" r="0" b="0"/>
            <wp:docPr id="205620954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15252" cy="2960185"/>
                    </a:xfrm>
                    <a:prstGeom prst="rect">
                      <a:avLst/>
                    </a:prstGeom>
                    <a:noFill/>
                  </pic:spPr>
                </pic:pic>
              </a:graphicData>
            </a:graphic>
          </wp:inline>
        </w:drawing>
      </w:r>
    </w:p>
    <w:p w14:paraId="7F9156FB" w14:textId="45E971EF" w:rsidR="00EB6834" w:rsidRPr="00EB6834" w:rsidRDefault="00EB6834" w:rsidP="0032397C">
      <w:pPr>
        <w:tabs>
          <w:tab w:val="center" w:pos="4680"/>
          <w:tab w:val="left" w:pos="6564"/>
        </w:tabs>
        <w:spacing w:after="0" w:line="360" w:lineRule="auto"/>
        <w:rPr>
          <w:rFonts w:cstheme="minorHAnsi"/>
          <w:b/>
          <w:bCs/>
          <w:sz w:val="24"/>
          <w:szCs w:val="24"/>
        </w:rPr>
      </w:pPr>
      <w:r w:rsidRPr="00EB6834">
        <w:rPr>
          <w:rFonts w:cstheme="minorHAnsi"/>
          <w:b/>
          <w:bCs/>
          <w:sz w:val="24"/>
          <w:szCs w:val="24"/>
        </w:rPr>
        <w:tab/>
        <w:t>Módulo de cuentas.</w:t>
      </w:r>
      <w:r w:rsidRPr="00EB6834">
        <w:rPr>
          <w:rFonts w:cstheme="minorHAnsi"/>
          <w:b/>
          <w:bCs/>
          <w:sz w:val="24"/>
          <w:szCs w:val="24"/>
        </w:rPr>
        <w:tab/>
      </w:r>
    </w:p>
    <w:p w14:paraId="05C2E7D4"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lastRenderedPageBreak/>
        <w:drawing>
          <wp:inline distT="0" distB="0" distL="0" distR="0" wp14:anchorId="20ABFA42" wp14:editId="00AC833B">
            <wp:extent cx="2125683" cy="1090716"/>
            <wp:effectExtent l="0" t="0" r="8255" b="0"/>
            <wp:docPr id="173641003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44620" cy="1100433"/>
                    </a:xfrm>
                    <a:prstGeom prst="rect">
                      <a:avLst/>
                    </a:prstGeom>
                    <a:noFill/>
                    <a:ln>
                      <a:noFill/>
                    </a:ln>
                  </pic:spPr>
                </pic:pic>
              </a:graphicData>
            </a:graphic>
          </wp:inline>
        </w:drawing>
      </w:r>
      <w:r w:rsidRPr="00EB6834">
        <w:rPr>
          <w:rFonts w:cstheme="minorHAnsi"/>
          <w:sz w:val="24"/>
          <w:szCs w:val="24"/>
        </w:rPr>
        <w:tab/>
      </w:r>
      <w:r w:rsidRPr="00EB6834">
        <w:rPr>
          <w:rFonts w:cstheme="minorHAnsi"/>
          <w:noProof/>
          <w:sz w:val="24"/>
          <w:szCs w:val="24"/>
        </w:rPr>
        <w:drawing>
          <wp:inline distT="0" distB="0" distL="0" distR="0" wp14:anchorId="75332C52" wp14:editId="34088074">
            <wp:extent cx="2094602" cy="1080655"/>
            <wp:effectExtent l="0" t="0" r="1270" b="5715"/>
            <wp:docPr id="858765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553" t="2248" r="3454" b="6685"/>
                    <a:stretch/>
                  </pic:blipFill>
                  <pic:spPr bwMode="auto">
                    <a:xfrm>
                      <a:off x="0" y="0"/>
                      <a:ext cx="2125381" cy="1096535"/>
                    </a:xfrm>
                    <a:prstGeom prst="rect">
                      <a:avLst/>
                    </a:prstGeom>
                    <a:noFill/>
                    <a:ln>
                      <a:noFill/>
                    </a:ln>
                    <a:extLst>
                      <a:ext uri="{53640926-AAD7-44D8-BBD7-CCE9431645EC}">
                        <a14:shadowObscured xmlns:a14="http://schemas.microsoft.com/office/drawing/2010/main"/>
                      </a:ext>
                    </a:extLst>
                  </pic:spPr>
                </pic:pic>
              </a:graphicData>
            </a:graphic>
          </wp:inline>
        </w:drawing>
      </w:r>
    </w:p>
    <w:p w14:paraId="57536E53" w14:textId="77777777" w:rsidR="00EB6834" w:rsidRPr="00EB6834" w:rsidRDefault="00EB6834" w:rsidP="0032397C">
      <w:pPr>
        <w:spacing w:after="0" w:line="360" w:lineRule="auto"/>
        <w:jc w:val="center"/>
        <w:rPr>
          <w:rFonts w:cstheme="minorHAnsi"/>
          <w:sz w:val="24"/>
          <w:szCs w:val="24"/>
        </w:rPr>
      </w:pPr>
    </w:p>
    <w:p w14:paraId="36BC4816"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5515BC3B" wp14:editId="3DE3054A">
            <wp:extent cx="2573079" cy="999460"/>
            <wp:effectExtent l="0" t="0" r="0" b="0"/>
            <wp:docPr id="1046548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r="805" b="4365"/>
                    <a:stretch/>
                  </pic:blipFill>
                  <pic:spPr bwMode="auto">
                    <a:xfrm>
                      <a:off x="0" y="0"/>
                      <a:ext cx="2582583" cy="1003152"/>
                    </a:xfrm>
                    <a:prstGeom prst="rect">
                      <a:avLst/>
                    </a:prstGeom>
                    <a:noFill/>
                    <a:ln>
                      <a:noFill/>
                    </a:ln>
                    <a:extLst>
                      <a:ext uri="{53640926-AAD7-44D8-BBD7-CCE9431645EC}">
                        <a14:shadowObscured xmlns:a14="http://schemas.microsoft.com/office/drawing/2010/main"/>
                      </a:ext>
                    </a:extLst>
                  </pic:spPr>
                </pic:pic>
              </a:graphicData>
            </a:graphic>
          </wp:inline>
        </w:drawing>
      </w:r>
    </w:p>
    <w:p w14:paraId="0517FD80" w14:textId="77777777" w:rsidR="00EB6834" w:rsidRPr="00EB6834" w:rsidRDefault="00EB6834" w:rsidP="0032397C">
      <w:pPr>
        <w:spacing w:after="0" w:line="360" w:lineRule="auto"/>
        <w:jc w:val="center"/>
        <w:rPr>
          <w:rFonts w:cstheme="minorHAnsi"/>
          <w:sz w:val="24"/>
          <w:szCs w:val="24"/>
        </w:rPr>
      </w:pPr>
    </w:p>
    <w:p w14:paraId="0464C18A" w14:textId="5F8959D6"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Al entrar en el módulo de agenda, se puede observar un calendario en el cual se puede registrar eventos próximos que sirven como recordatorio, pantalla que pude cambiar a una tabla en la que se listan todos los eventos registrados, donde se puede observar los datos de cada uno, así como editarlos y eliminarlos.</w:t>
      </w:r>
    </w:p>
    <w:p w14:paraId="28617ACA"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494ECA43" wp14:editId="0476DD1D">
            <wp:extent cx="3631106" cy="3257550"/>
            <wp:effectExtent l="0" t="0" r="7620" b="0"/>
            <wp:docPr id="5840610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61061" cy="3284424"/>
                    </a:xfrm>
                    <a:prstGeom prst="rect">
                      <a:avLst/>
                    </a:prstGeom>
                    <a:noFill/>
                  </pic:spPr>
                </pic:pic>
              </a:graphicData>
            </a:graphic>
          </wp:inline>
        </w:drawing>
      </w:r>
    </w:p>
    <w:p w14:paraId="3EB05EF1" w14:textId="477221BD"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Calendario de módulo de agenda.</w:t>
      </w:r>
    </w:p>
    <w:p w14:paraId="0F3708F0" w14:textId="77777777" w:rsidR="00EB6834" w:rsidRPr="00EB6834" w:rsidRDefault="00EB6834" w:rsidP="0032397C">
      <w:pPr>
        <w:spacing w:after="0" w:line="360" w:lineRule="auto"/>
        <w:jc w:val="center"/>
        <w:rPr>
          <w:rFonts w:cstheme="minorHAnsi"/>
          <w:sz w:val="24"/>
          <w:szCs w:val="24"/>
        </w:rPr>
      </w:pPr>
    </w:p>
    <w:p w14:paraId="4D5E9A4E"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lastRenderedPageBreak/>
        <w:drawing>
          <wp:inline distT="0" distB="0" distL="0" distR="0" wp14:anchorId="4B1263AA" wp14:editId="1B864368">
            <wp:extent cx="5340990" cy="2517569"/>
            <wp:effectExtent l="0" t="0" r="0" b="0"/>
            <wp:docPr id="6499143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14389" name=""/>
                    <pic:cNvPicPr/>
                  </pic:nvPicPr>
                  <pic:blipFill>
                    <a:blip r:embed="rId22"/>
                    <a:stretch>
                      <a:fillRect/>
                    </a:stretch>
                  </pic:blipFill>
                  <pic:spPr>
                    <a:xfrm>
                      <a:off x="0" y="0"/>
                      <a:ext cx="5350634" cy="2522115"/>
                    </a:xfrm>
                    <a:prstGeom prst="rect">
                      <a:avLst/>
                    </a:prstGeom>
                  </pic:spPr>
                </pic:pic>
              </a:graphicData>
            </a:graphic>
          </wp:inline>
        </w:drawing>
      </w:r>
    </w:p>
    <w:p w14:paraId="4152883D" w14:textId="0085193E"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Modulo de agenda</w:t>
      </w:r>
    </w:p>
    <w:p w14:paraId="16416733" w14:textId="77777777" w:rsidR="00EB6834" w:rsidRPr="00EB6834" w:rsidRDefault="00EB6834" w:rsidP="0032397C">
      <w:pPr>
        <w:spacing w:after="0" w:line="360" w:lineRule="auto"/>
        <w:jc w:val="center"/>
        <w:rPr>
          <w:rFonts w:cstheme="minorHAnsi"/>
          <w:b/>
          <w:bCs/>
          <w:sz w:val="24"/>
          <w:szCs w:val="24"/>
        </w:rPr>
      </w:pPr>
    </w:p>
    <w:p w14:paraId="6620DD9A" w14:textId="77777777"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08D4ADAC" wp14:editId="77CAA428">
            <wp:extent cx="1995649" cy="1778626"/>
            <wp:effectExtent l="0" t="0" r="5080" b="0"/>
            <wp:docPr id="79683925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11153" cy="1792444"/>
                    </a:xfrm>
                    <a:prstGeom prst="rect">
                      <a:avLst/>
                    </a:prstGeom>
                    <a:noFill/>
                    <a:ln>
                      <a:noFill/>
                    </a:ln>
                  </pic:spPr>
                </pic:pic>
              </a:graphicData>
            </a:graphic>
          </wp:inline>
        </w:drawing>
      </w:r>
      <w:r w:rsidRPr="00EB6834">
        <w:rPr>
          <w:rFonts w:cstheme="minorHAnsi"/>
          <w:b/>
          <w:bCs/>
          <w:sz w:val="24"/>
          <w:szCs w:val="24"/>
        </w:rPr>
        <w:tab/>
      </w:r>
      <w:r w:rsidRPr="00EB6834">
        <w:rPr>
          <w:rFonts w:cstheme="minorHAnsi"/>
          <w:noProof/>
          <w:sz w:val="24"/>
          <w:szCs w:val="24"/>
        </w:rPr>
        <w:drawing>
          <wp:inline distT="0" distB="0" distL="0" distR="0" wp14:anchorId="35912520" wp14:editId="1C4A0130">
            <wp:extent cx="1985749" cy="1770241"/>
            <wp:effectExtent l="0" t="0" r="0" b="1905"/>
            <wp:docPr id="5824537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453732" name=""/>
                    <pic:cNvPicPr/>
                  </pic:nvPicPr>
                  <pic:blipFill>
                    <a:blip r:embed="rId24"/>
                    <a:stretch>
                      <a:fillRect/>
                    </a:stretch>
                  </pic:blipFill>
                  <pic:spPr>
                    <a:xfrm>
                      <a:off x="0" y="0"/>
                      <a:ext cx="1996128" cy="1779494"/>
                    </a:xfrm>
                    <a:prstGeom prst="rect">
                      <a:avLst/>
                    </a:prstGeom>
                  </pic:spPr>
                </pic:pic>
              </a:graphicData>
            </a:graphic>
          </wp:inline>
        </w:drawing>
      </w:r>
    </w:p>
    <w:p w14:paraId="23E93CD9" w14:textId="77777777"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5E1C49A1" wp14:editId="7E41925B">
            <wp:extent cx="1980087" cy="1360783"/>
            <wp:effectExtent l="0" t="0" r="1270" b="0"/>
            <wp:docPr id="14605800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80013" name=""/>
                    <pic:cNvPicPr/>
                  </pic:nvPicPr>
                  <pic:blipFill>
                    <a:blip r:embed="rId25"/>
                    <a:stretch>
                      <a:fillRect/>
                    </a:stretch>
                  </pic:blipFill>
                  <pic:spPr>
                    <a:xfrm>
                      <a:off x="0" y="0"/>
                      <a:ext cx="1989049" cy="1366942"/>
                    </a:xfrm>
                    <a:prstGeom prst="rect">
                      <a:avLst/>
                    </a:prstGeom>
                  </pic:spPr>
                </pic:pic>
              </a:graphicData>
            </a:graphic>
          </wp:inline>
        </w:drawing>
      </w:r>
      <w:r w:rsidRPr="00EB6834">
        <w:rPr>
          <w:rFonts w:cstheme="minorHAnsi"/>
          <w:b/>
          <w:bCs/>
          <w:sz w:val="24"/>
          <w:szCs w:val="24"/>
        </w:rPr>
        <w:tab/>
      </w:r>
      <w:r w:rsidRPr="00EB6834">
        <w:rPr>
          <w:rFonts w:cstheme="minorHAnsi"/>
          <w:noProof/>
          <w:sz w:val="24"/>
          <w:szCs w:val="24"/>
        </w:rPr>
        <w:drawing>
          <wp:inline distT="0" distB="0" distL="0" distR="0" wp14:anchorId="3498AA57" wp14:editId="763F5C73">
            <wp:extent cx="2027970" cy="809454"/>
            <wp:effectExtent l="0" t="0" r="0" b="0"/>
            <wp:docPr id="21346479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49167" cy="817915"/>
                    </a:xfrm>
                    <a:prstGeom prst="rect">
                      <a:avLst/>
                    </a:prstGeom>
                    <a:noFill/>
                    <a:ln>
                      <a:noFill/>
                    </a:ln>
                  </pic:spPr>
                </pic:pic>
              </a:graphicData>
            </a:graphic>
          </wp:inline>
        </w:drawing>
      </w:r>
    </w:p>
    <w:p w14:paraId="59339182" w14:textId="77777777" w:rsidR="00EB6834" w:rsidRPr="00EB6834" w:rsidRDefault="00EB6834" w:rsidP="0032397C">
      <w:pPr>
        <w:spacing w:after="0" w:line="360" w:lineRule="auto"/>
        <w:jc w:val="both"/>
        <w:rPr>
          <w:rFonts w:cstheme="minorHAnsi"/>
          <w:sz w:val="24"/>
          <w:szCs w:val="24"/>
        </w:rPr>
      </w:pPr>
    </w:p>
    <w:p w14:paraId="0CC25A2E" w14:textId="5F0D517D"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En la realización del presente proyecto se optó por la creación de un módulo de metas, en la que se manejan los objetivos, metas y tareas, con el fin de que el usuario registrara montos que desearía alcanzar en un tiempo indeterminado, en dicha sección se observaría e interactuaría con los registros, marcando como completados, editarlos o eliminarlos.</w:t>
      </w:r>
    </w:p>
    <w:p w14:paraId="170A4731"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lastRenderedPageBreak/>
        <w:drawing>
          <wp:inline distT="0" distB="0" distL="0" distR="0" wp14:anchorId="20E1EBBF" wp14:editId="161DBE01">
            <wp:extent cx="4754990" cy="2456286"/>
            <wp:effectExtent l="0" t="0" r="7620" b="1270"/>
            <wp:docPr id="6231520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b="3007"/>
                    <a:stretch/>
                  </pic:blipFill>
                  <pic:spPr bwMode="auto">
                    <a:xfrm>
                      <a:off x="0" y="0"/>
                      <a:ext cx="4777034" cy="2467673"/>
                    </a:xfrm>
                    <a:prstGeom prst="rect">
                      <a:avLst/>
                    </a:prstGeom>
                    <a:noFill/>
                    <a:ln>
                      <a:noFill/>
                    </a:ln>
                    <a:extLst>
                      <a:ext uri="{53640926-AAD7-44D8-BBD7-CCE9431645EC}">
                        <a14:shadowObscured xmlns:a14="http://schemas.microsoft.com/office/drawing/2010/main"/>
                      </a:ext>
                    </a:extLst>
                  </pic:spPr>
                </pic:pic>
              </a:graphicData>
            </a:graphic>
          </wp:inline>
        </w:drawing>
      </w:r>
    </w:p>
    <w:p w14:paraId="0059EA49" w14:textId="18A727FD"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Módulo de metas</w:t>
      </w:r>
    </w:p>
    <w:p w14:paraId="147DB0F0" w14:textId="77777777" w:rsidR="00EB6834" w:rsidRPr="00EB6834" w:rsidRDefault="00EB6834" w:rsidP="0032397C">
      <w:pPr>
        <w:spacing w:after="0" w:line="360" w:lineRule="auto"/>
        <w:jc w:val="center"/>
        <w:rPr>
          <w:rFonts w:cstheme="minorHAnsi"/>
          <w:b/>
          <w:bCs/>
          <w:sz w:val="24"/>
          <w:szCs w:val="24"/>
        </w:rPr>
      </w:pPr>
    </w:p>
    <w:p w14:paraId="34F9A66E" w14:textId="77777777" w:rsidR="00EB6834" w:rsidRPr="00EB6834" w:rsidRDefault="00EB6834" w:rsidP="0032397C">
      <w:pPr>
        <w:spacing w:after="0" w:line="360" w:lineRule="auto"/>
        <w:jc w:val="center"/>
        <w:rPr>
          <w:rFonts w:cstheme="minorHAnsi"/>
          <w:noProof/>
          <w:sz w:val="24"/>
          <w:szCs w:val="24"/>
        </w:rPr>
      </w:pPr>
      <w:r w:rsidRPr="00EB6834">
        <w:rPr>
          <w:rFonts w:cstheme="minorHAnsi"/>
          <w:noProof/>
          <w:sz w:val="24"/>
          <w:szCs w:val="24"/>
        </w:rPr>
        <w:drawing>
          <wp:inline distT="0" distB="0" distL="0" distR="0" wp14:anchorId="0E0EE802" wp14:editId="0C961F67">
            <wp:extent cx="1891862" cy="2018131"/>
            <wp:effectExtent l="0" t="0" r="0" b="1270"/>
            <wp:docPr id="10600275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06039" cy="2033255"/>
                    </a:xfrm>
                    <a:prstGeom prst="rect">
                      <a:avLst/>
                    </a:prstGeom>
                    <a:noFill/>
                    <a:ln>
                      <a:noFill/>
                    </a:ln>
                  </pic:spPr>
                </pic:pic>
              </a:graphicData>
            </a:graphic>
          </wp:inline>
        </w:drawing>
      </w:r>
      <w:r w:rsidRPr="00EB6834">
        <w:rPr>
          <w:rFonts w:cstheme="minorHAnsi"/>
          <w:noProof/>
          <w:sz w:val="24"/>
          <w:szCs w:val="24"/>
        </w:rPr>
        <w:t xml:space="preserve">  </w:t>
      </w:r>
      <w:r w:rsidRPr="00EB6834">
        <w:rPr>
          <w:rFonts w:cstheme="minorHAnsi"/>
          <w:noProof/>
          <w:sz w:val="24"/>
          <w:szCs w:val="24"/>
        </w:rPr>
        <w:tab/>
      </w:r>
      <w:r w:rsidRPr="00EB6834">
        <w:rPr>
          <w:rFonts w:cstheme="minorHAnsi"/>
          <w:noProof/>
          <w:sz w:val="24"/>
          <w:szCs w:val="24"/>
        </w:rPr>
        <w:drawing>
          <wp:inline distT="0" distB="0" distL="0" distR="0" wp14:anchorId="03281DC5" wp14:editId="535204FC">
            <wp:extent cx="1854767" cy="2002221"/>
            <wp:effectExtent l="0" t="0" r="0" b="0"/>
            <wp:docPr id="61146286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77194" cy="2026431"/>
                    </a:xfrm>
                    <a:prstGeom prst="rect">
                      <a:avLst/>
                    </a:prstGeom>
                    <a:noFill/>
                    <a:ln>
                      <a:noFill/>
                    </a:ln>
                  </pic:spPr>
                </pic:pic>
              </a:graphicData>
            </a:graphic>
          </wp:inline>
        </w:drawing>
      </w:r>
    </w:p>
    <w:p w14:paraId="34022267" w14:textId="77777777" w:rsidR="00FA37E0" w:rsidRPr="00EB6834" w:rsidRDefault="00FA37E0" w:rsidP="0032397C">
      <w:pPr>
        <w:spacing w:after="0" w:line="360" w:lineRule="auto"/>
        <w:jc w:val="center"/>
        <w:rPr>
          <w:rFonts w:cstheme="minorHAnsi"/>
          <w:noProof/>
          <w:sz w:val="24"/>
          <w:szCs w:val="24"/>
        </w:rPr>
      </w:pPr>
    </w:p>
    <w:p w14:paraId="0F2A9E69" w14:textId="77777777" w:rsidR="00EB6834" w:rsidRPr="00EB6834" w:rsidRDefault="00EB6834" w:rsidP="0032397C">
      <w:pPr>
        <w:spacing w:after="0" w:line="360" w:lineRule="auto"/>
        <w:jc w:val="center"/>
        <w:rPr>
          <w:rFonts w:cstheme="minorHAnsi"/>
          <w:noProof/>
          <w:sz w:val="24"/>
          <w:szCs w:val="24"/>
        </w:rPr>
      </w:pPr>
      <w:r w:rsidRPr="00EB6834">
        <w:rPr>
          <w:rFonts w:cstheme="minorHAnsi"/>
          <w:noProof/>
          <w:sz w:val="24"/>
          <w:szCs w:val="24"/>
        </w:rPr>
        <w:drawing>
          <wp:inline distT="0" distB="0" distL="0" distR="0" wp14:anchorId="776A0130" wp14:editId="38BC7AA2">
            <wp:extent cx="2409210" cy="1676400"/>
            <wp:effectExtent l="0" t="0" r="0" b="0"/>
            <wp:docPr id="16121089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0">
                      <a:extLst>
                        <a:ext uri="{28A0092B-C50C-407E-A947-70E740481C1C}">
                          <a14:useLocalDpi xmlns:a14="http://schemas.microsoft.com/office/drawing/2010/main" val="0"/>
                        </a:ext>
                      </a:extLst>
                    </a:blip>
                    <a:srcRect r="1480" b="2294"/>
                    <a:stretch/>
                  </pic:blipFill>
                  <pic:spPr bwMode="auto">
                    <a:xfrm>
                      <a:off x="0" y="0"/>
                      <a:ext cx="2423576" cy="1686396"/>
                    </a:xfrm>
                    <a:prstGeom prst="rect">
                      <a:avLst/>
                    </a:prstGeom>
                    <a:noFill/>
                    <a:ln>
                      <a:noFill/>
                    </a:ln>
                    <a:extLst>
                      <a:ext uri="{53640926-AAD7-44D8-BBD7-CCE9431645EC}">
                        <a14:shadowObscured xmlns:a14="http://schemas.microsoft.com/office/drawing/2010/main"/>
                      </a:ext>
                    </a:extLst>
                  </pic:spPr>
                </pic:pic>
              </a:graphicData>
            </a:graphic>
          </wp:inline>
        </w:drawing>
      </w:r>
      <w:r w:rsidRPr="00EB6834">
        <w:rPr>
          <w:rFonts w:cstheme="minorHAnsi"/>
          <w:noProof/>
          <w:sz w:val="24"/>
          <w:szCs w:val="24"/>
        </w:rPr>
        <w:t xml:space="preserve"> </w:t>
      </w:r>
      <w:r w:rsidRPr="00EB6834">
        <w:rPr>
          <w:rFonts w:cstheme="minorHAnsi"/>
          <w:noProof/>
          <w:sz w:val="24"/>
          <w:szCs w:val="24"/>
        </w:rPr>
        <w:tab/>
      </w:r>
      <w:r w:rsidRPr="00EB6834">
        <w:rPr>
          <w:rFonts w:cstheme="minorHAnsi"/>
          <w:noProof/>
          <w:sz w:val="24"/>
          <w:szCs w:val="24"/>
        </w:rPr>
        <w:drawing>
          <wp:inline distT="0" distB="0" distL="0" distR="0" wp14:anchorId="31B97DC8" wp14:editId="2374CFBB">
            <wp:extent cx="2084726" cy="807093"/>
            <wp:effectExtent l="0" t="0" r="0" b="0"/>
            <wp:docPr id="138964088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08415" cy="816264"/>
                    </a:xfrm>
                    <a:prstGeom prst="rect">
                      <a:avLst/>
                    </a:prstGeom>
                    <a:noFill/>
                    <a:ln>
                      <a:noFill/>
                    </a:ln>
                  </pic:spPr>
                </pic:pic>
              </a:graphicData>
            </a:graphic>
          </wp:inline>
        </w:drawing>
      </w:r>
    </w:p>
    <w:p w14:paraId="6C34BBC5" w14:textId="77777777" w:rsidR="00EB6834" w:rsidRPr="00EB6834" w:rsidRDefault="00EB6834" w:rsidP="0032397C">
      <w:pPr>
        <w:spacing w:after="0" w:line="360" w:lineRule="auto"/>
        <w:jc w:val="both"/>
        <w:rPr>
          <w:rFonts w:cstheme="minorHAnsi"/>
          <w:sz w:val="24"/>
          <w:szCs w:val="24"/>
        </w:rPr>
      </w:pPr>
    </w:p>
    <w:p w14:paraId="3DA99941" w14:textId="77777777" w:rsidR="00EB6834" w:rsidRPr="00EB6834" w:rsidRDefault="00EB6834" w:rsidP="0032397C">
      <w:pPr>
        <w:spacing w:after="0" w:line="360" w:lineRule="auto"/>
        <w:jc w:val="center"/>
        <w:rPr>
          <w:rFonts w:cstheme="minorHAnsi"/>
          <w:sz w:val="24"/>
          <w:szCs w:val="24"/>
        </w:rPr>
      </w:pPr>
    </w:p>
    <w:p w14:paraId="2E693838" w14:textId="5EB52E87"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lastRenderedPageBreak/>
        <w:t>Al entrar en el módulo de divisas, sección similar a otros módulos se muestra una tabla donde se listan las divisas, así como los valores de cada una, donde se puede interactuar registrando nuevas divisas, editando datos y eliminando registro. Esta sección está disponible solo para usuarios de tipo administrador.</w:t>
      </w:r>
    </w:p>
    <w:p w14:paraId="159E7B83"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3EECBB67" wp14:editId="1ADE375C">
            <wp:extent cx="5660305" cy="2634018"/>
            <wp:effectExtent l="0" t="0" r="0" b="0"/>
            <wp:docPr id="16841650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65072" name=""/>
                    <pic:cNvPicPr/>
                  </pic:nvPicPr>
                  <pic:blipFill rotWithShape="1">
                    <a:blip r:embed="rId32"/>
                    <a:srcRect l="642" r="2122" b="4243"/>
                    <a:stretch/>
                  </pic:blipFill>
                  <pic:spPr bwMode="auto">
                    <a:xfrm>
                      <a:off x="0" y="0"/>
                      <a:ext cx="5675246" cy="2640971"/>
                    </a:xfrm>
                    <a:prstGeom prst="rect">
                      <a:avLst/>
                    </a:prstGeom>
                    <a:ln>
                      <a:noFill/>
                    </a:ln>
                    <a:extLst>
                      <a:ext uri="{53640926-AAD7-44D8-BBD7-CCE9431645EC}">
                        <a14:shadowObscured xmlns:a14="http://schemas.microsoft.com/office/drawing/2010/main"/>
                      </a:ext>
                    </a:extLst>
                  </pic:spPr>
                </pic:pic>
              </a:graphicData>
            </a:graphic>
          </wp:inline>
        </w:drawing>
      </w:r>
    </w:p>
    <w:p w14:paraId="7BF508C8" w14:textId="77777777" w:rsidR="00EB6834" w:rsidRPr="00EB6834" w:rsidRDefault="00EB6834" w:rsidP="0032397C">
      <w:pPr>
        <w:spacing w:after="0" w:line="360" w:lineRule="auto"/>
        <w:jc w:val="center"/>
        <w:rPr>
          <w:rFonts w:cstheme="minorHAnsi"/>
          <w:sz w:val="24"/>
          <w:szCs w:val="24"/>
        </w:rPr>
      </w:pPr>
    </w:p>
    <w:p w14:paraId="025EE9B4" w14:textId="404613BC"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Módulo de divisas.</w:t>
      </w:r>
    </w:p>
    <w:p w14:paraId="0E385A69" w14:textId="77777777" w:rsidR="00EB6834" w:rsidRPr="00EB6834" w:rsidRDefault="00EB6834" w:rsidP="0032397C">
      <w:pPr>
        <w:spacing w:after="0" w:line="360" w:lineRule="auto"/>
        <w:jc w:val="center"/>
        <w:rPr>
          <w:rFonts w:cstheme="minorHAnsi"/>
          <w:b/>
          <w:bCs/>
          <w:sz w:val="24"/>
          <w:szCs w:val="24"/>
        </w:rPr>
      </w:pPr>
    </w:p>
    <w:p w14:paraId="22F13495" w14:textId="77777777"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59FE8F33" wp14:editId="15C87C02">
            <wp:extent cx="2470137" cy="1710046"/>
            <wp:effectExtent l="0" t="0" r="6985" b="5080"/>
            <wp:docPr id="18654232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7241" cy="1714964"/>
                    </a:xfrm>
                    <a:prstGeom prst="rect">
                      <a:avLst/>
                    </a:prstGeom>
                    <a:noFill/>
                    <a:ln>
                      <a:noFill/>
                    </a:ln>
                  </pic:spPr>
                </pic:pic>
              </a:graphicData>
            </a:graphic>
          </wp:inline>
        </w:drawing>
      </w:r>
      <w:r w:rsidRPr="00EB6834">
        <w:rPr>
          <w:rFonts w:cstheme="minorHAnsi"/>
          <w:b/>
          <w:bCs/>
          <w:sz w:val="24"/>
          <w:szCs w:val="24"/>
        </w:rPr>
        <w:tab/>
      </w:r>
      <w:r w:rsidRPr="00EB6834">
        <w:rPr>
          <w:rFonts w:cstheme="minorHAnsi"/>
          <w:noProof/>
          <w:sz w:val="24"/>
          <w:szCs w:val="24"/>
        </w:rPr>
        <w:drawing>
          <wp:inline distT="0" distB="0" distL="0" distR="0" wp14:anchorId="474A2275" wp14:editId="0218B228">
            <wp:extent cx="2422600" cy="1707386"/>
            <wp:effectExtent l="0" t="0" r="0" b="7620"/>
            <wp:docPr id="61615281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38063" cy="1718284"/>
                    </a:xfrm>
                    <a:prstGeom prst="rect">
                      <a:avLst/>
                    </a:prstGeom>
                    <a:noFill/>
                    <a:ln>
                      <a:noFill/>
                    </a:ln>
                  </pic:spPr>
                </pic:pic>
              </a:graphicData>
            </a:graphic>
          </wp:inline>
        </w:drawing>
      </w:r>
    </w:p>
    <w:p w14:paraId="7AA47458" w14:textId="77777777" w:rsidR="00EB6834" w:rsidRPr="00EB6834" w:rsidRDefault="00EB6834" w:rsidP="0032397C">
      <w:pPr>
        <w:spacing w:after="0" w:line="360" w:lineRule="auto"/>
        <w:jc w:val="center"/>
        <w:rPr>
          <w:rFonts w:cstheme="minorHAnsi"/>
          <w:b/>
          <w:bCs/>
          <w:sz w:val="24"/>
          <w:szCs w:val="24"/>
        </w:rPr>
      </w:pPr>
    </w:p>
    <w:p w14:paraId="12105B71" w14:textId="77777777"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lastRenderedPageBreak/>
        <w:drawing>
          <wp:inline distT="0" distB="0" distL="0" distR="0" wp14:anchorId="08775F3C" wp14:editId="668D24D6">
            <wp:extent cx="3046765" cy="1241946"/>
            <wp:effectExtent l="0" t="0" r="1270" b="0"/>
            <wp:docPr id="4207050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2553" cy="1256534"/>
                    </a:xfrm>
                    <a:prstGeom prst="rect">
                      <a:avLst/>
                    </a:prstGeom>
                    <a:noFill/>
                    <a:ln>
                      <a:noFill/>
                    </a:ln>
                  </pic:spPr>
                </pic:pic>
              </a:graphicData>
            </a:graphic>
          </wp:inline>
        </w:drawing>
      </w:r>
    </w:p>
    <w:p w14:paraId="044D3ED2" w14:textId="77777777" w:rsidR="00EB6834" w:rsidRPr="00EB6834" w:rsidRDefault="00EB6834" w:rsidP="0032397C">
      <w:pPr>
        <w:spacing w:after="0" w:line="360" w:lineRule="auto"/>
        <w:rPr>
          <w:rFonts w:cstheme="minorHAnsi"/>
          <w:b/>
          <w:bCs/>
          <w:sz w:val="24"/>
          <w:szCs w:val="24"/>
        </w:rPr>
      </w:pPr>
    </w:p>
    <w:p w14:paraId="226FA421" w14:textId="6D990406" w:rsidR="00EB6834" w:rsidRPr="00EB6834" w:rsidRDefault="00EB6834" w:rsidP="0032397C">
      <w:pPr>
        <w:spacing w:after="0" w:line="360" w:lineRule="auto"/>
        <w:jc w:val="both"/>
        <w:rPr>
          <w:rFonts w:cstheme="minorHAnsi"/>
          <w:sz w:val="24"/>
          <w:szCs w:val="24"/>
        </w:rPr>
      </w:pPr>
      <w:r w:rsidRPr="00EB6834">
        <w:rPr>
          <w:rFonts w:cstheme="minorHAnsi"/>
          <w:sz w:val="24"/>
          <w:szCs w:val="24"/>
        </w:rPr>
        <w:tab/>
        <w:t>La sección de configuración muestra formularios que permiten editar información de la cuenta de usuario, como el nombre, el correo o la contraseña, además de guardar las preferencias del usuario, como respaldo de la base de datos de la aplicación.</w:t>
      </w:r>
    </w:p>
    <w:p w14:paraId="2FF8556A" w14:textId="77777777" w:rsidR="00EB6834" w:rsidRPr="00EB6834" w:rsidRDefault="00EB6834" w:rsidP="0032397C">
      <w:pPr>
        <w:spacing w:after="0" w:line="360" w:lineRule="auto"/>
        <w:jc w:val="both"/>
        <w:rPr>
          <w:rFonts w:cstheme="minorHAnsi"/>
          <w:sz w:val="24"/>
          <w:szCs w:val="24"/>
        </w:rPr>
      </w:pPr>
    </w:p>
    <w:p w14:paraId="64F18BA9"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4FCB24BC" wp14:editId="3F4D2CA5">
            <wp:extent cx="4673781" cy="3002508"/>
            <wp:effectExtent l="0" t="0" r="0" b="7620"/>
            <wp:docPr id="63" name="Imagen 62">
              <a:extLst xmlns:a="http://schemas.openxmlformats.org/drawingml/2006/main">
                <a:ext uri="{FF2B5EF4-FFF2-40B4-BE49-F238E27FC236}">
                  <a16:creationId xmlns:a16="http://schemas.microsoft.com/office/drawing/2014/main" id="{B0A1AC4E-D963-A403-9768-5D299F7EDB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2">
                      <a:extLst>
                        <a:ext uri="{FF2B5EF4-FFF2-40B4-BE49-F238E27FC236}">
                          <a16:creationId xmlns:a16="http://schemas.microsoft.com/office/drawing/2014/main" id="{B0A1AC4E-D963-A403-9768-5D299F7EDBAC}"/>
                        </a:ext>
                      </a:extLst>
                    </pic:cNvPr>
                    <pic:cNvPicPr>
                      <a:picLocks noChangeAspect="1"/>
                    </pic:cNvPicPr>
                  </pic:nvPicPr>
                  <pic:blipFill rotWithShape="1">
                    <a:blip r:embed="rId36"/>
                    <a:srcRect l="4016" t="12223" r="1834" b="3887"/>
                    <a:stretch/>
                  </pic:blipFill>
                  <pic:spPr>
                    <a:xfrm>
                      <a:off x="0" y="0"/>
                      <a:ext cx="4785147" cy="3074051"/>
                    </a:xfrm>
                    <a:prstGeom prst="rect">
                      <a:avLst/>
                    </a:prstGeom>
                  </pic:spPr>
                </pic:pic>
              </a:graphicData>
            </a:graphic>
          </wp:inline>
        </w:drawing>
      </w:r>
    </w:p>
    <w:p w14:paraId="2187CF87" w14:textId="67C6DD9D"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Configuración.</w:t>
      </w:r>
    </w:p>
    <w:p w14:paraId="72312E8E" w14:textId="77777777" w:rsidR="00EB6834" w:rsidRPr="00EB6834" w:rsidRDefault="00EB6834" w:rsidP="0032397C">
      <w:pPr>
        <w:spacing w:after="0" w:line="360" w:lineRule="auto"/>
        <w:jc w:val="center"/>
        <w:rPr>
          <w:rFonts w:cstheme="minorHAnsi"/>
          <w:b/>
          <w:bCs/>
          <w:sz w:val="24"/>
          <w:szCs w:val="24"/>
        </w:rPr>
      </w:pPr>
    </w:p>
    <w:p w14:paraId="0DD04E7C" w14:textId="1CFC0BD8" w:rsidR="00EB6834" w:rsidRPr="00EB6834" w:rsidRDefault="00EB6834" w:rsidP="0032397C">
      <w:pPr>
        <w:spacing w:after="0" w:line="360" w:lineRule="auto"/>
        <w:jc w:val="center"/>
        <w:rPr>
          <w:rFonts w:cstheme="minorHAnsi"/>
          <w:b/>
          <w:bCs/>
          <w:sz w:val="24"/>
          <w:szCs w:val="24"/>
        </w:rPr>
      </w:pPr>
      <w:r w:rsidRPr="00EB6834">
        <w:rPr>
          <w:rFonts w:cstheme="minorHAnsi"/>
          <w:noProof/>
          <w:sz w:val="24"/>
          <w:szCs w:val="24"/>
        </w:rPr>
        <w:drawing>
          <wp:inline distT="0" distB="0" distL="0" distR="0" wp14:anchorId="0EB68272" wp14:editId="0AB7145A">
            <wp:extent cx="2538484" cy="1333058"/>
            <wp:effectExtent l="0" t="0" r="0" b="635"/>
            <wp:docPr id="7012609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6484" t="3713" r="10589" b="9024"/>
                    <a:stretch/>
                  </pic:blipFill>
                  <pic:spPr bwMode="auto">
                    <a:xfrm>
                      <a:off x="0" y="0"/>
                      <a:ext cx="2576369" cy="1352953"/>
                    </a:xfrm>
                    <a:prstGeom prst="rect">
                      <a:avLst/>
                    </a:prstGeom>
                    <a:noFill/>
                    <a:ln>
                      <a:noFill/>
                    </a:ln>
                    <a:extLst>
                      <a:ext uri="{53640926-AAD7-44D8-BBD7-CCE9431645EC}">
                        <a14:shadowObscured xmlns:a14="http://schemas.microsoft.com/office/drawing/2010/main"/>
                      </a:ext>
                    </a:extLst>
                  </pic:spPr>
                </pic:pic>
              </a:graphicData>
            </a:graphic>
          </wp:inline>
        </w:drawing>
      </w:r>
      <w:r w:rsidRPr="00EB6834">
        <w:rPr>
          <w:rFonts w:cstheme="minorHAnsi"/>
          <w:b/>
          <w:bCs/>
          <w:sz w:val="24"/>
          <w:szCs w:val="24"/>
        </w:rPr>
        <w:tab/>
      </w:r>
      <w:r w:rsidRPr="00EB6834">
        <w:rPr>
          <w:rFonts w:cstheme="minorHAnsi"/>
          <w:noProof/>
          <w:sz w:val="24"/>
          <w:szCs w:val="24"/>
        </w:rPr>
        <w:drawing>
          <wp:inline distT="0" distB="0" distL="0" distR="0" wp14:anchorId="2C94785E" wp14:editId="56DA866A">
            <wp:extent cx="2661314" cy="1038563"/>
            <wp:effectExtent l="0" t="0" r="5715" b="9525"/>
            <wp:docPr id="162850742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rotWithShape="1">
                    <a:blip r:embed="rId38">
                      <a:extLst>
                        <a:ext uri="{28A0092B-C50C-407E-A947-70E740481C1C}">
                          <a14:useLocalDpi xmlns:a14="http://schemas.microsoft.com/office/drawing/2010/main" val="0"/>
                        </a:ext>
                      </a:extLst>
                    </a:blip>
                    <a:srcRect l="7288" t="8405" r="9228" b="7524"/>
                    <a:stretch/>
                  </pic:blipFill>
                  <pic:spPr bwMode="auto">
                    <a:xfrm>
                      <a:off x="0" y="0"/>
                      <a:ext cx="2710392" cy="1057715"/>
                    </a:xfrm>
                    <a:prstGeom prst="rect">
                      <a:avLst/>
                    </a:prstGeom>
                    <a:noFill/>
                    <a:ln>
                      <a:noFill/>
                    </a:ln>
                    <a:extLst>
                      <a:ext uri="{53640926-AAD7-44D8-BBD7-CCE9431645EC}">
                        <a14:shadowObscured xmlns:a14="http://schemas.microsoft.com/office/drawing/2010/main"/>
                      </a:ext>
                    </a:extLst>
                  </pic:spPr>
                </pic:pic>
              </a:graphicData>
            </a:graphic>
          </wp:inline>
        </w:drawing>
      </w:r>
    </w:p>
    <w:p w14:paraId="0B5F917D" w14:textId="5330B171" w:rsidR="00EB6834" w:rsidRPr="00EB6834" w:rsidRDefault="00EB6834" w:rsidP="0032397C">
      <w:pPr>
        <w:spacing w:after="0" w:line="360" w:lineRule="auto"/>
        <w:jc w:val="both"/>
        <w:rPr>
          <w:rFonts w:cstheme="minorHAnsi"/>
          <w:sz w:val="24"/>
          <w:szCs w:val="24"/>
        </w:rPr>
      </w:pPr>
      <w:r w:rsidRPr="00EB6834">
        <w:rPr>
          <w:rFonts w:cstheme="minorHAnsi"/>
          <w:sz w:val="24"/>
          <w:szCs w:val="24"/>
        </w:rPr>
        <w:lastRenderedPageBreak/>
        <w:tab/>
        <w:t>En la sección de la documentación se puede acceder al manual de usuario y al código de la aplicación que esta compartido públicamente por GitHub.</w:t>
      </w:r>
    </w:p>
    <w:p w14:paraId="6C5D22DA" w14:textId="77777777" w:rsidR="00EB6834" w:rsidRPr="00EB6834" w:rsidRDefault="00EB6834" w:rsidP="0032397C">
      <w:pPr>
        <w:spacing w:after="0" w:line="360" w:lineRule="auto"/>
        <w:jc w:val="both"/>
        <w:rPr>
          <w:rFonts w:cstheme="minorHAnsi"/>
          <w:sz w:val="24"/>
          <w:szCs w:val="24"/>
        </w:rPr>
      </w:pPr>
    </w:p>
    <w:p w14:paraId="4C0EF91C"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1863694D" wp14:editId="7B8BBF17">
            <wp:extent cx="1752600" cy="1907154"/>
            <wp:effectExtent l="0" t="0" r="0" b="0"/>
            <wp:docPr id="65" name="Imagen 64">
              <a:extLst xmlns:a="http://schemas.openxmlformats.org/drawingml/2006/main">
                <a:ext uri="{FF2B5EF4-FFF2-40B4-BE49-F238E27FC236}">
                  <a16:creationId xmlns:a16="http://schemas.microsoft.com/office/drawing/2014/main" id="{D6A0A644-262B-6365-39C4-D827CC0C31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4">
                      <a:extLst>
                        <a:ext uri="{FF2B5EF4-FFF2-40B4-BE49-F238E27FC236}">
                          <a16:creationId xmlns:a16="http://schemas.microsoft.com/office/drawing/2014/main" id="{D6A0A644-262B-6365-39C4-D827CC0C3174}"/>
                        </a:ext>
                      </a:extLst>
                    </pic:cNvPr>
                    <pic:cNvPicPr>
                      <a:picLocks noChangeAspect="1"/>
                    </pic:cNvPicPr>
                  </pic:nvPicPr>
                  <pic:blipFill rotWithShape="1">
                    <a:blip r:embed="rId39" cstate="print">
                      <a:extLst>
                        <a:ext uri="{28A0092B-C50C-407E-A947-70E740481C1C}">
                          <a14:useLocalDpi xmlns:a14="http://schemas.microsoft.com/office/drawing/2010/main" val="0"/>
                        </a:ext>
                      </a:extLst>
                    </a:blip>
                    <a:srcRect l="4331" t="14631" r="54220" b="5143"/>
                    <a:stretch/>
                  </pic:blipFill>
                  <pic:spPr>
                    <a:xfrm>
                      <a:off x="0" y="0"/>
                      <a:ext cx="1779711" cy="1936656"/>
                    </a:xfrm>
                    <a:prstGeom prst="rect">
                      <a:avLst/>
                    </a:prstGeom>
                  </pic:spPr>
                </pic:pic>
              </a:graphicData>
            </a:graphic>
          </wp:inline>
        </w:drawing>
      </w:r>
    </w:p>
    <w:p w14:paraId="75778102" w14:textId="0E141AFD"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Documentación.</w:t>
      </w:r>
    </w:p>
    <w:p w14:paraId="049D21C4" w14:textId="77777777" w:rsidR="00EB6834" w:rsidRPr="00EB6834" w:rsidRDefault="00EB6834" w:rsidP="0032397C">
      <w:pPr>
        <w:spacing w:after="0" w:line="360" w:lineRule="auto"/>
        <w:jc w:val="center"/>
        <w:rPr>
          <w:rFonts w:cstheme="minorHAnsi"/>
          <w:b/>
          <w:bCs/>
          <w:sz w:val="24"/>
          <w:szCs w:val="24"/>
        </w:rPr>
      </w:pPr>
    </w:p>
    <w:p w14:paraId="1B250F62" w14:textId="345C14B5"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 xml:space="preserve">Al ingresar en la bitácora se observa una tabla donde se listan los movimientos de la o las cuentas dependiendo del tipo de usuario de la cuenta activa, donde se muestras las acciones realizadas por el usuario y el momento exacto en que las hizo. </w:t>
      </w:r>
    </w:p>
    <w:p w14:paraId="77CBD866" w14:textId="77777777" w:rsidR="00EB6834" w:rsidRPr="00EB6834" w:rsidRDefault="00EB6834" w:rsidP="0032397C">
      <w:pPr>
        <w:spacing w:after="0" w:line="360" w:lineRule="auto"/>
        <w:jc w:val="center"/>
        <w:rPr>
          <w:rFonts w:cstheme="minorHAnsi"/>
          <w:b/>
          <w:bCs/>
          <w:sz w:val="24"/>
          <w:szCs w:val="24"/>
        </w:rPr>
      </w:pPr>
    </w:p>
    <w:p w14:paraId="6239AAED" w14:textId="77777777" w:rsidR="00EB6834" w:rsidRPr="00EB6834" w:rsidRDefault="00EB6834" w:rsidP="0032397C">
      <w:pPr>
        <w:spacing w:after="0" w:line="360" w:lineRule="auto"/>
        <w:jc w:val="center"/>
        <w:rPr>
          <w:rFonts w:cstheme="minorHAnsi"/>
          <w:b/>
          <w:bCs/>
          <w:sz w:val="24"/>
          <w:szCs w:val="24"/>
        </w:rPr>
      </w:pPr>
      <w:r w:rsidRPr="00EB6834">
        <w:rPr>
          <w:rFonts w:cstheme="minorHAnsi"/>
          <w:b/>
          <w:bCs/>
          <w:noProof/>
          <w:sz w:val="24"/>
          <w:szCs w:val="24"/>
        </w:rPr>
        <w:drawing>
          <wp:inline distT="0" distB="0" distL="0" distR="0" wp14:anchorId="6EF3F748" wp14:editId="202A6815">
            <wp:extent cx="3937668" cy="3028950"/>
            <wp:effectExtent l="0" t="0" r="5715" b="0"/>
            <wp:docPr id="12969744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49823" cy="3038300"/>
                    </a:xfrm>
                    <a:prstGeom prst="rect">
                      <a:avLst/>
                    </a:prstGeom>
                    <a:noFill/>
                  </pic:spPr>
                </pic:pic>
              </a:graphicData>
            </a:graphic>
          </wp:inline>
        </w:drawing>
      </w:r>
    </w:p>
    <w:p w14:paraId="3524A026" w14:textId="020B0331"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Bitácora.</w:t>
      </w:r>
      <w:r w:rsidRPr="00EB6834">
        <w:rPr>
          <w:rFonts w:cstheme="minorHAnsi"/>
          <w:b/>
          <w:bCs/>
          <w:sz w:val="24"/>
          <w:szCs w:val="24"/>
        </w:rPr>
        <w:br w:type="page"/>
      </w:r>
    </w:p>
    <w:p w14:paraId="59209F5B" w14:textId="77777777" w:rsidR="00EB6834" w:rsidRPr="00EB6834" w:rsidRDefault="00EB6834" w:rsidP="0032397C">
      <w:pPr>
        <w:pStyle w:val="Ttulo2"/>
        <w:rPr>
          <w:rFonts w:cstheme="minorHAnsi"/>
          <w:szCs w:val="24"/>
        </w:rPr>
      </w:pPr>
      <w:bookmarkStart w:id="2" w:name="_Toc147925398"/>
      <w:r w:rsidRPr="00EB6834">
        <w:rPr>
          <w:rFonts w:cstheme="minorHAnsi"/>
          <w:szCs w:val="24"/>
        </w:rPr>
        <w:lastRenderedPageBreak/>
        <w:t>Reportes</w:t>
      </w:r>
      <w:bookmarkEnd w:id="2"/>
    </w:p>
    <w:p w14:paraId="538E3FD2" w14:textId="77777777" w:rsidR="00EB6834" w:rsidRPr="00EB6834" w:rsidRDefault="00EB6834" w:rsidP="0032397C">
      <w:pPr>
        <w:spacing w:after="0" w:line="360" w:lineRule="auto"/>
        <w:jc w:val="both"/>
        <w:rPr>
          <w:rFonts w:cstheme="minorHAnsi"/>
          <w:sz w:val="24"/>
          <w:szCs w:val="24"/>
        </w:rPr>
      </w:pPr>
    </w:p>
    <w:p w14:paraId="13334C5C" w14:textId="68DD16D7" w:rsidR="00EB6834" w:rsidRPr="00EB6834" w:rsidRDefault="00EB6834" w:rsidP="0032397C">
      <w:pPr>
        <w:spacing w:after="0" w:line="360" w:lineRule="auto"/>
        <w:jc w:val="both"/>
        <w:rPr>
          <w:rFonts w:cstheme="minorHAnsi"/>
          <w:sz w:val="24"/>
          <w:szCs w:val="24"/>
        </w:rPr>
      </w:pPr>
      <w:r w:rsidRPr="00EB6834">
        <w:rPr>
          <w:rFonts w:cstheme="minorHAnsi"/>
          <w:sz w:val="24"/>
          <w:szCs w:val="24"/>
        </w:rPr>
        <w:tab/>
        <w:t>En la sección de reportes se cuenta con varias maneras con las que se manejan los módulos asociados, en primer lugar, presenta el reporte de totales, en el que se filtran los registros del módulo de cuentas a través de una tabla y una gráfica, también es posible imprimir o guardar en un archivo PDF la información resultante.</w:t>
      </w:r>
    </w:p>
    <w:p w14:paraId="32051C92" w14:textId="77777777" w:rsidR="00EB6834" w:rsidRPr="00EB6834" w:rsidRDefault="00EB6834" w:rsidP="0032397C">
      <w:pPr>
        <w:spacing w:after="0" w:line="360" w:lineRule="auto"/>
        <w:jc w:val="both"/>
        <w:rPr>
          <w:rFonts w:cstheme="minorHAnsi"/>
          <w:sz w:val="24"/>
          <w:szCs w:val="24"/>
        </w:rPr>
      </w:pPr>
    </w:p>
    <w:p w14:paraId="0925DAE5"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7C1C2957" wp14:editId="212AF340">
            <wp:extent cx="5261937" cy="2514600"/>
            <wp:effectExtent l="0" t="0" r="0" b="0"/>
            <wp:docPr id="47" name="Imagen 46">
              <a:extLst xmlns:a="http://schemas.openxmlformats.org/drawingml/2006/main">
                <a:ext uri="{FF2B5EF4-FFF2-40B4-BE49-F238E27FC236}">
                  <a16:creationId xmlns:a16="http://schemas.microsoft.com/office/drawing/2014/main" id="{9319BF47-0C00-862E-8FEA-BB5CEE8523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6">
                      <a:extLst>
                        <a:ext uri="{FF2B5EF4-FFF2-40B4-BE49-F238E27FC236}">
                          <a16:creationId xmlns:a16="http://schemas.microsoft.com/office/drawing/2014/main" id="{9319BF47-0C00-862E-8FEA-BB5CEE852312}"/>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l="4687" t="15910" r="1312" b="4200"/>
                    <a:stretch/>
                  </pic:blipFill>
                  <pic:spPr>
                    <a:xfrm>
                      <a:off x="0" y="0"/>
                      <a:ext cx="5344284" cy="2553952"/>
                    </a:xfrm>
                    <a:prstGeom prst="rect">
                      <a:avLst/>
                    </a:prstGeom>
                  </pic:spPr>
                </pic:pic>
              </a:graphicData>
            </a:graphic>
          </wp:inline>
        </w:drawing>
      </w:r>
    </w:p>
    <w:p w14:paraId="0C4B2C1B" w14:textId="04C21EEF"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Reporte de totales.</w:t>
      </w:r>
    </w:p>
    <w:p w14:paraId="3AE7C207" w14:textId="77777777" w:rsidR="00EB6834" w:rsidRPr="00EB6834" w:rsidRDefault="00EB6834" w:rsidP="0032397C">
      <w:pPr>
        <w:spacing w:after="0" w:line="360" w:lineRule="auto"/>
        <w:jc w:val="both"/>
        <w:rPr>
          <w:rFonts w:cstheme="minorHAnsi"/>
          <w:sz w:val="24"/>
          <w:szCs w:val="24"/>
        </w:rPr>
      </w:pPr>
    </w:p>
    <w:p w14:paraId="680B658D" w14:textId="000C02A0" w:rsidR="00EB6834" w:rsidRPr="00EB6834" w:rsidRDefault="00EB6834" w:rsidP="0032397C">
      <w:pPr>
        <w:spacing w:after="0" w:line="360" w:lineRule="auto"/>
        <w:ind w:firstLine="720"/>
        <w:jc w:val="both"/>
        <w:rPr>
          <w:rFonts w:cstheme="minorHAnsi"/>
          <w:sz w:val="24"/>
          <w:szCs w:val="24"/>
        </w:rPr>
      </w:pPr>
      <w:r w:rsidRPr="00EB6834">
        <w:rPr>
          <w:rFonts w:cstheme="minorHAnsi"/>
          <w:sz w:val="24"/>
          <w:szCs w:val="24"/>
        </w:rPr>
        <w:t xml:space="preserve">Al ingresar en la sección de reportes de transacciones, se observa una tabla donde se listan las transacciones del usuario y varios campos que se utilizan para filtrar los registros de las mismas, en los cuales se puede determinar un rango de fechas, las cuentas, divisas y la </w:t>
      </w:r>
      <w:r w:rsidR="00894622" w:rsidRPr="00EB6834">
        <w:rPr>
          <w:rFonts w:cstheme="minorHAnsi"/>
          <w:sz w:val="24"/>
          <w:szCs w:val="24"/>
        </w:rPr>
        <w:t>razón,</w:t>
      </w:r>
      <w:r w:rsidRPr="00EB6834">
        <w:rPr>
          <w:rFonts w:cstheme="minorHAnsi"/>
          <w:sz w:val="24"/>
          <w:szCs w:val="24"/>
        </w:rPr>
        <w:t xml:space="preserve"> Además, genera un archivo PDF para descargar o imprimir.</w:t>
      </w:r>
    </w:p>
    <w:p w14:paraId="1843B85A" w14:textId="77777777" w:rsidR="00EB6834" w:rsidRPr="00EB6834" w:rsidRDefault="00EB6834" w:rsidP="0032397C">
      <w:pPr>
        <w:spacing w:after="0" w:line="360" w:lineRule="auto"/>
        <w:jc w:val="both"/>
        <w:rPr>
          <w:rFonts w:cstheme="minorHAnsi"/>
          <w:sz w:val="24"/>
          <w:szCs w:val="24"/>
        </w:rPr>
      </w:pPr>
    </w:p>
    <w:p w14:paraId="79041E46"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lastRenderedPageBreak/>
        <w:drawing>
          <wp:inline distT="0" distB="0" distL="0" distR="0" wp14:anchorId="21980CB5" wp14:editId="03EC4006">
            <wp:extent cx="5187581" cy="2457450"/>
            <wp:effectExtent l="0" t="0" r="0" b="0"/>
            <wp:docPr id="1944544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44501" name=""/>
                    <pic:cNvPicPr/>
                  </pic:nvPicPr>
                  <pic:blipFill>
                    <a:blip r:embed="rId42"/>
                    <a:stretch>
                      <a:fillRect/>
                    </a:stretch>
                  </pic:blipFill>
                  <pic:spPr>
                    <a:xfrm>
                      <a:off x="0" y="0"/>
                      <a:ext cx="5226214" cy="2475751"/>
                    </a:xfrm>
                    <a:prstGeom prst="rect">
                      <a:avLst/>
                    </a:prstGeom>
                  </pic:spPr>
                </pic:pic>
              </a:graphicData>
            </a:graphic>
          </wp:inline>
        </w:drawing>
      </w:r>
    </w:p>
    <w:p w14:paraId="2E0A4B82" w14:textId="6C15F311"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Reporte de transacciones.</w:t>
      </w:r>
    </w:p>
    <w:p w14:paraId="5BFF793D" w14:textId="77777777" w:rsidR="00EB6834" w:rsidRPr="00EB6834" w:rsidRDefault="00EB6834" w:rsidP="0032397C">
      <w:pPr>
        <w:spacing w:after="0" w:line="360" w:lineRule="auto"/>
        <w:jc w:val="both"/>
        <w:rPr>
          <w:rFonts w:cstheme="minorHAnsi"/>
          <w:sz w:val="24"/>
          <w:szCs w:val="24"/>
        </w:rPr>
      </w:pPr>
    </w:p>
    <w:p w14:paraId="72DB1025" w14:textId="67CD56F7" w:rsidR="00EB6834" w:rsidRPr="00EB6834" w:rsidRDefault="00EB6834" w:rsidP="0032397C">
      <w:pPr>
        <w:spacing w:after="0" w:line="360" w:lineRule="auto"/>
        <w:jc w:val="both"/>
        <w:rPr>
          <w:rFonts w:cstheme="minorHAnsi"/>
          <w:sz w:val="24"/>
          <w:szCs w:val="24"/>
        </w:rPr>
      </w:pPr>
      <w:r w:rsidRPr="00EB6834">
        <w:rPr>
          <w:rFonts w:cstheme="minorHAnsi"/>
          <w:sz w:val="24"/>
          <w:szCs w:val="24"/>
        </w:rPr>
        <w:tab/>
        <w:t>En la sección de reportes de eventos, se supervisan las anotaciones que se llevan en el módulo de agenda, donde se puede filtrar por el tiempo, el estado del evento y la divisa, listando los registros en la tabla pertinente en la que se permite descargar los datos en un PDF o imprimirlos.</w:t>
      </w:r>
    </w:p>
    <w:p w14:paraId="5907465D" w14:textId="77777777" w:rsidR="00EB6834" w:rsidRPr="00EB6834" w:rsidRDefault="00EB6834" w:rsidP="0032397C">
      <w:pPr>
        <w:spacing w:after="0" w:line="360" w:lineRule="auto"/>
        <w:jc w:val="both"/>
        <w:rPr>
          <w:rFonts w:cstheme="minorHAnsi"/>
          <w:sz w:val="24"/>
          <w:szCs w:val="24"/>
        </w:rPr>
      </w:pPr>
    </w:p>
    <w:p w14:paraId="07233F6C"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7AF6AFBE" wp14:editId="1A052A16">
            <wp:extent cx="5169502" cy="2476500"/>
            <wp:effectExtent l="0" t="0" r="0" b="0"/>
            <wp:docPr id="16880660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6096" name=""/>
                    <pic:cNvPicPr/>
                  </pic:nvPicPr>
                  <pic:blipFill>
                    <a:blip r:embed="rId43"/>
                    <a:stretch>
                      <a:fillRect/>
                    </a:stretch>
                  </pic:blipFill>
                  <pic:spPr>
                    <a:xfrm>
                      <a:off x="0" y="0"/>
                      <a:ext cx="5198011" cy="2490158"/>
                    </a:xfrm>
                    <a:prstGeom prst="rect">
                      <a:avLst/>
                    </a:prstGeom>
                  </pic:spPr>
                </pic:pic>
              </a:graphicData>
            </a:graphic>
          </wp:inline>
        </w:drawing>
      </w:r>
    </w:p>
    <w:p w14:paraId="6E44B958" w14:textId="4B8E2D54" w:rsidR="00EB6834"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Reporte de eventos.</w:t>
      </w:r>
    </w:p>
    <w:p w14:paraId="5D875E20" w14:textId="77777777" w:rsidR="00EB6834" w:rsidRPr="00EB6834" w:rsidRDefault="00EB6834" w:rsidP="0032397C">
      <w:pPr>
        <w:spacing w:after="0" w:line="360" w:lineRule="auto"/>
        <w:jc w:val="both"/>
        <w:rPr>
          <w:rFonts w:cstheme="minorHAnsi"/>
          <w:sz w:val="24"/>
          <w:szCs w:val="24"/>
        </w:rPr>
      </w:pPr>
    </w:p>
    <w:p w14:paraId="2D32E6E4" w14:textId="286DD0B3" w:rsidR="00EB6834" w:rsidRPr="00EB6834" w:rsidRDefault="00EB6834" w:rsidP="0032397C">
      <w:pPr>
        <w:spacing w:after="0" w:line="360" w:lineRule="auto"/>
        <w:jc w:val="both"/>
        <w:rPr>
          <w:rFonts w:cstheme="minorHAnsi"/>
          <w:sz w:val="24"/>
          <w:szCs w:val="24"/>
        </w:rPr>
      </w:pPr>
      <w:r w:rsidRPr="00EB6834">
        <w:rPr>
          <w:rFonts w:cstheme="minorHAnsi"/>
          <w:sz w:val="24"/>
          <w:szCs w:val="24"/>
        </w:rPr>
        <w:lastRenderedPageBreak/>
        <w:tab/>
        <w:t>Al entrar en reporte de movimientos, se observa una tabla y una gráfica, donde se representa los datos de las transacciones listadas de las últimas fechas según el filtro, ya sea la ultimas semana, mes, semestre o año. El usuario puede imprimir o guardar en un archivo PDF del reporte.</w:t>
      </w:r>
    </w:p>
    <w:p w14:paraId="14D07692" w14:textId="77777777" w:rsidR="00EB6834" w:rsidRPr="00EB6834" w:rsidRDefault="00EB6834" w:rsidP="0032397C">
      <w:pPr>
        <w:spacing w:after="0" w:line="360" w:lineRule="auto"/>
        <w:jc w:val="both"/>
        <w:rPr>
          <w:rFonts w:cstheme="minorHAnsi"/>
          <w:sz w:val="24"/>
          <w:szCs w:val="24"/>
        </w:rPr>
      </w:pPr>
    </w:p>
    <w:p w14:paraId="1C618C4B" w14:textId="77777777" w:rsidR="00EB6834" w:rsidRPr="00EB6834" w:rsidRDefault="00EB6834" w:rsidP="0032397C">
      <w:pPr>
        <w:spacing w:after="0" w:line="360" w:lineRule="auto"/>
        <w:jc w:val="center"/>
        <w:rPr>
          <w:rFonts w:cstheme="minorHAnsi"/>
          <w:sz w:val="24"/>
          <w:szCs w:val="24"/>
        </w:rPr>
      </w:pPr>
      <w:r w:rsidRPr="00EB6834">
        <w:rPr>
          <w:rFonts w:cstheme="minorHAnsi"/>
          <w:noProof/>
          <w:sz w:val="24"/>
          <w:szCs w:val="24"/>
        </w:rPr>
        <w:drawing>
          <wp:inline distT="0" distB="0" distL="0" distR="0" wp14:anchorId="5DD0B54D" wp14:editId="35F20158">
            <wp:extent cx="3655295" cy="4438650"/>
            <wp:effectExtent l="0" t="0" r="2540" b="0"/>
            <wp:docPr id="17" name="Imagen 16">
              <a:extLst xmlns:a="http://schemas.openxmlformats.org/drawingml/2006/main">
                <a:ext uri="{FF2B5EF4-FFF2-40B4-BE49-F238E27FC236}">
                  <a16:creationId xmlns:a16="http://schemas.microsoft.com/office/drawing/2014/main" id="{2D0195AE-A112-3C67-43C4-B44EF717EA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6">
                      <a:extLst>
                        <a:ext uri="{FF2B5EF4-FFF2-40B4-BE49-F238E27FC236}">
                          <a16:creationId xmlns:a16="http://schemas.microsoft.com/office/drawing/2014/main" id="{2D0195AE-A112-3C67-43C4-B44EF717EA4F}"/>
                        </a:ext>
                      </a:extLst>
                    </pic:cNvPr>
                    <pic:cNvPicPr>
                      <a:picLocks noChangeAspect="1"/>
                    </pic:cNvPicPr>
                  </pic:nvPicPr>
                  <pic:blipFill rotWithShape="1">
                    <a:blip r:embed="rId44">
                      <a:extLst>
                        <a:ext uri="{BEBA8EAE-BF5A-486C-A8C5-ECC9F3942E4B}">
                          <a14:imgProps xmlns:a14="http://schemas.microsoft.com/office/drawing/2010/main">
                            <a14:imgLayer r:embed="rId45">
                              <a14:imgEffect>
                                <a14:brightnessContrast contrast="40000"/>
                              </a14:imgEffect>
                            </a14:imgLayer>
                          </a14:imgProps>
                        </a:ext>
                      </a:extLst>
                    </a:blip>
                    <a:srcRect l="22576" t="8055" r="1547" b="8751"/>
                    <a:stretch/>
                  </pic:blipFill>
                  <pic:spPr>
                    <a:xfrm>
                      <a:off x="0" y="0"/>
                      <a:ext cx="3675230" cy="4462858"/>
                    </a:xfrm>
                    <a:prstGeom prst="rect">
                      <a:avLst/>
                    </a:prstGeom>
                  </pic:spPr>
                </pic:pic>
              </a:graphicData>
            </a:graphic>
          </wp:inline>
        </w:drawing>
      </w:r>
    </w:p>
    <w:p w14:paraId="6058D887" w14:textId="17EC2D0F" w:rsidR="008A75C5" w:rsidRPr="00EB6834" w:rsidRDefault="00EB6834" w:rsidP="0032397C">
      <w:pPr>
        <w:spacing w:after="0" w:line="360" w:lineRule="auto"/>
        <w:jc w:val="center"/>
        <w:rPr>
          <w:rFonts w:cstheme="minorHAnsi"/>
          <w:b/>
          <w:bCs/>
          <w:sz w:val="24"/>
          <w:szCs w:val="24"/>
        </w:rPr>
      </w:pPr>
      <w:r w:rsidRPr="00EB6834">
        <w:rPr>
          <w:rFonts w:cstheme="minorHAnsi"/>
          <w:b/>
          <w:bCs/>
          <w:sz w:val="24"/>
          <w:szCs w:val="24"/>
        </w:rPr>
        <w:t>Reporte de movimientos.</w:t>
      </w:r>
    </w:p>
    <w:sectPr w:rsidR="008A75C5" w:rsidRPr="00EB6834" w:rsidSect="008C24C0">
      <w:pgSz w:w="12240" w:h="15840" w:code="1"/>
      <w:pgMar w:top="1701" w:right="1440" w:bottom="1701"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33C810" w14:textId="77777777" w:rsidR="00E9122B" w:rsidRDefault="00E9122B" w:rsidP="00C93ED9">
      <w:pPr>
        <w:spacing w:after="0" w:line="240" w:lineRule="auto"/>
      </w:pPr>
      <w:r>
        <w:separator/>
      </w:r>
    </w:p>
  </w:endnote>
  <w:endnote w:type="continuationSeparator" w:id="0">
    <w:p w14:paraId="7CDDD1E1" w14:textId="77777777" w:rsidR="00E9122B" w:rsidRDefault="00E9122B" w:rsidP="00C93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E5BA8C" w14:textId="77777777" w:rsidR="00E9122B" w:rsidRDefault="00E9122B" w:rsidP="00C93ED9">
      <w:pPr>
        <w:spacing w:after="0" w:line="240" w:lineRule="auto"/>
      </w:pPr>
      <w:r>
        <w:separator/>
      </w:r>
    </w:p>
  </w:footnote>
  <w:footnote w:type="continuationSeparator" w:id="0">
    <w:p w14:paraId="623979A0" w14:textId="77777777" w:rsidR="00E9122B" w:rsidRDefault="00E9122B" w:rsidP="00C93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D21AD8"/>
    <w:multiLevelType w:val="multilevel"/>
    <w:tmpl w:val="F1C0D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69103A"/>
    <w:multiLevelType w:val="hybridMultilevel"/>
    <w:tmpl w:val="88663F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41982AB5"/>
    <w:multiLevelType w:val="hybridMultilevel"/>
    <w:tmpl w:val="4D1EE11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15:restartNumberingAfterBreak="0">
    <w:nsid w:val="4F984FEC"/>
    <w:multiLevelType w:val="multilevel"/>
    <w:tmpl w:val="AF500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83B0DAA"/>
    <w:multiLevelType w:val="hybridMultilevel"/>
    <w:tmpl w:val="B358C48A"/>
    <w:lvl w:ilvl="0" w:tplc="7BC257E2">
      <w:numFmt w:val="bullet"/>
      <w:lvlText w:val=""/>
      <w:lvlJc w:val="left"/>
      <w:pPr>
        <w:ind w:left="5443" w:hanging="360"/>
      </w:pPr>
      <w:rPr>
        <w:rFonts w:ascii="Symbol" w:eastAsia="Symbol" w:hAnsi="Symbol" w:cs="Symbol" w:hint="default"/>
        <w:w w:val="100"/>
        <w:sz w:val="22"/>
        <w:szCs w:val="22"/>
        <w:lang w:val="es-ES" w:eastAsia="en-US" w:bidi="ar-SA"/>
      </w:rPr>
    </w:lvl>
    <w:lvl w:ilvl="1" w:tplc="0E7C2DE0">
      <w:numFmt w:val="bullet"/>
      <w:lvlText w:val=""/>
      <w:lvlJc w:val="left"/>
      <w:pPr>
        <w:ind w:left="5568" w:hanging="360"/>
      </w:pPr>
      <w:rPr>
        <w:rFonts w:ascii="Symbol" w:eastAsia="Symbol" w:hAnsi="Symbol" w:cs="Symbol" w:hint="default"/>
        <w:w w:val="100"/>
        <w:sz w:val="24"/>
        <w:szCs w:val="24"/>
        <w:lang w:val="es-ES" w:eastAsia="en-US" w:bidi="ar-SA"/>
      </w:rPr>
    </w:lvl>
    <w:lvl w:ilvl="2" w:tplc="522E3AB6">
      <w:numFmt w:val="bullet"/>
      <w:lvlText w:val=""/>
      <w:lvlJc w:val="left"/>
      <w:pPr>
        <w:ind w:left="5863" w:hanging="360"/>
      </w:pPr>
      <w:rPr>
        <w:rFonts w:ascii="Symbol" w:eastAsia="Symbol" w:hAnsi="Symbol" w:cs="Symbol" w:hint="default"/>
        <w:w w:val="100"/>
        <w:sz w:val="24"/>
        <w:szCs w:val="24"/>
        <w:lang w:val="es-ES" w:eastAsia="en-US" w:bidi="ar-SA"/>
      </w:rPr>
    </w:lvl>
    <w:lvl w:ilvl="3" w:tplc="BFF253FA">
      <w:numFmt w:val="bullet"/>
      <w:lvlText w:val="•"/>
      <w:lvlJc w:val="left"/>
      <w:pPr>
        <w:ind w:left="6295" w:hanging="360"/>
      </w:pPr>
      <w:rPr>
        <w:rFonts w:hint="default"/>
        <w:lang w:val="es-ES" w:eastAsia="en-US" w:bidi="ar-SA"/>
      </w:rPr>
    </w:lvl>
    <w:lvl w:ilvl="4" w:tplc="F87AF14E">
      <w:numFmt w:val="bullet"/>
      <w:lvlText w:val="•"/>
      <w:lvlJc w:val="left"/>
      <w:pPr>
        <w:ind w:left="6730" w:hanging="360"/>
      </w:pPr>
      <w:rPr>
        <w:rFonts w:hint="default"/>
        <w:lang w:val="es-ES" w:eastAsia="en-US" w:bidi="ar-SA"/>
      </w:rPr>
    </w:lvl>
    <w:lvl w:ilvl="5" w:tplc="0424471E">
      <w:numFmt w:val="bullet"/>
      <w:lvlText w:val="•"/>
      <w:lvlJc w:val="left"/>
      <w:pPr>
        <w:ind w:left="7165" w:hanging="360"/>
      </w:pPr>
      <w:rPr>
        <w:rFonts w:hint="default"/>
        <w:lang w:val="es-ES" w:eastAsia="en-US" w:bidi="ar-SA"/>
      </w:rPr>
    </w:lvl>
    <w:lvl w:ilvl="6" w:tplc="A404BDC8">
      <w:numFmt w:val="bullet"/>
      <w:lvlText w:val="•"/>
      <w:lvlJc w:val="left"/>
      <w:pPr>
        <w:ind w:left="7600" w:hanging="360"/>
      </w:pPr>
      <w:rPr>
        <w:rFonts w:hint="default"/>
        <w:lang w:val="es-ES" w:eastAsia="en-US" w:bidi="ar-SA"/>
      </w:rPr>
    </w:lvl>
    <w:lvl w:ilvl="7" w:tplc="2160ADE6">
      <w:numFmt w:val="bullet"/>
      <w:lvlText w:val="•"/>
      <w:lvlJc w:val="left"/>
      <w:pPr>
        <w:ind w:left="8035" w:hanging="360"/>
      </w:pPr>
      <w:rPr>
        <w:rFonts w:hint="default"/>
        <w:lang w:val="es-ES" w:eastAsia="en-US" w:bidi="ar-SA"/>
      </w:rPr>
    </w:lvl>
    <w:lvl w:ilvl="8" w:tplc="D4F688E6">
      <w:numFmt w:val="bullet"/>
      <w:lvlText w:val="•"/>
      <w:lvlJc w:val="left"/>
      <w:pPr>
        <w:ind w:left="8470" w:hanging="360"/>
      </w:pPr>
      <w:rPr>
        <w:rFonts w:hint="default"/>
        <w:lang w:val="es-ES" w:eastAsia="en-US" w:bidi="ar-SA"/>
      </w:rPr>
    </w:lvl>
  </w:abstractNum>
  <w:abstractNum w:abstractNumId="5" w15:restartNumberingAfterBreak="0">
    <w:nsid w:val="5B273C18"/>
    <w:multiLevelType w:val="multilevel"/>
    <w:tmpl w:val="6382F6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1620489"/>
    <w:multiLevelType w:val="multilevel"/>
    <w:tmpl w:val="368CE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98D7995"/>
    <w:multiLevelType w:val="multilevel"/>
    <w:tmpl w:val="395A8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8494785">
    <w:abstractNumId w:val="4"/>
  </w:num>
  <w:num w:numId="2" w16cid:durableId="447241600">
    <w:abstractNumId w:val="2"/>
  </w:num>
  <w:num w:numId="3" w16cid:durableId="1859927734">
    <w:abstractNumId w:val="1"/>
  </w:num>
  <w:num w:numId="4" w16cid:durableId="1199582777">
    <w:abstractNumId w:val="5"/>
  </w:num>
  <w:num w:numId="5" w16cid:durableId="1705096">
    <w:abstractNumId w:val="0"/>
  </w:num>
  <w:num w:numId="6" w16cid:durableId="347676544">
    <w:abstractNumId w:val="3"/>
  </w:num>
  <w:num w:numId="7" w16cid:durableId="1460145063">
    <w:abstractNumId w:val="6"/>
  </w:num>
  <w:num w:numId="8" w16cid:durableId="102478966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activeWritingStyle w:appName="MSWord" w:lang="es-ES" w:vendorID="64" w:dllVersion="6" w:nlCheck="1" w:checkStyle="0"/>
  <w:activeWritingStyle w:appName="MSWord" w:lang="en-US" w:vendorID="64" w:dllVersion="6" w:nlCheck="1" w:checkStyle="0"/>
  <w:activeWritingStyle w:appName="MSWord" w:lang="es-VE" w:vendorID="64" w:dllVersion="6" w:nlCheck="1" w:checkStyle="0"/>
  <w:activeWritingStyle w:appName="MSWord" w:lang="es-US" w:vendorID="64" w:dllVersion="6" w:nlCheck="1" w:checkStyle="0"/>
  <w:activeWritingStyle w:appName="MSWord" w:lang="es-VE" w:vendorID="64" w:dllVersion="4096" w:nlCheck="1" w:checkStyle="0"/>
  <w:activeWritingStyle w:appName="MSWord" w:lang="en-US" w:vendorID="64" w:dllVersion="4096" w:nlCheck="1" w:checkStyle="0"/>
  <w:activeWritingStyle w:appName="MSWord" w:lang="es-419" w:vendorID="64" w:dllVersion="4096" w:nlCheck="1" w:checkStyle="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D1434"/>
    <w:rsid w:val="00000664"/>
    <w:rsid w:val="000041DF"/>
    <w:rsid w:val="00007D50"/>
    <w:rsid w:val="00013588"/>
    <w:rsid w:val="000142A5"/>
    <w:rsid w:val="00016BC4"/>
    <w:rsid w:val="0002578C"/>
    <w:rsid w:val="00032798"/>
    <w:rsid w:val="00035507"/>
    <w:rsid w:val="000364C1"/>
    <w:rsid w:val="000415E3"/>
    <w:rsid w:val="00050BE0"/>
    <w:rsid w:val="00052C75"/>
    <w:rsid w:val="0005558C"/>
    <w:rsid w:val="00057D8D"/>
    <w:rsid w:val="000626D9"/>
    <w:rsid w:val="00062C80"/>
    <w:rsid w:val="00064516"/>
    <w:rsid w:val="00064CD6"/>
    <w:rsid w:val="00067CAF"/>
    <w:rsid w:val="0007173B"/>
    <w:rsid w:val="00071A66"/>
    <w:rsid w:val="0007588D"/>
    <w:rsid w:val="00080432"/>
    <w:rsid w:val="00082B26"/>
    <w:rsid w:val="0008407B"/>
    <w:rsid w:val="0009085B"/>
    <w:rsid w:val="000920E4"/>
    <w:rsid w:val="00093CBA"/>
    <w:rsid w:val="000A2704"/>
    <w:rsid w:val="000A365E"/>
    <w:rsid w:val="000A5E91"/>
    <w:rsid w:val="000B02AA"/>
    <w:rsid w:val="000B17B5"/>
    <w:rsid w:val="000B1911"/>
    <w:rsid w:val="000B42B1"/>
    <w:rsid w:val="000C6A48"/>
    <w:rsid w:val="000D4F5D"/>
    <w:rsid w:val="000E021A"/>
    <w:rsid w:val="000E0783"/>
    <w:rsid w:val="000E278A"/>
    <w:rsid w:val="000E2F3B"/>
    <w:rsid w:val="000E38AA"/>
    <w:rsid w:val="000F39BD"/>
    <w:rsid w:val="000F4F7A"/>
    <w:rsid w:val="00100B11"/>
    <w:rsid w:val="00111028"/>
    <w:rsid w:val="00111574"/>
    <w:rsid w:val="00125F35"/>
    <w:rsid w:val="0012675C"/>
    <w:rsid w:val="0012714C"/>
    <w:rsid w:val="0013021C"/>
    <w:rsid w:val="00131875"/>
    <w:rsid w:val="00133CDE"/>
    <w:rsid w:val="00136DFB"/>
    <w:rsid w:val="001378E3"/>
    <w:rsid w:val="00140A87"/>
    <w:rsid w:val="0014263E"/>
    <w:rsid w:val="001444E5"/>
    <w:rsid w:val="00152AD5"/>
    <w:rsid w:val="0015348B"/>
    <w:rsid w:val="00157C08"/>
    <w:rsid w:val="0016217A"/>
    <w:rsid w:val="00162A00"/>
    <w:rsid w:val="00165D9E"/>
    <w:rsid w:val="001666FA"/>
    <w:rsid w:val="001712E4"/>
    <w:rsid w:val="001752E4"/>
    <w:rsid w:val="001754AE"/>
    <w:rsid w:val="0017753A"/>
    <w:rsid w:val="001832A9"/>
    <w:rsid w:val="00183EB9"/>
    <w:rsid w:val="0019053E"/>
    <w:rsid w:val="00190A52"/>
    <w:rsid w:val="00191713"/>
    <w:rsid w:val="0019211B"/>
    <w:rsid w:val="0019296D"/>
    <w:rsid w:val="00192982"/>
    <w:rsid w:val="001956EF"/>
    <w:rsid w:val="001967EC"/>
    <w:rsid w:val="001A77F8"/>
    <w:rsid w:val="001B036E"/>
    <w:rsid w:val="001B6102"/>
    <w:rsid w:val="001B6183"/>
    <w:rsid w:val="001B7F0D"/>
    <w:rsid w:val="001C1CED"/>
    <w:rsid w:val="001C31BB"/>
    <w:rsid w:val="001C3525"/>
    <w:rsid w:val="001C421A"/>
    <w:rsid w:val="001C7DE9"/>
    <w:rsid w:val="001D4905"/>
    <w:rsid w:val="001D51AB"/>
    <w:rsid w:val="001D62BB"/>
    <w:rsid w:val="001E18F9"/>
    <w:rsid w:val="001F09C9"/>
    <w:rsid w:val="001F479E"/>
    <w:rsid w:val="001F6054"/>
    <w:rsid w:val="00212F88"/>
    <w:rsid w:val="00213842"/>
    <w:rsid w:val="00217D31"/>
    <w:rsid w:val="0022170D"/>
    <w:rsid w:val="00225F5E"/>
    <w:rsid w:val="00227010"/>
    <w:rsid w:val="00232458"/>
    <w:rsid w:val="00237822"/>
    <w:rsid w:val="00237B5E"/>
    <w:rsid w:val="00237FF6"/>
    <w:rsid w:val="00241320"/>
    <w:rsid w:val="00242A7E"/>
    <w:rsid w:val="00246DF7"/>
    <w:rsid w:val="002473BC"/>
    <w:rsid w:val="00266354"/>
    <w:rsid w:val="002732F6"/>
    <w:rsid w:val="00273BA4"/>
    <w:rsid w:val="00273FA7"/>
    <w:rsid w:val="00275D47"/>
    <w:rsid w:val="0027763F"/>
    <w:rsid w:val="0027783C"/>
    <w:rsid w:val="00281B62"/>
    <w:rsid w:val="00282C45"/>
    <w:rsid w:val="00291F8E"/>
    <w:rsid w:val="002937AB"/>
    <w:rsid w:val="00294DDE"/>
    <w:rsid w:val="002A33B2"/>
    <w:rsid w:val="002A33F5"/>
    <w:rsid w:val="002A36B7"/>
    <w:rsid w:val="002B206B"/>
    <w:rsid w:val="002C057C"/>
    <w:rsid w:val="002C3FB9"/>
    <w:rsid w:val="002C52E9"/>
    <w:rsid w:val="002D2782"/>
    <w:rsid w:val="002D2A41"/>
    <w:rsid w:val="002D3A95"/>
    <w:rsid w:val="002D45DB"/>
    <w:rsid w:val="002D6191"/>
    <w:rsid w:val="002D715B"/>
    <w:rsid w:val="002E1653"/>
    <w:rsid w:val="002F0BA1"/>
    <w:rsid w:val="002F1763"/>
    <w:rsid w:val="002F2F92"/>
    <w:rsid w:val="00305A64"/>
    <w:rsid w:val="0031583B"/>
    <w:rsid w:val="00316B43"/>
    <w:rsid w:val="00317C54"/>
    <w:rsid w:val="0032080A"/>
    <w:rsid w:val="00321017"/>
    <w:rsid w:val="00321F84"/>
    <w:rsid w:val="003221A3"/>
    <w:rsid w:val="00322AF4"/>
    <w:rsid w:val="0032397C"/>
    <w:rsid w:val="003255AA"/>
    <w:rsid w:val="00325D34"/>
    <w:rsid w:val="0032602F"/>
    <w:rsid w:val="00340594"/>
    <w:rsid w:val="00340B2E"/>
    <w:rsid w:val="00341613"/>
    <w:rsid w:val="0035431F"/>
    <w:rsid w:val="00366ED0"/>
    <w:rsid w:val="00367D34"/>
    <w:rsid w:val="00370867"/>
    <w:rsid w:val="00382744"/>
    <w:rsid w:val="003841CC"/>
    <w:rsid w:val="0038577F"/>
    <w:rsid w:val="00386CF1"/>
    <w:rsid w:val="0039169F"/>
    <w:rsid w:val="00392816"/>
    <w:rsid w:val="003928A4"/>
    <w:rsid w:val="0039679B"/>
    <w:rsid w:val="003A754F"/>
    <w:rsid w:val="003A7A8E"/>
    <w:rsid w:val="003A7E5F"/>
    <w:rsid w:val="003B1564"/>
    <w:rsid w:val="003B1D6E"/>
    <w:rsid w:val="003B7050"/>
    <w:rsid w:val="003C6D1E"/>
    <w:rsid w:val="003C7938"/>
    <w:rsid w:val="003D10E1"/>
    <w:rsid w:val="003D32BD"/>
    <w:rsid w:val="003D3972"/>
    <w:rsid w:val="003D4B3B"/>
    <w:rsid w:val="003E3EDC"/>
    <w:rsid w:val="003E7DC4"/>
    <w:rsid w:val="003F0B3C"/>
    <w:rsid w:val="003F292B"/>
    <w:rsid w:val="003F446B"/>
    <w:rsid w:val="0040363F"/>
    <w:rsid w:val="00403F03"/>
    <w:rsid w:val="00404842"/>
    <w:rsid w:val="00410D7B"/>
    <w:rsid w:val="004167FD"/>
    <w:rsid w:val="00424370"/>
    <w:rsid w:val="004274AE"/>
    <w:rsid w:val="00433150"/>
    <w:rsid w:val="004378D4"/>
    <w:rsid w:val="0045036F"/>
    <w:rsid w:val="0045355A"/>
    <w:rsid w:val="0046192C"/>
    <w:rsid w:val="0046288B"/>
    <w:rsid w:val="00463AD0"/>
    <w:rsid w:val="00464022"/>
    <w:rsid w:val="00470274"/>
    <w:rsid w:val="0047290F"/>
    <w:rsid w:val="00475073"/>
    <w:rsid w:val="0048007B"/>
    <w:rsid w:val="004816BF"/>
    <w:rsid w:val="00484259"/>
    <w:rsid w:val="004909C7"/>
    <w:rsid w:val="004923DA"/>
    <w:rsid w:val="0049374F"/>
    <w:rsid w:val="00493D1D"/>
    <w:rsid w:val="00496D36"/>
    <w:rsid w:val="004A1BED"/>
    <w:rsid w:val="004B7BF8"/>
    <w:rsid w:val="004C0ECE"/>
    <w:rsid w:val="004C51D8"/>
    <w:rsid w:val="004D5600"/>
    <w:rsid w:val="004E42F7"/>
    <w:rsid w:val="004E6561"/>
    <w:rsid w:val="004F14D0"/>
    <w:rsid w:val="0050467E"/>
    <w:rsid w:val="005058DC"/>
    <w:rsid w:val="0051157B"/>
    <w:rsid w:val="00511EC7"/>
    <w:rsid w:val="00514682"/>
    <w:rsid w:val="00514A19"/>
    <w:rsid w:val="00523C46"/>
    <w:rsid w:val="0052466A"/>
    <w:rsid w:val="00530745"/>
    <w:rsid w:val="005317DD"/>
    <w:rsid w:val="00535401"/>
    <w:rsid w:val="00535662"/>
    <w:rsid w:val="005404CA"/>
    <w:rsid w:val="005426ED"/>
    <w:rsid w:val="00545523"/>
    <w:rsid w:val="00547F2F"/>
    <w:rsid w:val="00555CBB"/>
    <w:rsid w:val="00555EBD"/>
    <w:rsid w:val="0055788A"/>
    <w:rsid w:val="00557B05"/>
    <w:rsid w:val="00564EC4"/>
    <w:rsid w:val="00565220"/>
    <w:rsid w:val="00571A1D"/>
    <w:rsid w:val="005867FB"/>
    <w:rsid w:val="005A7D67"/>
    <w:rsid w:val="005B1604"/>
    <w:rsid w:val="005C6A8B"/>
    <w:rsid w:val="005D0764"/>
    <w:rsid w:val="005E4A5A"/>
    <w:rsid w:val="005F0200"/>
    <w:rsid w:val="005F1385"/>
    <w:rsid w:val="005F190D"/>
    <w:rsid w:val="005F33D2"/>
    <w:rsid w:val="005F38AA"/>
    <w:rsid w:val="005F5CC5"/>
    <w:rsid w:val="005F685B"/>
    <w:rsid w:val="005F7EEC"/>
    <w:rsid w:val="00605112"/>
    <w:rsid w:val="006124E6"/>
    <w:rsid w:val="0061322A"/>
    <w:rsid w:val="00614E6A"/>
    <w:rsid w:val="00615A2B"/>
    <w:rsid w:val="00623AEE"/>
    <w:rsid w:val="00630CF8"/>
    <w:rsid w:val="0063164D"/>
    <w:rsid w:val="0063188A"/>
    <w:rsid w:val="006318C3"/>
    <w:rsid w:val="00631C18"/>
    <w:rsid w:val="00632BCC"/>
    <w:rsid w:val="00634D5F"/>
    <w:rsid w:val="00636B49"/>
    <w:rsid w:val="00636DEB"/>
    <w:rsid w:val="00640172"/>
    <w:rsid w:val="0064234C"/>
    <w:rsid w:val="00647486"/>
    <w:rsid w:val="00665574"/>
    <w:rsid w:val="00667899"/>
    <w:rsid w:val="00683042"/>
    <w:rsid w:val="006836A6"/>
    <w:rsid w:val="0068535E"/>
    <w:rsid w:val="006961C8"/>
    <w:rsid w:val="00697FAB"/>
    <w:rsid w:val="006A022E"/>
    <w:rsid w:val="006A2E48"/>
    <w:rsid w:val="006A48C6"/>
    <w:rsid w:val="006B4619"/>
    <w:rsid w:val="006C01ED"/>
    <w:rsid w:val="006C241C"/>
    <w:rsid w:val="006C4268"/>
    <w:rsid w:val="006D0398"/>
    <w:rsid w:val="006E468E"/>
    <w:rsid w:val="006E5D5E"/>
    <w:rsid w:val="006E7A9D"/>
    <w:rsid w:val="00701EDD"/>
    <w:rsid w:val="00702459"/>
    <w:rsid w:val="0070302D"/>
    <w:rsid w:val="00703076"/>
    <w:rsid w:val="00703574"/>
    <w:rsid w:val="007035C6"/>
    <w:rsid w:val="00703A6C"/>
    <w:rsid w:val="00713515"/>
    <w:rsid w:val="00717DD7"/>
    <w:rsid w:val="00721278"/>
    <w:rsid w:val="0072167E"/>
    <w:rsid w:val="00731B59"/>
    <w:rsid w:val="00731E06"/>
    <w:rsid w:val="007321F2"/>
    <w:rsid w:val="007327F8"/>
    <w:rsid w:val="00733D98"/>
    <w:rsid w:val="007367B4"/>
    <w:rsid w:val="007367E7"/>
    <w:rsid w:val="00736A0D"/>
    <w:rsid w:val="0074075E"/>
    <w:rsid w:val="007422F8"/>
    <w:rsid w:val="00742AA3"/>
    <w:rsid w:val="00744FE9"/>
    <w:rsid w:val="007469E3"/>
    <w:rsid w:val="007470E9"/>
    <w:rsid w:val="00747C25"/>
    <w:rsid w:val="007514E3"/>
    <w:rsid w:val="007528D4"/>
    <w:rsid w:val="00754CEE"/>
    <w:rsid w:val="00763279"/>
    <w:rsid w:val="00763AA9"/>
    <w:rsid w:val="0077312C"/>
    <w:rsid w:val="00775080"/>
    <w:rsid w:val="00785A16"/>
    <w:rsid w:val="00797A25"/>
    <w:rsid w:val="007B4D3C"/>
    <w:rsid w:val="007C1DA8"/>
    <w:rsid w:val="007C2AA5"/>
    <w:rsid w:val="007C300D"/>
    <w:rsid w:val="007D462B"/>
    <w:rsid w:val="007D551F"/>
    <w:rsid w:val="007D5FE3"/>
    <w:rsid w:val="007E0A05"/>
    <w:rsid w:val="007F65F0"/>
    <w:rsid w:val="007F7248"/>
    <w:rsid w:val="007F7EDF"/>
    <w:rsid w:val="00807796"/>
    <w:rsid w:val="008136E8"/>
    <w:rsid w:val="00813AF4"/>
    <w:rsid w:val="00814DAF"/>
    <w:rsid w:val="00821FA3"/>
    <w:rsid w:val="00824AB9"/>
    <w:rsid w:val="00825263"/>
    <w:rsid w:val="008377FE"/>
    <w:rsid w:val="0084383F"/>
    <w:rsid w:val="00846C6B"/>
    <w:rsid w:val="00847F99"/>
    <w:rsid w:val="008529C5"/>
    <w:rsid w:val="00853351"/>
    <w:rsid w:val="008534F2"/>
    <w:rsid w:val="008536C0"/>
    <w:rsid w:val="00856066"/>
    <w:rsid w:val="00861B94"/>
    <w:rsid w:val="00861EF8"/>
    <w:rsid w:val="00871450"/>
    <w:rsid w:val="00872471"/>
    <w:rsid w:val="008743AA"/>
    <w:rsid w:val="00877CBB"/>
    <w:rsid w:val="00880837"/>
    <w:rsid w:val="00882BC6"/>
    <w:rsid w:val="00894622"/>
    <w:rsid w:val="0089570A"/>
    <w:rsid w:val="008A0711"/>
    <w:rsid w:val="008A75C5"/>
    <w:rsid w:val="008A77E2"/>
    <w:rsid w:val="008B0CA3"/>
    <w:rsid w:val="008B1071"/>
    <w:rsid w:val="008B4F99"/>
    <w:rsid w:val="008B5B20"/>
    <w:rsid w:val="008B7807"/>
    <w:rsid w:val="008C24C0"/>
    <w:rsid w:val="008C33C3"/>
    <w:rsid w:val="008C5259"/>
    <w:rsid w:val="008C69AB"/>
    <w:rsid w:val="008C760F"/>
    <w:rsid w:val="008D2126"/>
    <w:rsid w:val="008D335A"/>
    <w:rsid w:val="008D4F06"/>
    <w:rsid w:val="008E0051"/>
    <w:rsid w:val="008E1E3A"/>
    <w:rsid w:val="008E2966"/>
    <w:rsid w:val="008F1738"/>
    <w:rsid w:val="008F26BB"/>
    <w:rsid w:val="008F64EE"/>
    <w:rsid w:val="008F6D10"/>
    <w:rsid w:val="0090733B"/>
    <w:rsid w:val="009179F7"/>
    <w:rsid w:val="00920561"/>
    <w:rsid w:val="00921076"/>
    <w:rsid w:val="00922530"/>
    <w:rsid w:val="00922715"/>
    <w:rsid w:val="009247CF"/>
    <w:rsid w:val="00924CC8"/>
    <w:rsid w:val="00926851"/>
    <w:rsid w:val="009408EC"/>
    <w:rsid w:val="009410F1"/>
    <w:rsid w:val="0094137F"/>
    <w:rsid w:val="009423DB"/>
    <w:rsid w:val="00947574"/>
    <w:rsid w:val="00955143"/>
    <w:rsid w:val="00957515"/>
    <w:rsid w:val="00962EAF"/>
    <w:rsid w:val="00965E51"/>
    <w:rsid w:val="00966F86"/>
    <w:rsid w:val="00967125"/>
    <w:rsid w:val="009738FE"/>
    <w:rsid w:val="00981127"/>
    <w:rsid w:val="00982AFF"/>
    <w:rsid w:val="00983D52"/>
    <w:rsid w:val="00993452"/>
    <w:rsid w:val="00997CDB"/>
    <w:rsid w:val="009A0955"/>
    <w:rsid w:val="009A1F08"/>
    <w:rsid w:val="009A39A2"/>
    <w:rsid w:val="009A4BFF"/>
    <w:rsid w:val="009A6155"/>
    <w:rsid w:val="009B20E9"/>
    <w:rsid w:val="009B37B2"/>
    <w:rsid w:val="009B3953"/>
    <w:rsid w:val="009B4263"/>
    <w:rsid w:val="009B56FF"/>
    <w:rsid w:val="009C2722"/>
    <w:rsid w:val="009C403E"/>
    <w:rsid w:val="009D0708"/>
    <w:rsid w:val="009D2F93"/>
    <w:rsid w:val="009D3D99"/>
    <w:rsid w:val="009D73A4"/>
    <w:rsid w:val="009E3C6A"/>
    <w:rsid w:val="009E5691"/>
    <w:rsid w:val="009E6605"/>
    <w:rsid w:val="009F295D"/>
    <w:rsid w:val="009F47CF"/>
    <w:rsid w:val="00A00D84"/>
    <w:rsid w:val="00A01BF9"/>
    <w:rsid w:val="00A15CC5"/>
    <w:rsid w:val="00A175B4"/>
    <w:rsid w:val="00A177E1"/>
    <w:rsid w:val="00A34776"/>
    <w:rsid w:val="00A368F7"/>
    <w:rsid w:val="00A369CC"/>
    <w:rsid w:val="00A370EB"/>
    <w:rsid w:val="00A3781B"/>
    <w:rsid w:val="00A41028"/>
    <w:rsid w:val="00A42884"/>
    <w:rsid w:val="00A56B79"/>
    <w:rsid w:val="00A65C48"/>
    <w:rsid w:val="00A72D88"/>
    <w:rsid w:val="00A74EEB"/>
    <w:rsid w:val="00A8226D"/>
    <w:rsid w:val="00A82EDB"/>
    <w:rsid w:val="00AA04C0"/>
    <w:rsid w:val="00AA0E62"/>
    <w:rsid w:val="00AA135F"/>
    <w:rsid w:val="00AA18B8"/>
    <w:rsid w:val="00AA1A9C"/>
    <w:rsid w:val="00AA68FA"/>
    <w:rsid w:val="00AB0BDD"/>
    <w:rsid w:val="00AB15F0"/>
    <w:rsid w:val="00AB6A26"/>
    <w:rsid w:val="00AC343F"/>
    <w:rsid w:val="00AD102D"/>
    <w:rsid w:val="00AD1993"/>
    <w:rsid w:val="00AD1E44"/>
    <w:rsid w:val="00AD21D2"/>
    <w:rsid w:val="00AD2BB8"/>
    <w:rsid w:val="00AD4CA7"/>
    <w:rsid w:val="00AD6FD2"/>
    <w:rsid w:val="00AE0532"/>
    <w:rsid w:val="00AE35FF"/>
    <w:rsid w:val="00AE38D2"/>
    <w:rsid w:val="00AF04AC"/>
    <w:rsid w:val="00B006DE"/>
    <w:rsid w:val="00B01A3D"/>
    <w:rsid w:val="00B034EB"/>
    <w:rsid w:val="00B03BC1"/>
    <w:rsid w:val="00B1014F"/>
    <w:rsid w:val="00B107AD"/>
    <w:rsid w:val="00B11E21"/>
    <w:rsid w:val="00B1637D"/>
    <w:rsid w:val="00B168AC"/>
    <w:rsid w:val="00B222D5"/>
    <w:rsid w:val="00B2458E"/>
    <w:rsid w:val="00B24ED7"/>
    <w:rsid w:val="00B2681A"/>
    <w:rsid w:val="00B35926"/>
    <w:rsid w:val="00B379F5"/>
    <w:rsid w:val="00B42356"/>
    <w:rsid w:val="00B476DF"/>
    <w:rsid w:val="00B50262"/>
    <w:rsid w:val="00B5054C"/>
    <w:rsid w:val="00B51EE6"/>
    <w:rsid w:val="00B524DD"/>
    <w:rsid w:val="00B572F4"/>
    <w:rsid w:val="00B600C6"/>
    <w:rsid w:val="00B64F7D"/>
    <w:rsid w:val="00B6692C"/>
    <w:rsid w:val="00B66F07"/>
    <w:rsid w:val="00B72057"/>
    <w:rsid w:val="00B72B6F"/>
    <w:rsid w:val="00B75C62"/>
    <w:rsid w:val="00B8364C"/>
    <w:rsid w:val="00B83C0B"/>
    <w:rsid w:val="00B85CC0"/>
    <w:rsid w:val="00B86A13"/>
    <w:rsid w:val="00B872D2"/>
    <w:rsid w:val="00B90E88"/>
    <w:rsid w:val="00B94490"/>
    <w:rsid w:val="00B94515"/>
    <w:rsid w:val="00BA2BCA"/>
    <w:rsid w:val="00BA34A3"/>
    <w:rsid w:val="00BA36DF"/>
    <w:rsid w:val="00BA58FB"/>
    <w:rsid w:val="00BB24CE"/>
    <w:rsid w:val="00BB32D4"/>
    <w:rsid w:val="00BC22CD"/>
    <w:rsid w:val="00BC2572"/>
    <w:rsid w:val="00BC2F6A"/>
    <w:rsid w:val="00BC379E"/>
    <w:rsid w:val="00BC66B2"/>
    <w:rsid w:val="00BC6999"/>
    <w:rsid w:val="00BC6EDC"/>
    <w:rsid w:val="00BD13C1"/>
    <w:rsid w:val="00BD1521"/>
    <w:rsid w:val="00BE4FF3"/>
    <w:rsid w:val="00BE6180"/>
    <w:rsid w:val="00BE6359"/>
    <w:rsid w:val="00BF18F6"/>
    <w:rsid w:val="00BF390B"/>
    <w:rsid w:val="00BF3E7A"/>
    <w:rsid w:val="00BF5C18"/>
    <w:rsid w:val="00BF60BD"/>
    <w:rsid w:val="00BF78AE"/>
    <w:rsid w:val="00C0151D"/>
    <w:rsid w:val="00C024A2"/>
    <w:rsid w:val="00C07615"/>
    <w:rsid w:val="00C1105F"/>
    <w:rsid w:val="00C21AFC"/>
    <w:rsid w:val="00C349F7"/>
    <w:rsid w:val="00C36D22"/>
    <w:rsid w:val="00C37E8F"/>
    <w:rsid w:val="00C44CA7"/>
    <w:rsid w:val="00C44EDB"/>
    <w:rsid w:val="00C516D4"/>
    <w:rsid w:val="00C521C6"/>
    <w:rsid w:val="00C53558"/>
    <w:rsid w:val="00C535A2"/>
    <w:rsid w:val="00C55757"/>
    <w:rsid w:val="00C55B1F"/>
    <w:rsid w:val="00C5764B"/>
    <w:rsid w:val="00C64837"/>
    <w:rsid w:val="00C72661"/>
    <w:rsid w:val="00C72A7C"/>
    <w:rsid w:val="00C72BF8"/>
    <w:rsid w:val="00C72DB0"/>
    <w:rsid w:val="00C72DD4"/>
    <w:rsid w:val="00C74CA1"/>
    <w:rsid w:val="00C758D6"/>
    <w:rsid w:val="00C7714A"/>
    <w:rsid w:val="00C8736B"/>
    <w:rsid w:val="00C93ED9"/>
    <w:rsid w:val="00C948AC"/>
    <w:rsid w:val="00C97D96"/>
    <w:rsid w:val="00CA1D7E"/>
    <w:rsid w:val="00CA24AC"/>
    <w:rsid w:val="00CA2D7B"/>
    <w:rsid w:val="00CA415B"/>
    <w:rsid w:val="00CB12D4"/>
    <w:rsid w:val="00CB170F"/>
    <w:rsid w:val="00CB362F"/>
    <w:rsid w:val="00CB5605"/>
    <w:rsid w:val="00CB5C35"/>
    <w:rsid w:val="00CC00CC"/>
    <w:rsid w:val="00CC2DF2"/>
    <w:rsid w:val="00CC2EAF"/>
    <w:rsid w:val="00CC321B"/>
    <w:rsid w:val="00CC6EF2"/>
    <w:rsid w:val="00CD01EA"/>
    <w:rsid w:val="00CD4C55"/>
    <w:rsid w:val="00CE0671"/>
    <w:rsid w:val="00CE0E1D"/>
    <w:rsid w:val="00CE36B0"/>
    <w:rsid w:val="00CE5C26"/>
    <w:rsid w:val="00CF1C46"/>
    <w:rsid w:val="00CF270C"/>
    <w:rsid w:val="00CF2855"/>
    <w:rsid w:val="00CF2B0A"/>
    <w:rsid w:val="00CF4AD9"/>
    <w:rsid w:val="00D02A3C"/>
    <w:rsid w:val="00D06641"/>
    <w:rsid w:val="00D06DB9"/>
    <w:rsid w:val="00D12A94"/>
    <w:rsid w:val="00D16C5F"/>
    <w:rsid w:val="00D17482"/>
    <w:rsid w:val="00D176F4"/>
    <w:rsid w:val="00D22080"/>
    <w:rsid w:val="00D249B1"/>
    <w:rsid w:val="00D25D67"/>
    <w:rsid w:val="00D3155B"/>
    <w:rsid w:val="00D32C2B"/>
    <w:rsid w:val="00D35ACF"/>
    <w:rsid w:val="00D41562"/>
    <w:rsid w:val="00D41E5C"/>
    <w:rsid w:val="00D4330F"/>
    <w:rsid w:val="00D604C9"/>
    <w:rsid w:val="00D63B15"/>
    <w:rsid w:val="00D65AF0"/>
    <w:rsid w:val="00D674C0"/>
    <w:rsid w:val="00D6760D"/>
    <w:rsid w:val="00D70C0F"/>
    <w:rsid w:val="00D811F0"/>
    <w:rsid w:val="00D83973"/>
    <w:rsid w:val="00D9320E"/>
    <w:rsid w:val="00D9322A"/>
    <w:rsid w:val="00D95304"/>
    <w:rsid w:val="00D956F2"/>
    <w:rsid w:val="00D96250"/>
    <w:rsid w:val="00D97035"/>
    <w:rsid w:val="00D977BC"/>
    <w:rsid w:val="00DA346D"/>
    <w:rsid w:val="00DA44E5"/>
    <w:rsid w:val="00DB1FD1"/>
    <w:rsid w:val="00DB3745"/>
    <w:rsid w:val="00DB75D7"/>
    <w:rsid w:val="00DD0B7E"/>
    <w:rsid w:val="00DD0D95"/>
    <w:rsid w:val="00DE359C"/>
    <w:rsid w:val="00DE5B74"/>
    <w:rsid w:val="00DF76E9"/>
    <w:rsid w:val="00DF7CFC"/>
    <w:rsid w:val="00E103A9"/>
    <w:rsid w:val="00E11A1B"/>
    <w:rsid w:val="00E11BCB"/>
    <w:rsid w:val="00E13698"/>
    <w:rsid w:val="00E173BD"/>
    <w:rsid w:val="00E20B9F"/>
    <w:rsid w:val="00E4304B"/>
    <w:rsid w:val="00E44ACC"/>
    <w:rsid w:val="00E44E6C"/>
    <w:rsid w:val="00E45A89"/>
    <w:rsid w:val="00E52CE3"/>
    <w:rsid w:val="00E614D8"/>
    <w:rsid w:val="00E63E4D"/>
    <w:rsid w:val="00E64875"/>
    <w:rsid w:val="00E67761"/>
    <w:rsid w:val="00E70877"/>
    <w:rsid w:val="00E7177D"/>
    <w:rsid w:val="00E72D47"/>
    <w:rsid w:val="00E75584"/>
    <w:rsid w:val="00E76072"/>
    <w:rsid w:val="00E76899"/>
    <w:rsid w:val="00E860F3"/>
    <w:rsid w:val="00E87932"/>
    <w:rsid w:val="00E9122B"/>
    <w:rsid w:val="00E929E7"/>
    <w:rsid w:val="00E92FBF"/>
    <w:rsid w:val="00E93F4A"/>
    <w:rsid w:val="00E94BC4"/>
    <w:rsid w:val="00EA27E4"/>
    <w:rsid w:val="00EA7E7B"/>
    <w:rsid w:val="00EB36A3"/>
    <w:rsid w:val="00EB638F"/>
    <w:rsid w:val="00EB6834"/>
    <w:rsid w:val="00EB7844"/>
    <w:rsid w:val="00EB7DB8"/>
    <w:rsid w:val="00ED63DE"/>
    <w:rsid w:val="00EE5F40"/>
    <w:rsid w:val="00EF2A64"/>
    <w:rsid w:val="00EF5FC3"/>
    <w:rsid w:val="00F0040A"/>
    <w:rsid w:val="00F00F27"/>
    <w:rsid w:val="00F01574"/>
    <w:rsid w:val="00F0772C"/>
    <w:rsid w:val="00F1146D"/>
    <w:rsid w:val="00F154F9"/>
    <w:rsid w:val="00F23576"/>
    <w:rsid w:val="00F239EF"/>
    <w:rsid w:val="00F30D45"/>
    <w:rsid w:val="00F41361"/>
    <w:rsid w:val="00F42334"/>
    <w:rsid w:val="00F44559"/>
    <w:rsid w:val="00F45273"/>
    <w:rsid w:val="00F468E4"/>
    <w:rsid w:val="00F55CAC"/>
    <w:rsid w:val="00F57D4A"/>
    <w:rsid w:val="00F620AF"/>
    <w:rsid w:val="00F653AF"/>
    <w:rsid w:val="00F67765"/>
    <w:rsid w:val="00F72358"/>
    <w:rsid w:val="00F72965"/>
    <w:rsid w:val="00F72E70"/>
    <w:rsid w:val="00F80220"/>
    <w:rsid w:val="00F8728C"/>
    <w:rsid w:val="00F90C98"/>
    <w:rsid w:val="00F90F97"/>
    <w:rsid w:val="00F92CF1"/>
    <w:rsid w:val="00F93332"/>
    <w:rsid w:val="00F93EAB"/>
    <w:rsid w:val="00F952B7"/>
    <w:rsid w:val="00F9573A"/>
    <w:rsid w:val="00FA26A0"/>
    <w:rsid w:val="00FA37E0"/>
    <w:rsid w:val="00FA4FAE"/>
    <w:rsid w:val="00FA6095"/>
    <w:rsid w:val="00FB130A"/>
    <w:rsid w:val="00FB3A3A"/>
    <w:rsid w:val="00FB3CF5"/>
    <w:rsid w:val="00FC16B3"/>
    <w:rsid w:val="00FC746B"/>
    <w:rsid w:val="00FD1434"/>
    <w:rsid w:val="00FE0212"/>
    <w:rsid w:val="00FE332D"/>
    <w:rsid w:val="00FE3FA6"/>
    <w:rsid w:val="00FE62FE"/>
    <w:rsid w:val="00FF0A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A80DA5"/>
  <w15:docId w15:val="{3F653944-5291-45F3-8C25-4825D3178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574"/>
    <w:rPr>
      <w:lang w:val="es-VE"/>
    </w:rPr>
  </w:style>
  <w:style w:type="paragraph" w:styleId="Ttulo1">
    <w:name w:val="heading 1"/>
    <w:basedOn w:val="Normal"/>
    <w:next w:val="Normal"/>
    <w:link w:val="Ttulo1Car"/>
    <w:uiPriority w:val="9"/>
    <w:qFormat/>
    <w:rsid w:val="00EB6834"/>
    <w:pPr>
      <w:keepNext/>
      <w:keepLines/>
      <w:spacing w:after="0" w:line="360" w:lineRule="auto"/>
      <w:jc w:val="center"/>
      <w:outlineLvl w:val="0"/>
    </w:pPr>
    <w:rPr>
      <w:rFonts w:eastAsiaTheme="majorEastAsia" w:cstheme="majorBidi"/>
      <w:b/>
      <w:sz w:val="24"/>
      <w:szCs w:val="32"/>
    </w:rPr>
  </w:style>
  <w:style w:type="paragraph" w:styleId="Ttulo2">
    <w:name w:val="heading 2"/>
    <w:basedOn w:val="Normal"/>
    <w:next w:val="Normal"/>
    <w:link w:val="Ttulo2Car"/>
    <w:uiPriority w:val="9"/>
    <w:unhideWhenUsed/>
    <w:qFormat/>
    <w:rsid w:val="00EB6834"/>
    <w:pPr>
      <w:keepNext/>
      <w:keepLines/>
      <w:spacing w:after="0" w:line="360" w:lineRule="auto"/>
      <w:jc w:val="center"/>
      <w:outlineLvl w:val="1"/>
    </w:pPr>
    <w:rPr>
      <w:rFonts w:eastAsiaTheme="majorEastAsia"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FD1434"/>
    <w:pPr>
      <w:spacing w:before="100" w:beforeAutospacing="1" w:after="100" w:afterAutospacing="1" w:line="240" w:lineRule="auto"/>
    </w:pPr>
    <w:rPr>
      <w:rFonts w:ascii="Times New Roman" w:eastAsia="Times New Roman" w:hAnsi="Times New Roman" w:cs="Times New Roman"/>
      <w:sz w:val="24"/>
      <w:szCs w:val="24"/>
      <w:lang w:eastAsia="es-VE"/>
    </w:rPr>
  </w:style>
  <w:style w:type="paragraph" w:styleId="Prrafodelista">
    <w:name w:val="List Paragraph"/>
    <w:basedOn w:val="Normal"/>
    <w:uiPriority w:val="34"/>
    <w:qFormat/>
    <w:rsid w:val="0072167E"/>
    <w:pPr>
      <w:ind w:left="720"/>
      <w:contextualSpacing/>
    </w:pPr>
  </w:style>
  <w:style w:type="character" w:styleId="Hipervnculo">
    <w:name w:val="Hyperlink"/>
    <w:basedOn w:val="Fuentedeprrafopredeter"/>
    <w:uiPriority w:val="99"/>
    <w:unhideWhenUsed/>
    <w:rsid w:val="00E75584"/>
    <w:rPr>
      <w:color w:val="0563C1" w:themeColor="hyperlink"/>
      <w:u w:val="single"/>
    </w:rPr>
  </w:style>
  <w:style w:type="paragraph" w:styleId="Encabezado">
    <w:name w:val="header"/>
    <w:basedOn w:val="Normal"/>
    <w:link w:val="EncabezadoCar"/>
    <w:uiPriority w:val="99"/>
    <w:unhideWhenUsed/>
    <w:rsid w:val="00C93ED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3ED9"/>
    <w:rPr>
      <w:lang w:val="es-ES"/>
    </w:rPr>
  </w:style>
  <w:style w:type="paragraph" w:styleId="Piedepgina">
    <w:name w:val="footer"/>
    <w:basedOn w:val="Normal"/>
    <w:link w:val="PiedepginaCar"/>
    <w:uiPriority w:val="99"/>
    <w:unhideWhenUsed/>
    <w:rsid w:val="00C93ED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3ED9"/>
    <w:rPr>
      <w:lang w:val="es-ES"/>
    </w:rPr>
  </w:style>
  <w:style w:type="character" w:styleId="Refdecomentario">
    <w:name w:val="annotation reference"/>
    <w:basedOn w:val="Fuentedeprrafopredeter"/>
    <w:uiPriority w:val="99"/>
    <w:semiHidden/>
    <w:unhideWhenUsed/>
    <w:rsid w:val="00D25D67"/>
    <w:rPr>
      <w:sz w:val="16"/>
      <w:szCs w:val="16"/>
    </w:rPr>
  </w:style>
  <w:style w:type="paragraph" w:styleId="Textocomentario">
    <w:name w:val="annotation text"/>
    <w:basedOn w:val="Normal"/>
    <w:link w:val="TextocomentarioCar"/>
    <w:uiPriority w:val="99"/>
    <w:semiHidden/>
    <w:unhideWhenUsed/>
    <w:rsid w:val="00D25D6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25D67"/>
    <w:rPr>
      <w:sz w:val="20"/>
      <w:szCs w:val="20"/>
      <w:lang w:val="es-US"/>
    </w:rPr>
  </w:style>
  <w:style w:type="paragraph" w:styleId="Asuntodelcomentario">
    <w:name w:val="annotation subject"/>
    <w:basedOn w:val="Textocomentario"/>
    <w:next w:val="Textocomentario"/>
    <w:link w:val="AsuntodelcomentarioCar"/>
    <w:uiPriority w:val="99"/>
    <w:semiHidden/>
    <w:unhideWhenUsed/>
    <w:rsid w:val="00D25D67"/>
    <w:rPr>
      <w:b/>
      <w:bCs/>
    </w:rPr>
  </w:style>
  <w:style w:type="character" w:customStyle="1" w:styleId="AsuntodelcomentarioCar">
    <w:name w:val="Asunto del comentario Car"/>
    <w:basedOn w:val="TextocomentarioCar"/>
    <w:link w:val="Asuntodelcomentario"/>
    <w:uiPriority w:val="99"/>
    <w:semiHidden/>
    <w:rsid w:val="00D25D67"/>
    <w:rPr>
      <w:b/>
      <w:bCs/>
      <w:sz w:val="20"/>
      <w:szCs w:val="20"/>
      <w:lang w:val="es-US"/>
    </w:rPr>
  </w:style>
  <w:style w:type="paragraph" w:styleId="Textodeglobo">
    <w:name w:val="Balloon Text"/>
    <w:basedOn w:val="Normal"/>
    <w:link w:val="TextodegloboCar"/>
    <w:uiPriority w:val="99"/>
    <w:semiHidden/>
    <w:unhideWhenUsed/>
    <w:rsid w:val="00D25D6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5D67"/>
    <w:rPr>
      <w:rFonts w:ascii="Tahoma" w:hAnsi="Tahoma" w:cs="Tahoma"/>
      <w:sz w:val="16"/>
      <w:szCs w:val="16"/>
      <w:lang w:val="es-US"/>
    </w:rPr>
  </w:style>
  <w:style w:type="table" w:styleId="Tablaconcuadrcula">
    <w:name w:val="Table Grid"/>
    <w:basedOn w:val="Tablanormal"/>
    <w:uiPriority w:val="39"/>
    <w:rsid w:val="00A822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F620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1Car">
    <w:name w:val="Título 1 Car"/>
    <w:basedOn w:val="Fuentedeprrafopredeter"/>
    <w:link w:val="Ttulo1"/>
    <w:uiPriority w:val="9"/>
    <w:rsid w:val="00EB6834"/>
    <w:rPr>
      <w:rFonts w:eastAsiaTheme="majorEastAsia" w:cstheme="majorBidi"/>
      <w:b/>
      <w:sz w:val="24"/>
      <w:szCs w:val="32"/>
      <w:lang w:val="es-VE"/>
    </w:rPr>
  </w:style>
  <w:style w:type="character" w:customStyle="1" w:styleId="Ttulo2Car">
    <w:name w:val="Título 2 Car"/>
    <w:basedOn w:val="Fuentedeprrafopredeter"/>
    <w:link w:val="Ttulo2"/>
    <w:uiPriority w:val="9"/>
    <w:rsid w:val="00EB6834"/>
    <w:rPr>
      <w:rFonts w:eastAsiaTheme="majorEastAsia" w:cstheme="majorBidi"/>
      <w:b/>
      <w:sz w:val="24"/>
      <w:szCs w:val="26"/>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93023">
      <w:bodyDiv w:val="1"/>
      <w:marLeft w:val="0"/>
      <w:marRight w:val="0"/>
      <w:marTop w:val="0"/>
      <w:marBottom w:val="0"/>
      <w:divBdr>
        <w:top w:val="none" w:sz="0" w:space="0" w:color="auto"/>
        <w:left w:val="none" w:sz="0" w:space="0" w:color="auto"/>
        <w:bottom w:val="none" w:sz="0" w:space="0" w:color="auto"/>
        <w:right w:val="none" w:sz="0" w:space="0" w:color="auto"/>
      </w:divBdr>
    </w:div>
    <w:div w:id="214204338">
      <w:bodyDiv w:val="1"/>
      <w:marLeft w:val="0"/>
      <w:marRight w:val="0"/>
      <w:marTop w:val="0"/>
      <w:marBottom w:val="0"/>
      <w:divBdr>
        <w:top w:val="none" w:sz="0" w:space="0" w:color="auto"/>
        <w:left w:val="none" w:sz="0" w:space="0" w:color="auto"/>
        <w:bottom w:val="none" w:sz="0" w:space="0" w:color="auto"/>
        <w:right w:val="none" w:sz="0" w:space="0" w:color="auto"/>
      </w:divBdr>
    </w:div>
    <w:div w:id="340085605">
      <w:bodyDiv w:val="1"/>
      <w:marLeft w:val="0"/>
      <w:marRight w:val="0"/>
      <w:marTop w:val="0"/>
      <w:marBottom w:val="0"/>
      <w:divBdr>
        <w:top w:val="none" w:sz="0" w:space="0" w:color="auto"/>
        <w:left w:val="none" w:sz="0" w:space="0" w:color="auto"/>
        <w:bottom w:val="none" w:sz="0" w:space="0" w:color="auto"/>
        <w:right w:val="none" w:sz="0" w:space="0" w:color="auto"/>
      </w:divBdr>
    </w:div>
    <w:div w:id="816999434">
      <w:bodyDiv w:val="1"/>
      <w:marLeft w:val="0"/>
      <w:marRight w:val="0"/>
      <w:marTop w:val="0"/>
      <w:marBottom w:val="0"/>
      <w:divBdr>
        <w:top w:val="none" w:sz="0" w:space="0" w:color="auto"/>
        <w:left w:val="none" w:sz="0" w:space="0" w:color="auto"/>
        <w:bottom w:val="none" w:sz="0" w:space="0" w:color="auto"/>
        <w:right w:val="none" w:sz="0" w:space="0" w:color="auto"/>
      </w:divBdr>
    </w:div>
    <w:div w:id="1447310292">
      <w:bodyDiv w:val="1"/>
      <w:marLeft w:val="0"/>
      <w:marRight w:val="0"/>
      <w:marTop w:val="0"/>
      <w:marBottom w:val="0"/>
      <w:divBdr>
        <w:top w:val="none" w:sz="0" w:space="0" w:color="auto"/>
        <w:left w:val="none" w:sz="0" w:space="0" w:color="auto"/>
        <w:bottom w:val="none" w:sz="0" w:space="0" w:color="auto"/>
        <w:right w:val="none" w:sz="0" w:space="0" w:color="auto"/>
      </w:divBdr>
    </w:div>
    <w:div w:id="1732537073">
      <w:bodyDiv w:val="1"/>
      <w:marLeft w:val="0"/>
      <w:marRight w:val="0"/>
      <w:marTop w:val="0"/>
      <w:marBottom w:val="0"/>
      <w:divBdr>
        <w:top w:val="none" w:sz="0" w:space="0" w:color="auto"/>
        <w:left w:val="none" w:sz="0" w:space="0" w:color="auto"/>
        <w:bottom w:val="none" w:sz="0" w:space="0" w:color="auto"/>
        <w:right w:val="none" w:sz="0" w:space="0" w:color="auto"/>
      </w:divBdr>
    </w:div>
    <w:div w:id="1811097572">
      <w:bodyDiv w:val="1"/>
      <w:marLeft w:val="0"/>
      <w:marRight w:val="0"/>
      <w:marTop w:val="0"/>
      <w:marBottom w:val="0"/>
      <w:divBdr>
        <w:top w:val="none" w:sz="0" w:space="0" w:color="auto"/>
        <w:left w:val="none" w:sz="0" w:space="0" w:color="auto"/>
        <w:bottom w:val="none" w:sz="0" w:space="0" w:color="auto"/>
        <w:right w:val="none" w:sz="0" w:space="0" w:color="auto"/>
      </w:divBdr>
    </w:div>
    <w:div w:id="1822383601">
      <w:bodyDiv w:val="1"/>
      <w:marLeft w:val="0"/>
      <w:marRight w:val="0"/>
      <w:marTop w:val="0"/>
      <w:marBottom w:val="0"/>
      <w:divBdr>
        <w:top w:val="none" w:sz="0" w:space="0" w:color="auto"/>
        <w:left w:val="none" w:sz="0" w:space="0" w:color="auto"/>
        <w:bottom w:val="none" w:sz="0" w:space="0" w:color="auto"/>
        <w:right w:val="none" w:sz="0" w:space="0" w:color="auto"/>
      </w:divBdr>
    </w:div>
    <w:div w:id="1925336854">
      <w:bodyDiv w:val="1"/>
      <w:marLeft w:val="0"/>
      <w:marRight w:val="0"/>
      <w:marTop w:val="0"/>
      <w:marBottom w:val="0"/>
      <w:divBdr>
        <w:top w:val="none" w:sz="0" w:space="0" w:color="auto"/>
        <w:left w:val="none" w:sz="0" w:space="0" w:color="auto"/>
        <w:bottom w:val="none" w:sz="0" w:space="0" w:color="auto"/>
        <w:right w:val="none" w:sz="0" w:space="0" w:color="auto"/>
      </w:divBdr>
    </w:div>
    <w:div w:id="1955553736">
      <w:bodyDiv w:val="1"/>
      <w:marLeft w:val="0"/>
      <w:marRight w:val="0"/>
      <w:marTop w:val="0"/>
      <w:marBottom w:val="0"/>
      <w:divBdr>
        <w:top w:val="none" w:sz="0" w:space="0" w:color="auto"/>
        <w:left w:val="none" w:sz="0" w:space="0" w:color="auto"/>
        <w:bottom w:val="none" w:sz="0" w:space="0" w:color="auto"/>
        <w:right w:val="none" w:sz="0" w:space="0" w:color="auto"/>
      </w:divBdr>
    </w:div>
    <w:div w:id="1969821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E1B88C-137B-4795-BB71-18F8C373D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14</Pages>
  <Words>1038</Words>
  <Characters>5711</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Carlos Sánchez</cp:lastModifiedBy>
  <cp:revision>280</cp:revision>
  <dcterms:created xsi:type="dcterms:W3CDTF">2023-05-16T14:22:00Z</dcterms:created>
  <dcterms:modified xsi:type="dcterms:W3CDTF">2023-10-26T22:50:00Z</dcterms:modified>
</cp:coreProperties>
</file>