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FE346" w14:textId="01C71CD2" w:rsidR="00584768" w:rsidRPr="002604FE" w:rsidRDefault="00584768" w:rsidP="00584768">
      <w:pPr>
        <w:pStyle w:val="Ttulo"/>
        <w:jc w:val="center"/>
        <w:rPr>
          <w:b/>
          <w:bCs/>
          <w:sz w:val="56"/>
          <w:szCs w:val="56"/>
          <w:u w:val="single"/>
        </w:rPr>
      </w:pPr>
      <w:r w:rsidRPr="002604FE">
        <w:rPr>
          <w:b/>
          <w:bCs/>
          <w:sz w:val="56"/>
          <w:szCs w:val="56"/>
          <w:u w:val="single"/>
        </w:rPr>
        <w:t xml:space="preserve">Case Study – </w:t>
      </w:r>
      <w:r w:rsidR="0043275D">
        <w:rPr>
          <w:b/>
          <w:bCs/>
          <w:sz w:val="56"/>
          <w:szCs w:val="56"/>
          <w:u w:val="single"/>
        </w:rPr>
        <w:t>Financial Report</w:t>
      </w:r>
    </w:p>
    <w:p w14:paraId="2D1ED8AF" w14:textId="5342A3C8" w:rsidR="00584768" w:rsidRPr="002604FE" w:rsidRDefault="00584768" w:rsidP="00584768">
      <w:pPr>
        <w:pStyle w:val="Ttulo"/>
        <w:jc w:val="center"/>
        <w:rPr>
          <w:b/>
          <w:bCs/>
          <w:sz w:val="56"/>
          <w:szCs w:val="56"/>
          <w:u w:val="single"/>
        </w:rPr>
      </w:pPr>
      <w:r w:rsidRPr="002604FE">
        <w:rPr>
          <w:b/>
          <w:bCs/>
          <w:sz w:val="56"/>
          <w:szCs w:val="56"/>
          <w:u w:val="single"/>
        </w:rPr>
        <w:t>“Only Flights”</w:t>
      </w:r>
    </w:p>
    <w:p w14:paraId="7C50A271" w14:textId="77777777" w:rsidR="006677E9" w:rsidRDefault="006677E9" w:rsidP="006677E9"/>
    <w:p w14:paraId="3C74BDDD" w14:textId="77777777" w:rsidR="006677E9" w:rsidRPr="00314D8E" w:rsidRDefault="006677E9" w:rsidP="006677E9"/>
    <w:p w14:paraId="65A4A804" w14:textId="20D7EBE6" w:rsidR="006677E9" w:rsidRPr="00E3463D" w:rsidRDefault="0015628B" w:rsidP="0015628B">
      <w:pPr>
        <w:tabs>
          <w:tab w:val="center" w:pos="4536"/>
        </w:tabs>
        <w:jc w:val="both"/>
        <w:rPr>
          <w:sz w:val="28"/>
          <w:szCs w:val="28"/>
        </w:rPr>
      </w:pPr>
      <w:r>
        <w:rPr>
          <w:noProof/>
          <w:sz w:val="28"/>
          <w:szCs w:val="28"/>
        </w:rPr>
        <w:drawing>
          <wp:inline distT="0" distB="0" distL="0" distR="0" wp14:anchorId="005BA8E6" wp14:editId="60A52DF8">
            <wp:extent cx="5760720" cy="1863090"/>
            <wp:effectExtent l="0" t="0" r="0" b="0"/>
            <wp:docPr id="4"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720" cy="1863090"/>
                    </a:xfrm>
                    <a:prstGeom prst="rect">
                      <a:avLst/>
                    </a:prstGeom>
                  </pic:spPr>
                </pic:pic>
              </a:graphicData>
            </a:graphic>
          </wp:inline>
        </w:drawing>
      </w:r>
      <w:r w:rsidR="006677E9">
        <w:rPr>
          <w:noProof/>
          <w:sz w:val="28"/>
          <w:szCs w:val="28"/>
        </w:rPr>
        <mc:AlternateContent>
          <mc:Choice Requires="wps">
            <w:drawing>
              <wp:anchor distT="0" distB="0" distL="114300" distR="114300" simplePos="0" relativeHeight="251659264" behindDoc="0" locked="0" layoutInCell="1" allowOverlap="1" wp14:anchorId="6D1233F4" wp14:editId="7BA0980C">
                <wp:simplePos x="0" y="0"/>
                <wp:positionH relativeFrom="margin">
                  <wp:align>right</wp:align>
                </wp:positionH>
                <wp:positionV relativeFrom="paragraph">
                  <wp:posOffset>4601210</wp:posOffset>
                </wp:positionV>
                <wp:extent cx="5707380" cy="2790825"/>
                <wp:effectExtent l="0" t="0" r="26670" b="28575"/>
                <wp:wrapTopAndBottom/>
                <wp:docPr id="2" name="Rectángulo 2"/>
                <wp:cNvGraphicFramePr/>
                <a:graphic xmlns:a="http://schemas.openxmlformats.org/drawingml/2006/main">
                  <a:graphicData uri="http://schemas.microsoft.com/office/word/2010/wordprocessingShape">
                    <wps:wsp>
                      <wps:cNvSpPr/>
                      <wps:spPr>
                        <a:xfrm>
                          <a:off x="0" y="0"/>
                          <a:ext cx="5707380" cy="27908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5012449" w14:textId="77777777" w:rsidR="006677E9" w:rsidRPr="00676597" w:rsidRDefault="006677E9" w:rsidP="006677E9">
                            <w:pPr>
                              <w:rPr>
                                <w:color w:val="2F5496" w:themeColor="accent1" w:themeShade="BF"/>
                                <w:sz w:val="32"/>
                                <w:szCs w:val="32"/>
                                <w:u w:val="single"/>
                              </w:rPr>
                            </w:pPr>
                            <w:r w:rsidRPr="00676597">
                              <w:rPr>
                                <w:color w:val="2F5496" w:themeColor="accent1" w:themeShade="BF"/>
                                <w:sz w:val="32"/>
                                <w:szCs w:val="32"/>
                                <w:u w:val="single"/>
                              </w:rPr>
                              <w:t xml:space="preserve">Project Members &amp; Student Numbers: </w:t>
                            </w:r>
                          </w:p>
                          <w:p w14:paraId="37D9DDAF" w14:textId="77777777" w:rsidR="006677E9" w:rsidRPr="004E09E6" w:rsidRDefault="006677E9" w:rsidP="006677E9">
                            <w:pPr>
                              <w:pStyle w:val="Prrafodelista"/>
                              <w:numPr>
                                <w:ilvl w:val="0"/>
                                <w:numId w:val="1"/>
                              </w:numPr>
                              <w:rPr>
                                <w:sz w:val="28"/>
                                <w:szCs w:val="28"/>
                                <w:u w:val="single"/>
                              </w:rPr>
                            </w:pPr>
                            <w:r w:rsidRPr="004E09E6">
                              <w:rPr>
                                <w:sz w:val="28"/>
                                <w:szCs w:val="28"/>
                              </w:rPr>
                              <w:t>Francisco Marc</w:t>
                            </w:r>
                            <w:proofErr w:type="spellStart"/>
                            <w:r w:rsidRPr="004E09E6">
                              <w:rPr>
                                <w:sz w:val="28"/>
                                <w:szCs w:val="28"/>
                                <w:lang w:val="es-AR"/>
                              </w:rPr>
                              <w:t>ó</w:t>
                            </w:r>
                            <w:proofErr w:type="spellEnd"/>
                            <w:r w:rsidRPr="004E09E6">
                              <w:rPr>
                                <w:sz w:val="28"/>
                                <w:szCs w:val="28"/>
                                <w:lang w:val="es-AR"/>
                              </w:rPr>
                              <w:t xml:space="preserve"> (4467752)</w:t>
                            </w:r>
                          </w:p>
                          <w:p w14:paraId="3C1A6242" w14:textId="77777777" w:rsidR="006677E9" w:rsidRPr="004E09E6" w:rsidRDefault="006677E9" w:rsidP="006677E9">
                            <w:pPr>
                              <w:pStyle w:val="Prrafodelista"/>
                              <w:numPr>
                                <w:ilvl w:val="0"/>
                                <w:numId w:val="1"/>
                              </w:numPr>
                              <w:rPr>
                                <w:sz w:val="28"/>
                                <w:szCs w:val="28"/>
                                <w:u w:val="single"/>
                              </w:rPr>
                            </w:pPr>
                            <w:r w:rsidRPr="004E09E6">
                              <w:rPr>
                                <w:sz w:val="28"/>
                                <w:szCs w:val="28"/>
                              </w:rPr>
                              <w:t xml:space="preserve">Sava </w:t>
                            </w:r>
                            <w:proofErr w:type="spellStart"/>
                            <w:r w:rsidRPr="004E09E6">
                              <w:rPr>
                                <w:sz w:val="28"/>
                                <w:szCs w:val="28"/>
                              </w:rPr>
                              <w:t>Vasilev</w:t>
                            </w:r>
                            <w:proofErr w:type="spellEnd"/>
                            <w:r w:rsidRPr="004E09E6">
                              <w:rPr>
                                <w:sz w:val="28"/>
                                <w:szCs w:val="28"/>
                              </w:rPr>
                              <w:t xml:space="preserve"> (</w:t>
                            </w:r>
                            <w:r w:rsidRPr="004E09E6">
                              <w:rPr>
                                <w:rFonts w:cstheme="minorHAnsi"/>
                                <w:sz w:val="28"/>
                                <w:szCs w:val="28"/>
                              </w:rPr>
                              <w:t>4663438</w:t>
                            </w:r>
                            <w:r w:rsidRPr="004E09E6">
                              <w:rPr>
                                <w:sz w:val="28"/>
                                <w:szCs w:val="28"/>
                              </w:rPr>
                              <w:t>)</w:t>
                            </w:r>
                          </w:p>
                          <w:p w14:paraId="5B385617" w14:textId="77777777" w:rsidR="006677E9" w:rsidRPr="00E3463D" w:rsidRDefault="006677E9" w:rsidP="006677E9">
                            <w:pPr>
                              <w:pStyle w:val="Prrafodelista"/>
                              <w:numPr>
                                <w:ilvl w:val="0"/>
                                <w:numId w:val="1"/>
                              </w:numPr>
                              <w:rPr>
                                <w:sz w:val="28"/>
                                <w:szCs w:val="28"/>
                                <w:u w:val="single"/>
                              </w:rPr>
                            </w:pPr>
                            <w:proofErr w:type="spellStart"/>
                            <w:r w:rsidRPr="004E09E6">
                              <w:rPr>
                                <w:sz w:val="28"/>
                                <w:szCs w:val="28"/>
                              </w:rPr>
                              <w:t>Kaloyan</w:t>
                            </w:r>
                            <w:proofErr w:type="spellEnd"/>
                            <w:r w:rsidRPr="004E09E6">
                              <w:rPr>
                                <w:sz w:val="28"/>
                                <w:szCs w:val="28"/>
                              </w:rPr>
                              <w:t xml:space="preserve"> Andreev (4408020)</w:t>
                            </w:r>
                          </w:p>
                          <w:p w14:paraId="1B4BA193" w14:textId="77777777" w:rsidR="006677E9" w:rsidRDefault="006677E9" w:rsidP="006677E9">
                            <w:pPr>
                              <w:rPr>
                                <w:color w:val="2F5496" w:themeColor="accent1" w:themeShade="BF"/>
                                <w:sz w:val="32"/>
                                <w:szCs w:val="32"/>
                                <w:u w:val="single"/>
                              </w:rPr>
                            </w:pPr>
                          </w:p>
                          <w:p w14:paraId="3F82497D" w14:textId="1AB59D47" w:rsidR="006677E9" w:rsidRPr="00853DF4" w:rsidRDefault="006677E9" w:rsidP="006677E9">
                            <w:pPr>
                              <w:rPr>
                                <w:sz w:val="32"/>
                                <w:szCs w:val="32"/>
                                <w:lang w:val="en-GB"/>
                              </w:rPr>
                            </w:pPr>
                            <w:r>
                              <w:rPr>
                                <w:color w:val="2F5496" w:themeColor="accent1" w:themeShade="BF"/>
                                <w:sz w:val="32"/>
                                <w:szCs w:val="32"/>
                                <w:u w:val="single"/>
                              </w:rPr>
                              <w:t>Elaboration Date:</w:t>
                            </w:r>
                            <w:r w:rsidRPr="00E3463D">
                              <w:rPr>
                                <w:color w:val="2F5496" w:themeColor="accent1" w:themeShade="BF"/>
                                <w:sz w:val="32"/>
                                <w:szCs w:val="32"/>
                              </w:rPr>
                              <w:t xml:space="preserve">  </w:t>
                            </w:r>
                            <w:r w:rsidR="0043275D">
                              <w:rPr>
                                <w:sz w:val="32"/>
                                <w:szCs w:val="32"/>
                                <w:lang w:val="en-GB"/>
                              </w:rPr>
                              <w:t>03</w:t>
                            </w:r>
                            <w:r>
                              <w:rPr>
                                <w:sz w:val="32"/>
                                <w:szCs w:val="32"/>
                                <w:lang w:val="en-GB"/>
                              </w:rPr>
                              <w:t>/</w:t>
                            </w:r>
                            <w:r w:rsidR="0043275D">
                              <w:rPr>
                                <w:sz w:val="32"/>
                                <w:szCs w:val="32"/>
                                <w:lang w:val="en-GB"/>
                              </w:rPr>
                              <w:t>11</w:t>
                            </w:r>
                            <w:r>
                              <w:rPr>
                                <w:sz w:val="32"/>
                                <w:szCs w:val="32"/>
                                <w:lang w:val="en-GB"/>
                              </w:rPr>
                              <w:t>/2022</w:t>
                            </w:r>
                          </w:p>
                          <w:p w14:paraId="044A0606" w14:textId="77777777" w:rsidR="006677E9" w:rsidRDefault="006677E9" w:rsidP="006677E9">
                            <w:pPr>
                              <w:rPr>
                                <w:color w:val="2F5496" w:themeColor="accent1" w:themeShade="BF"/>
                                <w:sz w:val="32"/>
                                <w:szCs w:val="32"/>
                                <w:u w:val="single"/>
                              </w:rPr>
                            </w:pPr>
                          </w:p>
                          <w:p w14:paraId="26D5BDD7" w14:textId="77777777" w:rsidR="006677E9" w:rsidRPr="00853DF4" w:rsidRDefault="006677E9" w:rsidP="006677E9">
                            <w:pPr>
                              <w:jc w:val="right"/>
                              <w:rPr>
                                <w:color w:val="2F5496" w:themeColor="accent1" w:themeShade="BF"/>
                                <w:lang w:val="en-GB"/>
                              </w:rPr>
                            </w:pPr>
                            <w:r w:rsidRPr="00676597">
                              <w:rPr>
                                <w:color w:val="2F5496" w:themeColor="accent1" w:themeShade="BF"/>
                                <w:sz w:val="32"/>
                                <w:szCs w:val="32"/>
                                <w:u w:val="single"/>
                              </w:rPr>
                              <w:t>Grou</w:t>
                            </w:r>
                            <w:r>
                              <w:rPr>
                                <w:color w:val="2F5496" w:themeColor="accent1" w:themeShade="BF"/>
                                <w:sz w:val="32"/>
                                <w:szCs w:val="32"/>
                                <w:u w:val="single"/>
                              </w:rPr>
                              <w:t>p 1</w:t>
                            </w:r>
                            <w:r>
                              <w:rPr>
                                <w:color w:val="2F5496" w:themeColor="accent1" w:themeShade="BF"/>
                                <w:sz w:val="32"/>
                                <w:szCs w:val="32"/>
                                <w:u w:val="single"/>
                                <w:lang w:val="en-GB"/>
                              </w:rPr>
                              <w:t>0</w:t>
                            </w:r>
                          </w:p>
                          <w:p w14:paraId="70E0BAA4" w14:textId="77777777" w:rsidR="006677E9" w:rsidRDefault="006677E9" w:rsidP="006677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233F4" id="Rectángulo 2" o:spid="_x0000_s1026" style="position:absolute;left:0;text-align:left;margin-left:398.2pt;margin-top:362.3pt;width:449.4pt;height:219.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" fillcolor="white [3201]" strokecolor="#4472c4 [3204]" strokeweight="1pt">
                <v:textbox>
                  <w:txbxContent>
                    <w:p w14:paraId="25012449" w14:textId="77777777" w:rsidR="006677E9" w:rsidRPr="00676597" w:rsidRDefault="006677E9" w:rsidP="006677E9">
                      <w:pPr>
                        <w:rPr>
                          <w:color w:val="2F5496" w:themeColor="accent1" w:themeShade="BF"/>
                          <w:sz w:val="32"/>
                          <w:szCs w:val="32"/>
                          <w:u w:val="single"/>
                        </w:rPr>
                      </w:pPr>
                      <w:r w:rsidRPr="00676597">
                        <w:rPr>
                          <w:color w:val="2F5496" w:themeColor="accent1" w:themeShade="BF"/>
                          <w:sz w:val="32"/>
                          <w:szCs w:val="32"/>
                          <w:u w:val="single"/>
                        </w:rPr>
                        <w:t xml:space="preserve">Project Members &amp; Student Numbers: </w:t>
                      </w:r>
                    </w:p>
                    <w:p w14:paraId="37D9DDAF" w14:textId="77777777" w:rsidR="006677E9" w:rsidRPr="004E09E6" w:rsidRDefault="006677E9" w:rsidP="006677E9">
                      <w:pPr>
                        <w:pStyle w:val="Prrafodelista"/>
                        <w:numPr>
                          <w:ilvl w:val="0"/>
                          <w:numId w:val="1"/>
                        </w:numPr>
                        <w:rPr>
                          <w:sz w:val="28"/>
                          <w:szCs w:val="28"/>
                          <w:u w:val="single"/>
                        </w:rPr>
                      </w:pPr>
                      <w:r w:rsidRPr="004E09E6">
                        <w:rPr>
                          <w:sz w:val="28"/>
                          <w:szCs w:val="28"/>
                        </w:rPr>
                        <w:t>Francisco Marc</w:t>
                      </w:r>
                      <w:proofErr w:type="spellStart"/>
                      <w:r w:rsidRPr="004E09E6">
                        <w:rPr>
                          <w:sz w:val="28"/>
                          <w:szCs w:val="28"/>
                          <w:lang w:val="es-AR"/>
                        </w:rPr>
                        <w:t>ó</w:t>
                      </w:r>
                      <w:proofErr w:type="spellEnd"/>
                      <w:r w:rsidRPr="004E09E6">
                        <w:rPr>
                          <w:sz w:val="28"/>
                          <w:szCs w:val="28"/>
                          <w:lang w:val="es-AR"/>
                        </w:rPr>
                        <w:t xml:space="preserve"> (4467752)</w:t>
                      </w:r>
                    </w:p>
                    <w:p w14:paraId="3C1A6242" w14:textId="77777777" w:rsidR="006677E9" w:rsidRPr="004E09E6" w:rsidRDefault="006677E9" w:rsidP="006677E9">
                      <w:pPr>
                        <w:pStyle w:val="Prrafodelista"/>
                        <w:numPr>
                          <w:ilvl w:val="0"/>
                          <w:numId w:val="1"/>
                        </w:numPr>
                        <w:rPr>
                          <w:sz w:val="28"/>
                          <w:szCs w:val="28"/>
                          <w:u w:val="single"/>
                        </w:rPr>
                      </w:pPr>
                      <w:r w:rsidRPr="004E09E6">
                        <w:rPr>
                          <w:sz w:val="28"/>
                          <w:szCs w:val="28"/>
                        </w:rPr>
                        <w:t xml:space="preserve">Sava </w:t>
                      </w:r>
                      <w:proofErr w:type="spellStart"/>
                      <w:r w:rsidRPr="004E09E6">
                        <w:rPr>
                          <w:sz w:val="28"/>
                          <w:szCs w:val="28"/>
                        </w:rPr>
                        <w:t>Vasilev</w:t>
                      </w:r>
                      <w:proofErr w:type="spellEnd"/>
                      <w:r w:rsidRPr="004E09E6">
                        <w:rPr>
                          <w:sz w:val="28"/>
                          <w:szCs w:val="28"/>
                        </w:rPr>
                        <w:t xml:space="preserve"> (</w:t>
                      </w:r>
                      <w:r w:rsidRPr="004E09E6">
                        <w:rPr>
                          <w:rFonts w:cstheme="minorHAnsi"/>
                          <w:sz w:val="28"/>
                          <w:szCs w:val="28"/>
                        </w:rPr>
                        <w:t>4663438</w:t>
                      </w:r>
                      <w:r w:rsidRPr="004E09E6">
                        <w:rPr>
                          <w:sz w:val="28"/>
                          <w:szCs w:val="28"/>
                        </w:rPr>
                        <w:t>)</w:t>
                      </w:r>
                    </w:p>
                    <w:p w14:paraId="5B385617" w14:textId="77777777" w:rsidR="006677E9" w:rsidRPr="00E3463D" w:rsidRDefault="006677E9" w:rsidP="006677E9">
                      <w:pPr>
                        <w:pStyle w:val="Prrafodelista"/>
                        <w:numPr>
                          <w:ilvl w:val="0"/>
                          <w:numId w:val="1"/>
                        </w:numPr>
                        <w:rPr>
                          <w:sz w:val="28"/>
                          <w:szCs w:val="28"/>
                          <w:u w:val="single"/>
                        </w:rPr>
                      </w:pPr>
                      <w:proofErr w:type="spellStart"/>
                      <w:r w:rsidRPr="004E09E6">
                        <w:rPr>
                          <w:sz w:val="28"/>
                          <w:szCs w:val="28"/>
                        </w:rPr>
                        <w:t>Kaloyan</w:t>
                      </w:r>
                      <w:proofErr w:type="spellEnd"/>
                      <w:r w:rsidRPr="004E09E6">
                        <w:rPr>
                          <w:sz w:val="28"/>
                          <w:szCs w:val="28"/>
                        </w:rPr>
                        <w:t xml:space="preserve"> Andreev (4408020)</w:t>
                      </w:r>
                    </w:p>
                    <w:p w14:paraId="1B4BA193" w14:textId="77777777" w:rsidR="006677E9" w:rsidRDefault="006677E9" w:rsidP="006677E9">
                      <w:pPr>
                        <w:rPr>
                          <w:color w:val="2F5496" w:themeColor="accent1" w:themeShade="BF"/>
                          <w:sz w:val="32"/>
                          <w:szCs w:val="32"/>
                          <w:u w:val="single"/>
                        </w:rPr>
                      </w:pPr>
                    </w:p>
                    <w:p w14:paraId="3F82497D" w14:textId="1AB59D47" w:rsidR="006677E9" w:rsidRPr="00853DF4" w:rsidRDefault="006677E9" w:rsidP="006677E9">
                      <w:pPr>
                        <w:rPr>
                          <w:sz w:val="32"/>
                          <w:szCs w:val="32"/>
                          <w:lang w:val="en-GB"/>
                        </w:rPr>
                      </w:pPr>
                      <w:r>
                        <w:rPr>
                          <w:color w:val="2F5496" w:themeColor="accent1" w:themeShade="BF"/>
                          <w:sz w:val="32"/>
                          <w:szCs w:val="32"/>
                          <w:u w:val="single"/>
                        </w:rPr>
                        <w:t>Elaboration Date:</w:t>
                      </w:r>
                      <w:r w:rsidRPr="00E3463D">
                        <w:rPr>
                          <w:color w:val="2F5496" w:themeColor="accent1" w:themeShade="BF"/>
                          <w:sz w:val="32"/>
                          <w:szCs w:val="32"/>
                        </w:rPr>
                        <w:t xml:space="preserve">  </w:t>
                      </w:r>
                      <w:r w:rsidR="0043275D">
                        <w:rPr>
                          <w:sz w:val="32"/>
                          <w:szCs w:val="32"/>
                          <w:lang w:val="en-GB"/>
                        </w:rPr>
                        <w:t>03</w:t>
                      </w:r>
                      <w:r>
                        <w:rPr>
                          <w:sz w:val="32"/>
                          <w:szCs w:val="32"/>
                          <w:lang w:val="en-GB"/>
                        </w:rPr>
                        <w:t>/</w:t>
                      </w:r>
                      <w:r w:rsidR="0043275D">
                        <w:rPr>
                          <w:sz w:val="32"/>
                          <w:szCs w:val="32"/>
                          <w:lang w:val="en-GB"/>
                        </w:rPr>
                        <w:t>11</w:t>
                      </w:r>
                      <w:r>
                        <w:rPr>
                          <w:sz w:val="32"/>
                          <w:szCs w:val="32"/>
                          <w:lang w:val="en-GB"/>
                        </w:rPr>
                        <w:t>/2022</w:t>
                      </w:r>
                    </w:p>
                    <w:p w14:paraId="044A0606" w14:textId="77777777" w:rsidR="006677E9" w:rsidRDefault="006677E9" w:rsidP="006677E9">
                      <w:pPr>
                        <w:rPr>
                          <w:color w:val="2F5496" w:themeColor="accent1" w:themeShade="BF"/>
                          <w:sz w:val="32"/>
                          <w:szCs w:val="32"/>
                          <w:u w:val="single"/>
                        </w:rPr>
                      </w:pPr>
                    </w:p>
                    <w:p w14:paraId="26D5BDD7" w14:textId="77777777" w:rsidR="006677E9" w:rsidRPr="00853DF4" w:rsidRDefault="006677E9" w:rsidP="006677E9">
                      <w:pPr>
                        <w:jc w:val="right"/>
                        <w:rPr>
                          <w:color w:val="2F5496" w:themeColor="accent1" w:themeShade="BF"/>
                          <w:lang w:val="en-GB"/>
                        </w:rPr>
                      </w:pPr>
                      <w:r w:rsidRPr="00676597">
                        <w:rPr>
                          <w:color w:val="2F5496" w:themeColor="accent1" w:themeShade="BF"/>
                          <w:sz w:val="32"/>
                          <w:szCs w:val="32"/>
                          <w:u w:val="single"/>
                        </w:rPr>
                        <w:t>Grou</w:t>
                      </w:r>
                      <w:r>
                        <w:rPr>
                          <w:color w:val="2F5496" w:themeColor="accent1" w:themeShade="BF"/>
                          <w:sz w:val="32"/>
                          <w:szCs w:val="32"/>
                          <w:u w:val="single"/>
                        </w:rPr>
                        <w:t>p 1</w:t>
                      </w:r>
                      <w:r>
                        <w:rPr>
                          <w:color w:val="2F5496" w:themeColor="accent1" w:themeShade="BF"/>
                          <w:sz w:val="32"/>
                          <w:szCs w:val="32"/>
                          <w:u w:val="single"/>
                          <w:lang w:val="en-GB"/>
                        </w:rPr>
                        <w:t>0</w:t>
                      </w:r>
                    </w:p>
                    <w:p w14:paraId="70E0BAA4" w14:textId="77777777" w:rsidR="006677E9" w:rsidRDefault="006677E9" w:rsidP="006677E9">
                      <w:pPr>
                        <w:jc w:val="center"/>
                      </w:pPr>
                    </w:p>
                  </w:txbxContent>
                </v:textbox>
                <w10:wrap type="topAndBottom" anchorx="margin"/>
              </v:rect>
            </w:pict>
          </mc:Fallback>
        </mc:AlternateContent>
      </w:r>
      <w:r w:rsidR="006677E9" w:rsidRPr="00E3463D">
        <w:rPr>
          <w:rFonts w:cstheme="minorHAnsi"/>
          <w:sz w:val="28"/>
          <w:szCs w:val="28"/>
        </w:rPr>
        <w:br w:type="page"/>
      </w:r>
    </w:p>
    <w:sdt>
      <w:sdtPr>
        <w:rPr>
          <w:rFonts w:asciiTheme="majorHAnsi" w:eastAsiaTheme="minorHAnsi" w:hAnsiTheme="majorHAnsi" w:cstheme="majorHAnsi"/>
          <w:color w:val="auto"/>
          <w:sz w:val="24"/>
          <w:szCs w:val="24"/>
        </w:rPr>
        <w:id w:val="1995835732"/>
        <w:docPartObj>
          <w:docPartGallery w:val="Table of Contents"/>
          <w:docPartUnique/>
        </w:docPartObj>
      </w:sdtPr>
      <w:sdtEndPr>
        <w:rPr>
          <w:rFonts w:asciiTheme="minorHAnsi" w:hAnsiTheme="minorHAnsi" w:cstheme="minorBidi"/>
          <w:b/>
          <w:bCs/>
          <w:noProof/>
          <w:sz w:val="28"/>
          <w:szCs w:val="28"/>
        </w:rPr>
      </w:sdtEndPr>
      <w:sdtContent>
        <w:p w14:paraId="621E8959" w14:textId="44BD6132" w:rsidR="006677E9" w:rsidRPr="00A32811" w:rsidRDefault="006677E9">
          <w:pPr>
            <w:pStyle w:val="TtuloTDC"/>
            <w:rPr>
              <w:rFonts w:cstheme="majorHAnsi"/>
              <w:sz w:val="36"/>
              <w:szCs w:val="36"/>
            </w:rPr>
          </w:pPr>
          <w:r w:rsidRPr="00A32811">
            <w:rPr>
              <w:rFonts w:cstheme="majorHAnsi"/>
              <w:sz w:val="36"/>
              <w:szCs w:val="36"/>
            </w:rPr>
            <w:t>Table of content</w:t>
          </w:r>
        </w:p>
        <w:p w14:paraId="09AFA4D5" w14:textId="3C4AE56E" w:rsidR="00437D98" w:rsidRDefault="006677E9">
          <w:pPr>
            <w:pStyle w:val="TDC1"/>
            <w:tabs>
              <w:tab w:val="left" w:pos="440"/>
              <w:tab w:val="right" w:leader="dot" w:pos="9062"/>
            </w:tabs>
            <w:rPr>
              <w:rFonts w:eastAsiaTheme="minorEastAsia"/>
              <w:noProof/>
            </w:rPr>
          </w:pPr>
          <w:r w:rsidRPr="00D04655">
            <w:rPr>
              <w:sz w:val="28"/>
              <w:szCs w:val="28"/>
            </w:rPr>
            <w:fldChar w:fldCharType="begin"/>
          </w:r>
          <w:r w:rsidRPr="00D04655">
            <w:rPr>
              <w:sz w:val="28"/>
              <w:szCs w:val="28"/>
            </w:rPr>
            <w:instrText xml:space="preserve"> TOC \o "1-3" \h \z \u </w:instrText>
          </w:r>
          <w:r w:rsidRPr="00D04655">
            <w:rPr>
              <w:sz w:val="28"/>
              <w:szCs w:val="28"/>
            </w:rPr>
            <w:fldChar w:fldCharType="separate"/>
          </w:r>
          <w:hyperlink w:anchor="_Toc122708508" w:history="1">
            <w:r w:rsidR="00437D98" w:rsidRPr="00684508">
              <w:rPr>
                <w:rStyle w:val="Hipervnculo"/>
                <w:noProof/>
              </w:rPr>
              <w:t>1.</w:t>
            </w:r>
            <w:r w:rsidR="00437D98">
              <w:rPr>
                <w:rFonts w:eastAsiaTheme="minorEastAsia"/>
                <w:noProof/>
              </w:rPr>
              <w:tab/>
            </w:r>
            <w:r w:rsidR="00437D98" w:rsidRPr="00684508">
              <w:rPr>
                <w:rStyle w:val="Hipervnculo"/>
                <w:noProof/>
              </w:rPr>
              <w:t>Preface</w:t>
            </w:r>
            <w:r w:rsidR="00437D98">
              <w:rPr>
                <w:noProof/>
                <w:webHidden/>
              </w:rPr>
              <w:tab/>
            </w:r>
            <w:r w:rsidR="00437D98">
              <w:rPr>
                <w:noProof/>
                <w:webHidden/>
              </w:rPr>
              <w:fldChar w:fldCharType="begin"/>
            </w:r>
            <w:r w:rsidR="00437D98">
              <w:rPr>
                <w:noProof/>
                <w:webHidden/>
              </w:rPr>
              <w:instrText xml:space="preserve"> PAGEREF _Toc122708508 \h </w:instrText>
            </w:r>
            <w:r w:rsidR="00437D98">
              <w:rPr>
                <w:noProof/>
                <w:webHidden/>
              </w:rPr>
            </w:r>
            <w:r w:rsidR="00437D98">
              <w:rPr>
                <w:noProof/>
                <w:webHidden/>
              </w:rPr>
              <w:fldChar w:fldCharType="separate"/>
            </w:r>
            <w:r w:rsidR="00437D98">
              <w:rPr>
                <w:noProof/>
                <w:webHidden/>
              </w:rPr>
              <w:t>2</w:t>
            </w:r>
            <w:r w:rsidR="00437D98">
              <w:rPr>
                <w:noProof/>
                <w:webHidden/>
              </w:rPr>
              <w:fldChar w:fldCharType="end"/>
            </w:r>
          </w:hyperlink>
        </w:p>
        <w:p w14:paraId="32532A8A" w14:textId="444C40FF" w:rsidR="00437D98" w:rsidRDefault="00437D98">
          <w:pPr>
            <w:pStyle w:val="TDC2"/>
            <w:tabs>
              <w:tab w:val="left" w:pos="880"/>
              <w:tab w:val="right" w:leader="dot" w:pos="9062"/>
            </w:tabs>
            <w:rPr>
              <w:rFonts w:eastAsiaTheme="minorEastAsia"/>
              <w:noProof/>
            </w:rPr>
          </w:pPr>
          <w:hyperlink w:anchor="_Toc122708509" w:history="1">
            <w:r w:rsidRPr="00684508">
              <w:rPr>
                <w:rStyle w:val="Hipervnculo"/>
                <w:noProof/>
              </w:rPr>
              <w:t>1.1.</w:t>
            </w:r>
            <w:r>
              <w:rPr>
                <w:rFonts w:eastAsiaTheme="minorEastAsia"/>
                <w:noProof/>
              </w:rPr>
              <w:tab/>
            </w:r>
            <w:r w:rsidRPr="00684508">
              <w:rPr>
                <w:rStyle w:val="Hipervnculo"/>
                <w:noProof/>
              </w:rPr>
              <w:t>Background</w:t>
            </w:r>
            <w:r>
              <w:rPr>
                <w:noProof/>
                <w:webHidden/>
              </w:rPr>
              <w:tab/>
            </w:r>
            <w:r>
              <w:rPr>
                <w:noProof/>
                <w:webHidden/>
              </w:rPr>
              <w:fldChar w:fldCharType="begin"/>
            </w:r>
            <w:r>
              <w:rPr>
                <w:noProof/>
                <w:webHidden/>
              </w:rPr>
              <w:instrText xml:space="preserve"> PAGEREF _Toc122708509 \h </w:instrText>
            </w:r>
            <w:r>
              <w:rPr>
                <w:noProof/>
                <w:webHidden/>
              </w:rPr>
            </w:r>
            <w:r>
              <w:rPr>
                <w:noProof/>
                <w:webHidden/>
              </w:rPr>
              <w:fldChar w:fldCharType="separate"/>
            </w:r>
            <w:r>
              <w:rPr>
                <w:noProof/>
                <w:webHidden/>
              </w:rPr>
              <w:t>2</w:t>
            </w:r>
            <w:r>
              <w:rPr>
                <w:noProof/>
                <w:webHidden/>
              </w:rPr>
              <w:fldChar w:fldCharType="end"/>
            </w:r>
          </w:hyperlink>
        </w:p>
        <w:p w14:paraId="3B93BB96" w14:textId="08B62D7B" w:rsidR="00437D98" w:rsidRDefault="00437D98">
          <w:pPr>
            <w:pStyle w:val="TDC2"/>
            <w:tabs>
              <w:tab w:val="left" w:pos="880"/>
              <w:tab w:val="right" w:leader="dot" w:pos="9062"/>
            </w:tabs>
            <w:rPr>
              <w:rFonts w:eastAsiaTheme="minorEastAsia"/>
              <w:noProof/>
            </w:rPr>
          </w:pPr>
          <w:hyperlink w:anchor="_Toc122708510" w:history="1">
            <w:r w:rsidRPr="00684508">
              <w:rPr>
                <w:rStyle w:val="Hipervnculo"/>
                <w:noProof/>
              </w:rPr>
              <w:t>1.2.</w:t>
            </w:r>
            <w:r>
              <w:rPr>
                <w:rFonts w:eastAsiaTheme="minorEastAsia"/>
                <w:noProof/>
              </w:rPr>
              <w:tab/>
            </w:r>
            <w:r w:rsidRPr="00684508">
              <w:rPr>
                <w:rStyle w:val="Hipervnculo"/>
                <w:noProof/>
              </w:rPr>
              <w:t>Goal</w:t>
            </w:r>
            <w:r>
              <w:rPr>
                <w:noProof/>
                <w:webHidden/>
              </w:rPr>
              <w:tab/>
            </w:r>
            <w:r>
              <w:rPr>
                <w:noProof/>
                <w:webHidden/>
              </w:rPr>
              <w:fldChar w:fldCharType="begin"/>
            </w:r>
            <w:r>
              <w:rPr>
                <w:noProof/>
                <w:webHidden/>
              </w:rPr>
              <w:instrText xml:space="preserve"> PAGEREF _Toc122708510 \h </w:instrText>
            </w:r>
            <w:r>
              <w:rPr>
                <w:noProof/>
                <w:webHidden/>
              </w:rPr>
            </w:r>
            <w:r>
              <w:rPr>
                <w:noProof/>
                <w:webHidden/>
              </w:rPr>
              <w:fldChar w:fldCharType="separate"/>
            </w:r>
            <w:r>
              <w:rPr>
                <w:noProof/>
                <w:webHidden/>
              </w:rPr>
              <w:t>2</w:t>
            </w:r>
            <w:r>
              <w:rPr>
                <w:noProof/>
                <w:webHidden/>
              </w:rPr>
              <w:fldChar w:fldCharType="end"/>
            </w:r>
          </w:hyperlink>
        </w:p>
        <w:p w14:paraId="2D903FF6" w14:textId="377DD457" w:rsidR="00437D98" w:rsidRDefault="00437D98">
          <w:pPr>
            <w:pStyle w:val="TDC2"/>
            <w:tabs>
              <w:tab w:val="left" w:pos="880"/>
              <w:tab w:val="right" w:leader="dot" w:pos="9062"/>
            </w:tabs>
            <w:rPr>
              <w:rFonts w:eastAsiaTheme="minorEastAsia"/>
              <w:noProof/>
            </w:rPr>
          </w:pPr>
          <w:hyperlink w:anchor="_Toc122708511" w:history="1">
            <w:r w:rsidRPr="00684508">
              <w:rPr>
                <w:rStyle w:val="Hipervnculo"/>
                <w:noProof/>
              </w:rPr>
              <w:t>1.3.</w:t>
            </w:r>
            <w:r>
              <w:rPr>
                <w:rFonts w:eastAsiaTheme="minorEastAsia"/>
                <w:noProof/>
              </w:rPr>
              <w:tab/>
            </w:r>
            <w:r w:rsidRPr="00684508">
              <w:rPr>
                <w:rStyle w:val="Hipervnculo"/>
                <w:noProof/>
              </w:rPr>
              <w:t>Expected result</w:t>
            </w:r>
            <w:r>
              <w:rPr>
                <w:noProof/>
                <w:webHidden/>
              </w:rPr>
              <w:tab/>
            </w:r>
            <w:r>
              <w:rPr>
                <w:noProof/>
                <w:webHidden/>
              </w:rPr>
              <w:fldChar w:fldCharType="begin"/>
            </w:r>
            <w:r>
              <w:rPr>
                <w:noProof/>
                <w:webHidden/>
              </w:rPr>
              <w:instrText xml:space="preserve"> PAGEREF _Toc122708511 \h </w:instrText>
            </w:r>
            <w:r>
              <w:rPr>
                <w:noProof/>
                <w:webHidden/>
              </w:rPr>
            </w:r>
            <w:r>
              <w:rPr>
                <w:noProof/>
                <w:webHidden/>
              </w:rPr>
              <w:fldChar w:fldCharType="separate"/>
            </w:r>
            <w:r>
              <w:rPr>
                <w:noProof/>
                <w:webHidden/>
              </w:rPr>
              <w:t>2</w:t>
            </w:r>
            <w:r>
              <w:rPr>
                <w:noProof/>
                <w:webHidden/>
              </w:rPr>
              <w:fldChar w:fldCharType="end"/>
            </w:r>
          </w:hyperlink>
        </w:p>
        <w:p w14:paraId="11F28B60" w14:textId="4DD450EA" w:rsidR="00437D98" w:rsidRDefault="00437D98">
          <w:pPr>
            <w:pStyle w:val="TDC1"/>
            <w:tabs>
              <w:tab w:val="left" w:pos="440"/>
              <w:tab w:val="right" w:leader="dot" w:pos="9062"/>
            </w:tabs>
            <w:rPr>
              <w:rFonts w:eastAsiaTheme="minorEastAsia"/>
              <w:noProof/>
            </w:rPr>
          </w:pPr>
          <w:hyperlink w:anchor="_Toc122708512" w:history="1">
            <w:r w:rsidRPr="00684508">
              <w:rPr>
                <w:rStyle w:val="Hipervnculo"/>
                <w:noProof/>
              </w:rPr>
              <w:t>2.</w:t>
            </w:r>
            <w:r>
              <w:rPr>
                <w:rFonts w:eastAsiaTheme="minorEastAsia"/>
                <w:noProof/>
              </w:rPr>
              <w:tab/>
            </w:r>
            <w:r w:rsidRPr="00684508">
              <w:rPr>
                <w:rStyle w:val="Hipervnculo"/>
                <w:noProof/>
              </w:rPr>
              <w:t>October 2022 Invoice Breakdown</w:t>
            </w:r>
            <w:r>
              <w:rPr>
                <w:noProof/>
                <w:webHidden/>
              </w:rPr>
              <w:tab/>
            </w:r>
            <w:r>
              <w:rPr>
                <w:noProof/>
                <w:webHidden/>
              </w:rPr>
              <w:fldChar w:fldCharType="begin"/>
            </w:r>
            <w:r>
              <w:rPr>
                <w:noProof/>
                <w:webHidden/>
              </w:rPr>
              <w:instrText xml:space="preserve"> PAGEREF _Toc122708512 \h </w:instrText>
            </w:r>
            <w:r>
              <w:rPr>
                <w:noProof/>
                <w:webHidden/>
              </w:rPr>
            </w:r>
            <w:r>
              <w:rPr>
                <w:noProof/>
                <w:webHidden/>
              </w:rPr>
              <w:fldChar w:fldCharType="separate"/>
            </w:r>
            <w:r>
              <w:rPr>
                <w:noProof/>
                <w:webHidden/>
              </w:rPr>
              <w:t>3</w:t>
            </w:r>
            <w:r>
              <w:rPr>
                <w:noProof/>
                <w:webHidden/>
              </w:rPr>
              <w:fldChar w:fldCharType="end"/>
            </w:r>
          </w:hyperlink>
        </w:p>
        <w:p w14:paraId="20D98E89" w14:textId="000BE6BF" w:rsidR="00437D98" w:rsidRDefault="00437D98">
          <w:pPr>
            <w:pStyle w:val="TDC1"/>
            <w:tabs>
              <w:tab w:val="left" w:pos="440"/>
              <w:tab w:val="right" w:leader="dot" w:pos="9062"/>
            </w:tabs>
            <w:rPr>
              <w:rFonts w:eastAsiaTheme="minorEastAsia"/>
              <w:noProof/>
            </w:rPr>
          </w:pPr>
          <w:hyperlink w:anchor="_Toc122708513" w:history="1">
            <w:r w:rsidRPr="00684508">
              <w:rPr>
                <w:rStyle w:val="Hipervnculo"/>
                <w:noProof/>
              </w:rPr>
              <w:t>3.</w:t>
            </w:r>
            <w:r>
              <w:rPr>
                <w:rFonts w:eastAsiaTheme="minorEastAsia"/>
                <w:noProof/>
              </w:rPr>
              <w:tab/>
            </w:r>
            <w:r w:rsidRPr="00684508">
              <w:rPr>
                <w:rStyle w:val="Hipervnculo"/>
                <w:noProof/>
              </w:rPr>
              <w:t>November 2022 Invoice Breakdown</w:t>
            </w:r>
            <w:r>
              <w:rPr>
                <w:noProof/>
                <w:webHidden/>
              </w:rPr>
              <w:tab/>
            </w:r>
            <w:r>
              <w:rPr>
                <w:noProof/>
                <w:webHidden/>
              </w:rPr>
              <w:fldChar w:fldCharType="begin"/>
            </w:r>
            <w:r>
              <w:rPr>
                <w:noProof/>
                <w:webHidden/>
              </w:rPr>
              <w:instrText xml:space="preserve"> PAGEREF _Toc122708513 \h </w:instrText>
            </w:r>
            <w:r>
              <w:rPr>
                <w:noProof/>
                <w:webHidden/>
              </w:rPr>
            </w:r>
            <w:r>
              <w:rPr>
                <w:noProof/>
                <w:webHidden/>
              </w:rPr>
              <w:fldChar w:fldCharType="separate"/>
            </w:r>
            <w:r>
              <w:rPr>
                <w:noProof/>
                <w:webHidden/>
              </w:rPr>
              <w:t>6</w:t>
            </w:r>
            <w:r>
              <w:rPr>
                <w:noProof/>
                <w:webHidden/>
              </w:rPr>
              <w:fldChar w:fldCharType="end"/>
            </w:r>
          </w:hyperlink>
        </w:p>
        <w:p w14:paraId="553DDB23" w14:textId="38385E5A" w:rsidR="00437D98" w:rsidRDefault="00437D98">
          <w:pPr>
            <w:pStyle w:val="TDC1"/>
            <w:tabs>
              <w:tab w:val="left" w:pos="440"/>
              <w:tab w:val="right" w:leader="dot" w:pos="9062"/>
            </w:tabs>
            <w:rPr>
              <w:rFonts w:eastAsiaTheme="minorEastAsia"/>
              <w:noProof/>
            </w:rPr>
          </w:pPr>
          <w:hyperlink w:anchor="_Toc122708514" w:history="1">
            <w:r w:rsidRPr="00684508">
              <w:rPr>
                <w:rStyle w:val="Hipervnculo"/>
                <w:noProof/>
              </w:rPr>
              <w:t>4.</w:t>
            </w:r>
            <w:r>
              <w:rPr>
                <w:rFonts w:eastAsiaTheme="minorEastAsia"/>
                <w:noProof/>
              </w:rPr>
              <w:tab/>
            </w:r>
            <w:r w:rsidRPr="00684508">
              <w:rPr>
                <w:rStyle w:val="Hipervnculo"/>
                <w:rFonts w:cs="Arial"/>
                <w:noProof/>
              </w:rPr>
              <w:t xml:space="preserve">Preventive </w:t>
            </w:r>
            <w:r w:rsidRPr="00684508">
              <w:rPr>
                <w:rStyle w:val="Hipervnculo"/>
                <w:noProof/>
              </w:rPr>
              <w:t>Actions taken</w:t>
            </w:r>
            <w:r>
              <w:rPr>
                <w:noProof/>
                <w:webHidden/>
              </w:rPr>
              <w:tab/>
            </w:r>
            <w:r>
              <w:rPr>
                <w:noProof/>
                <w:webHidden/>
              </w:rPr>
              <w:fldChar w:fldCharType="begin"/>
            </w:r>
            <w:r>
              <w:rPr>
                <w:noProof/>
                <w:webHidden/>
              </w:rPr>
              <w:instrText xml:space="preserve"> PAGEREF _Toc122708514 \h </w:instrText>
            </w:r>
            <w:r>
              <w:rPr>
                <w:noProof/>
                <w:webHidden/>
              </w:rPr>
            </w:r>
            <w:r>
              <w:rPr>
                <w:noProof/>
                <w:webHidden/>
              </w:rPr>
              <w:fldChar w:fldCharType="separate"/>
            </w:r>
            <w:r>
              <w:rPr>
                <w:noProof/>
                <w:webHidden/>
              </w:rPr>
              <w:t>10</w:t>
            </w:r>
            <w:r>
              <w:rPr>
                <w:noProof/>
                <w:webHidden/>
              </w:rPr>
              <w:fldChar w:fldCharType="end"/>
            </w:r>
          </w:hyperlink>
        </w:p>
        <w:p w14:paraId="410C9E7D" w14:textId="55F0B2DB" w:rsidR="00437D98" w:rsidRDefault="00437D98">
          <w:pPr>
            <w:pStyle w:val="TDC2"/>
            <w:tabs>
              <w:tab w:val="left" w:pos="880"/>
              <w:tab w:val="right" w:leader="dot" w:pos="9062"/>
            </w:tabs>
            <w:rPr>
              <w:rFonts w:eastAsiaTheme="minorEastAsia"/>
              <w:noProof/>
            </w:rPr>
          </w:pPr>
          <w:hyperlink w:anchor="_Toc122708515" w:history="1">
            <w:r w:rsidRPr="00684508">
              <w:rPr>
                <w:rStyle w:val="Hipervnculo"/>
                <w:noProof/>
              </w:rPr>
              <w:t>3.1.</w:t>
            </w:r>
            <w:r>
              <w:rPr>
                <w:rFonts w:eastAsiaTheme="minorEastAsia"/>
                <w:noProof/>
              </w:rPr>
              <w:tab/>
            </w:r>
            <w:r w:rsidRPr="00684508">
              <w:rPr>
                <w:rStyle w:val="Hipervnculo"/>
                <w:noProof/>
              </w:rPr>
              <w:t>Monthly Budget creation</w:t>
            </w:r>
            <w:r>
              <w:rPr>
                <w:noProof/>
                <w:webHidden/>
              </w:rPr>
              <w:tab/>
            </w:r>
            <w:r>
              <w:rPr>
                <w:noProof/>
                <w:webHidden/>
              </w:rPr>
              <w:fldChar w:fldCharType="begin"/>
            </w:r>
            <w:r>
              <w:rPr>
                <w:noProof/>
                <w:webHidden/>
              </w:rPr>
              <w:instrText xml:space="preserve"> PAGEREF _Toc122708515 \h </w:instrText>
            </w:r>
            <w:r>
              <w:rPr>
                <w:noProof/>
                <w:webHidden/>
              </w:rPr>
            </w:r>
            <w:r>
              <w:rPr>
                <w:noProof/>
                <w:webHidden/>
              </w:rPr>
              <w:fldChar w:fldCharType="separate"/>
            </w:r>
            <w:r>
              <w:rPr>
                <w:noProof/>
                <w:webHidden/>
              </w:rPr>
              <w:t>10</w:t>
            </w:r>
            <w:r>
              <w:rPr>
                <w:noProof/>
                <w:webHidden/>
              </w:rPr>
              <w:fldChar w:fldCharType="end"/>
            </w:r>
          </w:hyperlink>
        </w:p>
        <w:p w14:paraId="1C28F3E9" w14:textId="311409FB" w:rsidR="00437D98" w:rsidRDefault="00437D98">
          <w:pPr>
            <w:pStyle w:val="TDC2"/>
            <w:tabs>
              <w:tab w:val="left" w:pos="880"/>
              <w:tab w:val="right" w:leader="dot" w:pos="9062"/>
            </w:tabs>
            <w:rPr>
              <w:rFonts w:eastAsiaTheme="minorEastAsia"/>
              <w:noProof/>
            </w:rPr>
          </w:pPr>
          <w:hyperlink w:anchor="_Toc122708516" w:history="1">
            <w:r w:rsidRPr="00684508">
              <w:rPr>
                <w:rStyle w:val="Hipervnculo"/>
                <w:noProof/>
              </w:rPr>
              <w:t>3.2.</w:t>
            </w:r>
            <w:r>
              <w:rPr>
                <w:rFonts w:eastAsiaTheme="minorEastAsia"/>
                <w:noProof/>
              </w:rPr>
              <w:tab/>
            </w:r>
            <w:r w:rsidRPr="00684508">
              <w:rPr>
                <w:rStyle w:val="Hipervnculo"/>
                <w:noProof/>
              </w:rPr>
              <w:t>Stop inactive EC2 instances</w:t>
            </w:r>
            <w:r>
              <w:rPr>
                <w:noProof/>
                <w:webHidden/>
              </w:rPr>
              <w:tab/>
            </w:r>
            <w:r>
              <w:rPr>
                <w:noProof/>
                <w:webHidden/>
              </w:rPr>
              <w:fldChar w:fldCharType="begin"/>
            </w:r>
            <w:r>
              <w:rPr>
                <w:noProof/>
                <w:webHidden/>
              </w:rPr>
              <w:instrText xml:space="preserve"> PAGEREF _Toc122708516 \h </w:instrText>
            </w:r>
            <w:r>
              <w:rPr>
                <w:noProof/>
                <w:webHidden/>
              </w:rPr>
            </w:r>
            <w:r>
              <w:rPr>
                <w:noProof/>
                <w:webHidden/>
              </w:rPr>
              <w:fldChar w:fldCharType="separate"/>
            </w:r>
            <w:r>
              <w:rPr>
                <w:noProof/>
                <w:webHidden/>
              </w:rPr>
              <w:t>14</w:t>
            </w:r>
            <w:r>
              <w:rPr>
                <w:noProof/>
                <w:webHidden/>
              </w:rPr>
              <w:fldChar w:fldCharType="end"/>
            </w:r>
          </w:hyperlink>
        </w:p>
        <w:p w14:paraId="6A21E498" w14:textId="38BE395A" w:rsidR="00437D98" w:rsidRDefault="00437D98">
          <w:pPr>
            <w:pStyle w:val="TDC2"/>
            <w:tabs>
              <w:tab w:val="left" w:pos="880"/>
              <w:tab w:val="right" w:leader="dot" w:pos="9062"/>
            </w:tabs>
            <w:rPr>
              <w:rFonts w:eastAsiaTheme="minorEastAsia"/>
              <w:noProof/>
            </w:rPr>
          </w:pPr>
          <w:hyperlink w:anchor="_Toc122708517" w:history="1">
            <w:r w:rsidRPr="00684508">
              <w:rPr>
                <w:rStyle w:val="Hipervnculo"/>
                <w:noProof/>
              </w:rPr>
              <w:t>3.3.</w:t>
            </w:r>
            <w:r>
              <w:rPr>
                <w:rFonts w:eastAsiaTheme="minorEastAsia"/>
                <w:noProof/>
              </w:rPr>
              <w:tab/>
            </w:r>
            <w:r w:rsidRPr="00684508">
              <w:rPr>
                <w:rStyle w:val="Hipervnculo"/>
                <w:noProof/>
              </w:rPr>
              <w:t>Stop inactive RDS instances</w:t>
            </w:r>
            <w:r>
              <w:rPr>
                <w:noProof/>
                <w:webHidden/>
              </w:rPr>
              <w:tab/>
            </w:r>
            <w:r>
              <w:rPr>
                <w:noProof/>
                <w:webHidden/>
              </w:rPr>
              <w:fldChar w:fldCharType="begin"/>
            </w:r>
            <w:r>
              <w:rPr>
                <w:noProof/>
                <w:webHidden/>
              </w:rPr>
              <w:instrText xml:space="preserve"> PAGEREF _Toc122708517 \h </w:instrText>
            </w:r>
            <w:r>
              <w:rPr>
                <w:noProof/>
                <w:webHidden/>
              </w:rPr>
            </w:r>
            <w:r>
              <w:rPr>
                <w:noProof/>
                <w:webHidden/>
              </w:rPr>
              <w:fldChar w:fldCharType="separate"/>
            </w:r>
            <w:r>
              <w:rPr>
                <w:noProof/>
                <w:webHidden/>
              </w:rPr>
              <w:t>15</w:t>
            </w:r>
            <w:r>
              <w:rPr>
                <w:noProof/>
                <w:webHidden/>
              </w:rPr>
              <w:fldChar w:fldCharType="end"/>
            </w:r>
          </w:hyperlink>
        </w:p>
        <w:p w14:paraId="314B88D7" w14:textId="2B683570" w:rsidR="00437D98" w:rsidRDefault="00437D98">
          <w:pPr>
            <w:pStyle w:val="TDC1"/>
            <w:tabs>
              <w:tab w:val="left" w:pos="440"/>
              <w:tab w:val="right" w:leader="dot" w:pos="9062"/>
            </w:tabs>
            <w:rPr>
              <w:rFonts w:eastAsiaTheme="minorEastAsia"/>
              <w:noProof/>
            </w:rPr>
          </w:pPr>
          <w:hyperlink w:anchor="_Toc122708518" w:history="1">
            <w:r w:rsidRPr="00684508">
              <w:rPr>
                <w:rStyle w:val="Hipervnculo"/>
                <w:noProof/>
              </w:rPr>
              <w:t>5.</w:t>
            </w:r>
            <w:r>
              <w:rPr>
                <w:rFonts w:eastAsiaTheme="minorEastAsia"/>
                <w:noProof/>
              </w:rPr>
              <w:tab/>
            </w:r>
            <w:r w:rsidRPr="00684508">
              <w:rPr>
                <w:rStyle w:val="Hipervnculo"/>
                <w:noProof/>
              </w:rPr>
              <w:t>Future Planning</w:t>
            </w:r>
            <w:r>
              <w:rPr>
                <w:noProof/>
                <w:webHidden/>
              </w:rPr>
              <w:tab/>
            </w:r>
            <w:r>
              <w:rPr>
                <w:noProof/>
                <w:webHidden/>
              </w:rPr>
              <w:fldChar w:fldCharType="begin"/>
            </w:r>
            <w:r>
              <w:rPr>
                <w:noProof/>
                <w:webHidden/>
              </w:rPr>
              <w:instrText xml:space="preserve"> PAGEREF _Toc122708518 \h </w:instrText>
            </w:r>
            <w:r>
              <w:rPr>
                <w:noProof/>
                <w:webHidden/>
              </w:rPr>
            </w:r>
            <w:r>
              <w:rPr>
                <w:noProof/>
                <w:webHidden/>
              </w:rPr>
              <w:fldChar w:fldCharType="separate"/>
            </w:r>
            <w:r>
              <w:rPr>
                <w:noProof/>
                <w:webHidden/>
              </w:rPr>
              <w:t>16</w:t>
            </w:r>
            <w:r>
              <w:rPr>
                <w:noProof/>
                <w:webHidden/>
              </w:rPr>
              <w:fldChar w:fldCharType="end"/>
            </w:r>
          </w:hyperlink>
        </w:p>
        <w:p w14:paraId="39CD6FFB" w14:textId="67249901" w:rsidR="00437D98" w:rsidRDefault="00437D98">
          <w:pPr>
            <w:pStyle w:val="TDC1"/>
            <w:tabs>
              <w:tab w:val="left" w:pos="440"/>
              <w:tab w:val="right" w:leader="dot" w:pos="9062"/>
            </w:tabs>
            <w:rPr>
              <w:rFonts w:eastAsiaTheme="minorEastAsia"/>
              <w:noProof/>
            </w:rPr>
          </w:pPr>
          <w:hyperlink w:anchor="_Toc122708519" w:history="1">
            <w:r w:rsidRPr="00684508">
              <w:rPr>
                <w:rStyle w:val="Hipervnculo"/>
                <w:noProof/>
              </w:rPr>
              <w:t>6.</w:t>
            </w:r>
            <w:r>
              <w:rPr>
                <w:rFonts w:eastAsiaTheme="minorEastAsia"/>
                <w:noProof/>
              </w:rPr>
              <w:tab/>
            </w:r>
            <w:r w:rsidRPr="00684508">
              <w:rPr>
                <w:rStyle w:val="Hipervnculo"/>
                <w:noProof/>
              </w:rPr>
              <w:t>Figures</w:t>
            </w:r>
            <w:r>
              <w:rPr>
                <w:noProof/>
                <w:webHidden/>
              </w:rPr>
              <w:tab/>
            </w:r>
            <w:r>
              <w:rPr>
                <w:noProof/>
                <w:webHidden/>
              </w:rPr>
              <w:fldChar w:fldCharType="begin"/>
            </w:r>
            <w:r>
              <w:rPr>
                <w:noProof/>
                <w:webHidden/>
              </w:rPr>
              <w:instrText xml:space="preserve"> PAGEREF _Toc122708519 \h </w:instrText>
            </w:r>
            <w:r>
              <w:rPr>
                <w:noProof/>
                <w:webHidden/>
              </w:rPr>
            </w:r>
            <w:r>
              <w:rPr>
                <w:noProof/>
                <w:webHidden/>
              </w:rPr>
              <w:fldChar w:fldCharType="separate"/>
            </w:r>
            <w:r>
              <w:rPr>
                <w:noProof/>
                <w:webHidden/>
              </w:rPr>
              <w:t>17</w:t>
            </w:r>
            <w:r>
              <w:rPr>
                <w:noProof/>
                <w:webHidden/>
              </w:rPr>
              <w:fldChar w:fldCharType="end"/>
            </w:r>
          </w:hyperlink>
        </w:p>
        <w:p w14:paraId="194DBBCA" w14:textId="38578D5F" w:rsidR="00437D98" w:rsidRDefault="00437D98">
          <w:pPr>
            <w:pStyle w:val="TDC1"/>
            <w:tabs>
              <w:tab w:val="left" w:pos="440"/>
              <w:tab w:val="right" w:leader="dot" w:pos="9062"/>
            </w:tabs>
            <w:rPr>
              <w:rFonts w:eastAsiaTheme="minorEastAsia"/>
              <w:noProof/>
            </w:rPr>
          </w:pPr>
          <w:hyperlink w:anchor="_Toc122708520" w:history="1">
            <w:r w:rsidRPr="00684508">
              <w:rPr>
                <w:rStyle w:val="Hipervnculo"/>
                <w:noProof/>
              </w:rPr>
              <w:t>7.</w:t>
            </w:r>
            <w:r>
              <w:rPr>
                <w:rFonts w:eastAsiaTheme="minorEastAsia"/>
                <w:noProof/>
              </w:rPr>
              <w:tab/>
            </w:r>
            <w:r w:rsidRPr="00684508">
              <w:rPr>
                <w:rStyle w:val="Hipervnculo"/>
                <w:noProof/>
              </w:rPr>
              <w:t>Conclusion</w:t>
            </w:r>
            <w:r>
              <w:rPr>
                <w:noProof/>
                <w:webHidden/>
              </w:rPr>
              <w:tab/>
            </w:r>
            <w:r>
              <w:rPr>
                <w:noProof/>
                <w:webHidden/>
              </w:rPr>
              <w:fldChar w:fldCharType="begin"/>
            </w:r>
            <w:r>
              <w:rPr>
                <w:noProof/>
                <w:webHidden/>
              </w:rPr>
              <w:instrText xml:space="preserve"> PAGEREF _Toc122708520 \h </w:instrText>
            </w:r>
            <w:r>
              <w:rPr>
                <w:noProof/>
                <w:webHidden/>
              </w:rPr>
            </w:r>
            <w:r>
              <w:rPr>
                <w:noProof/>
                <w:webHidden/>
              </w:rPr>
              <w:fldChar w:fldCharType="separate"/>
            </w:r>
            <w:r>
              <w:rPr>
                <w:noProof/>
                <w:webHidden/>
              </w:rPr>
              <w:t>19</w:t>
            </w:r>
            <w:r>
              <w:rPr>
                <w:noProof/>
                <w:webHidden/>
              </w:rPr>
              <w:fldChar w:fldCharType="end"/>
            </w:r>
          </w:hyperlink>
        </w:p>
        <w:p w14:paraId="4887F83E" w14:textId="5629F26C" w:rsidR="006677E9" w:rsidRPr="00D04655" w:rsidRDefault="006677E9">
          <w:pPr>
            <w:rPr>
              <w:sz w:val="28"/>
              <w:szCs w:val="28"/>
            </w:rPr>
          </w:pPr>
          <w:r w:rsidRPr="00D04655">
            <w:rPr>
              <w:b/>
              <w:bCs/>
              <w:noProof/>
              <w:sz w:val="28"/>
              <w:szCs w:val="28"/>
            </w:rPr>
            <w:fldChar w:fldCharType="end"/>
          </w:r>
        </w:p>
      </w:sdtContent>
    </w:sdt>
    <w:p w14:paraId="2C59E572" w14:textId="2948546E" w:rsidR="006677E9" w:rsidRDefault="006677E9"/>
    <w:p w14:paraId="56DBD527" w14:textId="77777777" w:rsidR="006677E9" w:rsidRDefault="006677E9">
      <w:r>
        <w:br w:type="page"/>
      </w:r>
    </w:p>
    <w:p w14:paraId="189C6B77" w14:textId="73692C56" w:rsidR="006677E9" w:rsidRPr="00A17CE0" w:rsidRDefault="0043275D" w:rsidP="006677E9">
      <w:pPr>
        <w:pStyle w:val="Ttulo1"/>
        <w:numPr>
          <w:ilvl w:val="0"/>
          <w:numId w:val="5"/>
        </w:numPr>
      </w:pPr>
      <w:bookmarkStart w:id="0" w:name="_Toc122708508"/>
      <w:r>
        <w:lastRenderedPageBreak/>
        <w:t>Preface</w:t>
      </w:r>
      <w:bookmarkEnd w:id="0"/>
    </w:p>
    <w:p w14:paraId="43D37C76" w14:textId="68D74664" w:rsidR="006677E9" w:rsidRDefault="006677E9" w:rsidP="006677E9">
      <w:pPr>
        <w:pStyle w:val="Ttulo2"/>
        <w:numPr>
          <w:ilvl w:val="0"/>
          <w:numId w:val="4"/>
        </w:numPr>
        <w:tabs>
          <w:tab w:val="num" w:pos="360"/>
        </w:tabs>
        <w:ind w:left="0" w:firstLine="0"/>
      </w:pPr>
      <w:bookmarkStart w:id="1" w:name="_Toc89629558"/>
      <w:bookmarkStart w:id="2" w:name="_Toc104753041"/>
      <w:bookmarkStart w:id="3" w:name="_Toc122708509"/>
      <w:r w:rsidRPr="00A17CE0">
        <w:t>Background</w:t>
      </w:r>
      <w:bookmarkEnd w:id="1"/>
      <w:bookmarkEnd w:id="2"/>
      <w:bookmarkEnd w:id="3"/>
    </w:p>
    <w:p w14:paraId="25B44C43" w14:textId="4A57E929" w:rsidR="00997CBE" w:rsidRPr="00997CBE" w:rsidRDefault="00997CBE" w:rsidP="00997CBE">
      <w:pPr>
        <w:spacing w:line="480" w:lineRule="auto"/>
        <w:ind w:firstLine="708"/>
        <w:jc w:val="both"/>
        <w:rPr>
          <w:rFonts w:ascii="Arial" w:hAnsi="Arial" w:cs="Arial"/>
        </w:rPr>
      </w:pPr>
      <w:r>
        <w:rPr>
          <w:rFonts w:ascii="Arial" w:hAnsi="Arial" w:cs="Arial"/>
        </w:rPr>
        <w:t>This document aims to provide an analysis and report of the financials of the Case Study Project. It had come to our attention tha</w:t>
      </w:r>
      <w:r w:rsidR="00E41EE1">
        <w:rPr>
          <w:rFonts w:ascii="Arial" w:hAnsi="Arial" w:cs="Arial"/>
        </w:rPr>
        <w:t>t</w:t>
      </w:r>
      <w:r>
        <w:rPr>
          <w:rFonts w:ascii="Arial" w:hAnsi="Arial" w:cs="Arial"/>
        </w:rPr>
        <w:t xml:space="preserve"> we, Group 10, have exceeded the given budget to work with on AWS. As so, we were tasked by our Tutor to develop this document to reflect on the finances of the project and outline a plan to follow so we can keep on continuing the development of our project. </w:t>
      </w:r>
    </w:p>
    <w:p w14:paraId="5F0602DC" w14:textId="4D57F452" w:rsidR="004E5B12" w:rsidRDefault="006677E9" w:rsidP="004E5B12">
      <w:pPr>
        <w:pStyle w:val="Ttulo2"/>
        <w:numPr>
          <w:ilvl w:val="0"/>
          <w:numId w:val="4"/>
        </w:numPr>
        <w:tabs>
          <w:tab w:val="num" w:pos="360"/>
        </w:tabs>
        <w:ind w:left="0" w:firstLine="0"/>
        <w:jc w:val="both"/>
      </w:pPr>
      <w:bookmarkStart w:id="4" w:name="_Toc89629560"/>
      <w:bookmarkStart w:id="5" w:name="_Toc104753043"/>
      <w:bookmarkStart w:id="6" w:name="_Toc122708510"/>
      <w:r>
        <w:t>Goal</w:t>
      </w:r>
      <w:bookmarkEnd w:id="4"/>
      <w:bookmarkEnd w:id="5"/>
      <w:bookmarkEnd w:id="6"/>
    </w:p>
    <w:p w14:paraId="4244C229" w14:textId="0392F1A8" w:rsidR="00997CBE" w:rsidRPr="00997CBE" w:rsidRDefault="00997CBE" w:rsidP="00C634D4">
      <w:pPr>
        <w:spacing w:line="480" w:lineRule="auto"/>
        <w:ind w:firstLine="708"/>
        <w:jc w:val="both"/>
        <w:rPr>
          <w:rFonts w:ascii="Arial" w:hAnsi="Arial" w:cs="Arial"/>
        </w:rPr>
      </w:pPr>
      <w:r w:rsidRPr="00997CBE">
        <w:rPr>
          <w:rFonts w:ascii="Arial" w:hAnsi="Arial" w:cs="Arial"/>
        </w:rPr>
        <w:t xml:space="preserve">The main objective of </w:t>
      </w:r>
      <w:r>
        <w:rPr>
          <w:rFonts w:ascii="Arial" w:hAnsi="Arial" w:cs="Arial"/>
        </w:rPr>
        <w:t>preparing this analysis is to come up with an effective cost reduction strategy. To achieve this, we will make full use of the AWS provided tools to prepare reports, budget plans, alarms, and more.</w:t>
      </w:r>
    </w:p>
    <w:p w14:paraId="369B8AEF" w14:textId="5E02CF03" w:rsidR="004E5B12" w:rsidRDefault="006677E9" w:rsidP="004E5B12">
      <w:pPr>
        <w:pStyle w:val="Ttulo2"/>
        <w:numPr>
          <w:ilvl w:val="0"/>
          <w:numId w:val="4"/>
        </w:numPr>
        <w:tabs>
          <w:tab w:val="num" w:pos="360"/>
        </w:tabs>
        <w:ind w:left="0" w:firstLine="0"/>
        <w:jc w:val="both"/>
      </w:pPr>
      <w:bookmarkStart w:id="7" w:name="_Toc89629561"/>
      <w:bookmarkStart w:id="8" w:name="_Toc104753044"/>
      <w:bookmarkStart w:id="9" w:name="_Toc122708511"/>
      <w:r>
        <w:t>Expected result</w:t>
      </w:r>
      <w:bookmarkEnd w:id="7"/>
      <w:bookmarkEnd w:id="8"/>
      <w:bookmarkEnd w:id="9"/>
    </w:p>
    <w:p w14:paraId="2CCC81E1" w14:textId="70152C7D" w:rsidR="00C634D4" w:rsidRPr="00C634D4" w:rsidRDefault="00C634D4" w:rsidP="00C634D4">
      <w:pPr>
        <w:spacing w:line="480" w:lineRule="auto"/>
        <w:ind w:firstLine="360"/>
        <w:jc w:val="both"/>
        <w:rPr>
          <w:rFonts w:ascii="Arial" w:hAnsi="Arial" w:cs="Arial"/>
        </w:rPr>
      </w:pPr>
      <w:r>
        <w:rPr>
          <w:rFonts w:ascii="Arial" w:hAnsi="Arial" w:cs="Arial"/>
        </w:rPr>
        <w:t>By the end of this document, we will provide all the context for the spendings during the months of September – October</w:t>
      </w:r>
      <w:r w:rsidR="0036669B">
        <w:rPr>
          <w:rFonts w:ascii="Arial" w:hAnsi="Arial" w:cs="Arial"/>
        </w:rPr>
        <w:t>, and November – December. F</w:t>
      </w:r>
      <w:r>
        <w:rPr>
          <w:rFonts w:ascii="Arial" w:hAnsi="Arial" w:cs="Arial"/>
        </w:rPr>
        <w:t xml:space="preserve">urthermore, we will take some extra steps to prevent excessive spendings </w:t>
      </w:r>
      <w:r w:rsidR="00340EB4">
        <w:rPr>
          <w:rFonts w:ascii="Arial" w:hAnsi="Arial" w:cs="Arial"/>
        </w:rPr>
        <w:t>and</w:t>
      </w:r>
      <w:r>
        <w:rPr>
          <w:rFonts w:ascii="Arial" w:hAnsi="Arial" w:cs="Arial"/>
        </w:rPr>
        <w:t xml:space="preserve"> reduce costs in our infrastructure.</w:t>
      </w:r>
    </w:p>
    <w:p w14:paraId="1CAEEB2F" w14:textId="77777777" w:rsidR="00340EB4" w:rsidRDefault="006677E9" w:rsidP="00C634D4">
      <w:pPr>
        <w:pStyle w:val="Ttulo1"/>
        <w:numPr>
          <w:ilvl w:val="0"/>
          <w:numId w:val="5"/>
        </w:numPr>
      </w:pPr>
      <w:r>
        <w:br w:type="page"/>
      </w:r>
      <w:bookmarkStart w:id="10" w:name="_Toc122708512"/>
      <w:r w:rsidR="00C634D4">
        <w:lastRenderedPageBreak/>
        <w:t>October 2022 Invoice</w:t>
      </w:r>
      <w:r w:rsidR="00340EB4">
        <w:t xml:space="preserve"> Breakdown</w:t>
      </w:r>
      <w:bookmarkEnd w:id="10"/>
    </w:p>
    <w:p w14:paraId="1A7156A6" w14:textId="77777777" w:rsidR="00340EB4" w:rsidRDefault="00340EB4" w:rsidP="00340EB4">
      <w:pPr>
        <w:spacing w:line="480" w:lineRule="auto"/>
        <w:ind w:firstLine="360"/>
        <w:jc w:val="both"/>
        <w:rPr>
          <w:rFonts w:ascii="Arial" w:hAnsi="Arial" w:cs="Arial"/>
        </w:rPr>
      </w:pPr>
      <w:r>
        <w:rPr>
          <w:rFonts w:ascii="Arial" w:hAnsi="Arial" w:cs="Arial"/>
        </w:rPr>
        <w:t>The following is the summary of the costs that our operation undertook during the month of October:</w:t>
      </w:r>
    </w:p>
    <w:p w14:paraId="682802B9" w14:textId="77777777" w:rsidR="00340EB4" w:rsidRDefault="00340EB4" w:rsidP="00E41EE1">
      <w:pPr>
        <w:spacing w:after="0" w:line="240" w:lineRule="auto"/>
        <w:jc w:val="both"/>
      </w:pPr>
      <w:r>
        <w:rPr>
          <w:noProof/>
        </w:rPr>
        <w:drawing>
          <wp:anchor distT="0" distB="0" distL="114300" distR="114300" simplePos="0" relativeHeight="251660288" behindDoc="0" locked="0" layoutInCell="1" allowOverlap="1" wp14:anchorId="60AEFC8A" wp14:editId="37A22604">
            <wp:simplePos x="0" y="0"/>
            <wp:positionH relativeFrom="column">
              <wp:posOffset>-4445</wp:posOffset>
            </wp:positionH>
            <wp:positionV relativeFrom="paragraph">
              <wp:posOffset>3810</wp:posOffset>
            </wp:positionV>
            <wp:extent cx="6129116" cy="3000375"/>
            <wp:effectExtent l="19050" t="19050" r="24130" b="9525"/>
            <wp:wrapTopAndBottom/>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9116" cy="3000375"/>
                    </a:xfrm>
                    <a:prstGeom prst="rect">
                      <a:avLst/>
                    </a:prstGeom>
                    <a:noFill/>
                    <a:ln>
                      <a:solidFill>
                        <a:schemeClr val="bg2"/>
                      </a:solidFill>
                    </a:ln>
                  </pic:spPr>
                </pic:pic>
              </a:graphicData>
            </a:graphic>
          </wp:anchor>
        </w:drawing>
      </w:r>
    </w:p>
    <w:p w14:paraId="1ADF4AF9" w14:textId="6B8432F5" w:rsidR="00340EB4" w:rsidRDefault="00E41EE1" w:rsidP="00340EB4">
      <w:pPr>
        <w:spacing w:line="480" w:lineRule="auto"/>
        <w:ind w:firstLine="360"/>
        <w:jc w:val="both"/>
        <w:rPr>
          <w:rFonts w:ascii="Arial" w:hAnsi="Arial" w:cs="Arial"/>
        </w:rPr>
      </w:pPr>
      <w:r>
        <w:rPr>
          <w:noProof/>
        </w:rPr>
        <w:drawing>
          <wp:anchor distT="0" distB="0" distL="114300" distR="114300" simplePos="0" relativeHeight="251661312" behindDoc="0" locked="0" layoutInCell="1" allowOverlap="1" wp14:anchorId="47D5C06A" wp14:editId="7503CA2C">
            <wp:simplePos x="0" y="0"/>
            <wp:positionH relativeFrom="margin">
              <wp:align>left</wp:align>
            </wp:positionH>
            <wp:positionV relativeFrom="paragraph">
              <wp:posOffset>1382457</wp:posOffset>
            </wp:positionV>
            <wp:extent cx="6065458" cy="657225"/>
            <wp:effectExtent l="19050" t="19050" r="1206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5458" cy="657225"/>
                    </a:xfrm>
                    <a:prstGeom prst="rect">
                      <a:avLst/>
                    </a:prstGeom>
                    <a:noFill/>
                    <a:ln>
                      <a:solidFill>
                        <a:schemeClr val="bg2"/>
                      </a:solidFill>
                    </a:ln>
                  </pic:spPr>
                </pic:pic>
              </a:graphicData>
            </a:graphic>
          </wp:anchor>
        </w:drawing>
      </w:r>
      <w:bookmarkStart w:id="11" w:name="_Hlk122705607"/>
      <w:r w:rsidR="00340EB4">
        <w:rPr>
          <w:rFonts w:ascii="Arial" w:hAnsi="Arial" w:cs="Arial"/>
        </w:rPr>
        <w:t>We will go in detail over each Service, but firstly we discussed how the costs were distributed between each service. Naturally, the most essential components were racking up the most money (EC2 &amp; VPC</w:t>
      </w:r>
      <w:proofErr w:type="gramStart"/>
      <w:r w:rsidR="00340EB4">
        <w:rPr>
          <w:rFonts w:ascii="Arial" w:hAnsi="Arial" w:cs="Arial"/>
        </w:rPr>
        <w:t>)</w:t>
      </w:r>
      <w:proofErr w:type="gramEnd"/>
      <w:r w:rsidR="00340EB4">
        <w:rPr>
          <w:rFonts w:ascii="Arial" w:hAnsi="Arial" w:cs="Arial"/>
        </w:rPr>
        <w:t xml:space="preserve"> but we were surprised to find other items in here that were more expensive than expected and others which we don’t know its origin</w:t>
      </w:r>
      <w:bookmarkEnd w:id="11"/>
      <w:r w:rsidR="00340EB4">
        <w:rPr>
          <w:rFonts w:ascii="Arial" w:hAnsi="Arial" w:cs="Arial"/>
        </w:rPr>
        <w:t>.</w:t>
      </w:r>
    </w:p>
    <w:p w14:paraId="5A6BD23D" w14:textId="4C65769D" w:rsidR="00340EB4" w:rsidRDefault="00340EB4" w:rsidP="00E41EE1">
      <w:pPr>
        <w:spacing w:after="0" w:line="240" w:lineRule="auto"/>
        <w:jc w:val="both"/>
        <w:rPr>
          <w:rFonts w:ascii="Arial" w:hAnsi="Arial" w:cs="Arial"/>
        </w:rPr>
      </w:pPr>
    </w:p>
    <w:p w14:paraId="5A6AC392" w14:textId="1D2236A6" w:rsidR="00340EB4" w:rsidRDefault="00340EB4" w:rsidP="00340EB4">
      <w:pPr>
        <w:spacing w:line="480" w:lineRule="auto"/>
        <w:ind w:firstLine="360"/>
        <w:jc w:val="both"/>
        <w:rPr>
          <w:rFonts w:ascii="Arial" w:hAnsi="Arial" w:cs="Arial"/>
        </w:rPr>
      </w:pPr>
      <w:r>
        <w:rPr>
          <w:rFonts w:ascii="Arial" w:hAnsi="Arial" w:cs="Arial"/>
        </w:rPr>
        <w:t xml:space="preserve">Our first item in the invoice is pertaining to use of CloudWatch. We didn’t notice any anomalies in this field, as our use of CloudWatch has been limited so far. Because of this, we will keep an open eye to CloudWatch </w:t>
      </w:r>
      <w:proofErr w:type="gramStart"/>
      <w:r>
        <w:rPr>
          <w:rFonts w:ascii="Arial" w:hAnsi="Arial" w:cs="Arial"/>
        </w:rPr>
        <w:t>budgeting</w:t>
      </w:r>
      <w:proofErr w:type="gramEnd"/>
      <w:r>
        <w:rPr>
          <w:rFonts w:ascii="Arial" w:hAnsi="Arial" w:cs="Arial"/>
        </w:rPr>
        <w:t xml:space="preserve"> but it will not be a prioritized field (unless we start mismanaging our use and an intervention is needed to follow our budget).</w:t>
      </w:r>
    </w:p>
    <w:p w14:paraId="449730F5" w14:textId="5A53C222" w:rsidR="00340EB4" w:rsidRDefault="00340EB4" w:rsidP="00E41EE1">
      <w:pPr>
        <w:spacing w:after="0" w:line="240" w:lineRule="auto"/>
        <w:jc w:val="both"/>
        <w:rPr>
          <w:rFonts w:ascii="Arial" w:hAnsi="Arial" w:cs="Arial"/>
        </w:rPr>
      </w:pPr>
      <w:r>
        <w:rPr>
          <w:noProof/>
        </w:rPr>
        <w:lastRenderedPageBreak/>
        <w:drawing>
          <wp:anchor distT="0" distB="0" distL="114300" distR="114300" simplePos="0" relativeHeight="251662336" behindDoc="0" locked="0" layoutInCell="1" allowOverlap="1" wp14:anchorId="2E78793E" wp14:editId="1F1730B6">
            <wp:simplePos x="0" y="0"/>
            <wp:positionH relativeFrom="margin">
              <wp:align>center</wp:align>
            </wp:positionH>
            <wp:positionV relativeFrom="paragraph">
              <wp:posOffset>19050</wp:posOffset>
            </wp:positionV>
            <wp:extent cx="6052841" cy="1552575"/>
            <wp:effectExtent l="19050" t="19050" r="24130" b="9525"/>
            <wp:wrapTopAndBottom/>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2841" cy="1552575"/>
                    </a:xfrm>
                    <a:prstGeom prst="rect">
                      <a:avLst/>
                    </a:prstGeom>
                    <a:noFill/>
                    <a:ln>
                      <a:solidFill>
                        <a:schemeClr val="bg2"/>
                      </a:solidFill>
                    </a:ln>
                  </pic:spPr>
                </pic:pic>
              </a:graphicData>
            </a:graphic>
          </wp:anchor>
        </w:drawing>
      </w:r>
    </w:p>
    <w:p w14:paraId="2784D3FC" w14:textId="77777777" w:rsidR="006417EA" w:rsidRDefault="006417EA" w:rsidP="006417EA">
      <w:pPr>
        <w:spacing w:line="480" w:lineRule="auto"/>
        <w:ind w:firstLine="360"/>
        <w:jc w:val="both"/>
        <w:rPr>
          <w:rFonts w:ascii="Arial" w:hAnsi="Arial" w:cs="Arial"/>
        </w:rPr>
      </w:pPr>
      <w:r>
        <w:rPr>
          <w:rFonts w:ascii="Arial" w:hAnsi="Arial" w:cs="Arial"/>
        </w:rPr>
        <w:t>Next, we looked at one of the most crucial elements of our infrastructure: EC2 instances. We saw that most of the cost increase comes due to having the instances running on for too long. Although the number of hours shown isn’t exactly possible (clocking in 2000+ hours this month), we believe that there’s reason enough to consider a more considerate use of the instances. On the other hand, the EBS service has an adequate cost considering the usage we have given it, so we won’t be taken extra action for this field.</w:t>
      </w:r>
    </w:p>
    <w:p w14:paraId="28F996C8" w14:textId="77777777" w:rsidR="006417EA" w:rsidRDefault="006417EA" w:rsidP="00E41EE1">
      <w:pPr>
        <w:spacing w:after="0" w:line="240" w:lineRule="auto"/>
        <w:jc w:val="both"/>
      </w:pPr>
      <w:r>
        <w:rPr>
          <w:noProof/>
        </w:rPr>
        <w:drawing>
          <wp:anchor distT="0" distB="0" distL="114300" distR="114300" simplePos="0" relativeHeight="251663360" behindDoc="0" locked="0" layoutInCell="1" allowOverlap="1" wp14:anchorId="1CE70D15" wp14:editId="749B5CC7">
            <wp:simplePos x="0" y="0"/>
            <wp:positionH relativeFrom="column">
              <wp:posOffset>-4445</wp:posOffset>
            </wp:positionH>
            <wp:positionV relativeFrom="paragraph">
              <wp:posOffset>-3810</wp:posOffset>
            </wp:positionV>
            <wp:extent cx="5903211" cy="552450"/>
            <wp:effectExtent l="19050" t="19050" r="21590" b="1905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3211" cy="552450"/>
                    </a:xfrm>
                    <a:prstGeom prst="rect">
                      <a:avLst/>
                    </a:prstGeom>
                    <a:noFill/>
                    <a:ln>
                      <a:solidFill>
                        <a:schemeClr val="bg2"/>
                      </a:solidFill>
                    </a:ln>
                  </pic:spPr>
                </pic:pic>
              </a:graphicData>
            </a:graphic>
          </wp:anchor>
        </w:drawing>
      </w:r>
    </w:p>
    <w:p w14:paraId="38BECE77" w14:textId="65562D8A" w:rsidR="006417EA" w:rsidRDefault="00E41EE1" w:rsidP="006417EA">
      <w:pPr>
        <w:spacing w:line="480" w:lineRule="auto"/>
        <w:ind w:firstLine="360"/>
        <w:jc w:val="both"/>
        <w:rPr>
          <w:rFonts w:ascii="Arial" w:hAnsi="Arial" w:cs="Arial"/>
        </w:rPr>
      </w:pPr>
      <w:r>
        <w:rPr>
          <w:noProof/>
        </w:rPr>
        <w:drawing>
          <wp:anchor distT="0" distB="0" distL="114300" distR="114300" simplePos="0" relativeHeight="251664384" behindDoc="0" locked="0" layoutInCell="1" allowOverlap="1" wp14:anchorId="66C775DF" wp14:editId="0F110D2E">
            <wp:simplePos x="0" y="0"/>
            <wp:positionH relativeFrom="margin">
              <wp:align>right</wp:align>
            </wp:positionH>
            <wp:positionV relativeFrom="paragraph">
              <wp:posOffset>1687195</wp:posOffset>
            </wp:positionV>
            <wp:extent cx="5760720" cy="1092200"/>
            <wp:effectExtent l="19050" t="19050" r="11430" b="12700"/>
            <wp:wrapTopAndBottom/>
            <wp:docPr id="7" name="Imagen 7"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 de dispersión&#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092200"/>
                    </a:xfrm>
                    <a:prstGeom prst="rect">
                      <a:avLst/>
                    </a:prstGeom>
                    <a:noFill/>
                    <a:ln>
                      <a:solidFill>
                        <a:schemeClr val="bg2"/>
                      </a:solidFill>
                    </a:ln>
                  </pic:spPr>
                </pic:pic>
              </a:graphicData>
            </a:graphic>
          </wp:anchor>
        </w:drawing>
      </w:r>
      <w:r w:rsidR="006417EA">
        <w:rPr>
          <w:rFonts w:ascii="Arial" w:hAnsi="Arial" w:cs="Arial"/>
        </w:rPr>
        <w:t xml:space="preserve">The following item is one that as of the writing of this document it is not clear its origin. We are currently being billed 50$, which is roughly a ¼ of our spendings during October, and after conducting light research we found that this service is normally used for registering Web Domains. Because we are not making use of one so far, we will look over this matter with our AWS account administrator, </w:t>
      </w:r>
      <w:proofErr w:type="spellStart"/>
      <w:r w:rsidR="006417EA">
        <w:rPr>
          <w:rFonts w:ascii="Arial" w:hAnsi="Arial" w:cs="Arial"/>
        </w:rPr>
        <w:t>Gleb</w:t>
      </w:r>
      <w:proofErr w:type="spellEnd"/>
      <w:r>
        <w:rPr>
          <w:rFonts w:ascii="Arial" w:hAnsi="Arial" w:cs="Arial"/>
        </w:rPr>
        <w:t>.</w:t>
      </w:r>
    </w:p>
    <w:p w14:paraId="1E5DC278" w14:textId="2785CAE8" w:rsidR="006417EA" w:rsidRDefault="006417EA" w:rsidP="00E41EE1">
      <w:pPr>
        <w:spacing w:after="0" w:line="240" w:lineRule="auto"/>
        <w:jc w:val="both"/>
      </w:pPr>
    </w:p>
    <w:p w14:paraId="128369A4" w14:textId="77777777" w:rsidR="00495AD9" w:rsidRDefault="006417EA" w:rsidP="006417EA">
      <w:pPr>
        <w:spacing w:line="480" w:lineRule="auto"/>
        <w:ind w:firstLine="360"/>
        <w:jc w:val="both"/>
        <w:rPr>
          <w:rFonts w:ascii="Arial" w:hAnsi="Arial" w:cs="Arial"/>
        </w:rPr>
      </w:pPr>
      <w:r>
        <w:rPr>
          <w:rFonts w:ascii="Arial" w:hAnsi="Arial" w:cs="Arial"/>
        </w:rPr>
        <w:t>Next up, we looked at the Relational Database Service. Just like the EBS service, we didn’t find any major anomalies besides the hours spent using RDS. Because of that, we will aim to reduce the usage hours to reduce costs.</w:t>
      </w:r>
    </w:p>
    <w:p w14:paraId="77AD1CDE" w14:textId="124BF81F" w:rsidR="00495AD9" w:rsidRDefault="00495AD9" w:rsidP="00495AD9">
      <w:pPr>
        <w:spacing w:line="480" w:lineRule="auto"/>
        <w:jc w:val="both"/>
      </w:pPr>
    </w:p>
    <w:p w14:paraId="21E6899A" w14:textId="0A704AFB" w:rsidR="00E41EE1" w:rsidRDefault="00E41EE1" w:rsidP="00E41EE1">
      <w:pPr>
        <w:spacing w:after="0" w:line="240" w:lineRule="auto"/>
        <w:jc w:val="both"/>
        <w:rPr>
          <w:rFonts w:ascii="Arial" w:hAnsi="Arial" w:cs="Arial"/>
        </w:rPr>
      </w:pPr>
      <w:r>
        <w:rPr>
          <w:noProof/>
        </w:rPr>
        <w:lastRenderedPageBreak/>
        <w:drawing>
          <wp:anchor distT="0" distB="0" distL="114300" distR="114300" simplePos="0" relativeHeight="251665408" behindDoc="0" locked="0" layoutInCell="1" allowOverlap="1" wp14:anchorId="5C7AF2C3" wp14:editId="6F45AE47">
            <wp:simplePos x="0" y="0"/>
            <wp:positionH relativeFrom="margin">
              <wp:align>right</wp:align>
            </wp:positionH>
            <wp:positionV relativeFrom="paragraph">
              <wp:posOffset>0</wp:posOffset>
            </wp:positionV>
            <wp:extent cx="5760720" cy="706120"/>
            <wp:effectExtent l="19050" t="19050" r="11430" b="1778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706120"/>
                    </a:xfrm>
                    <a:prstGeom prst="rect">
                      <a:avLst/>
                    </a:prstGeom>
                    <a:noFill/>
                    <a:ln>
                      <a:solidFill>
                        <a:schemeClr val="bg2"/>
                      </a:solidFill>
                    </a:ln>
                  </pic:spPr>
                </pic:pic>
              </a:graphicData>
            </a:graphic>
          </wp:anchor>
        </w:drawing>
      </w:r>
    </w:p>
    <w:p w14:paraId="318E03BE" w14:textId="01A74E37" w:rsidR="00495AD9" w:rsidRDefault="00495AD9" w:rsidP="00495AD9">
      <w:pPr>
        <w:spacing w:line="480" w:lineRule="auto"/>
        <w:jc w:val="both"/>
        <w:rPr>
          <w:rFonts w:ascii="Arial" w:hAnsi="Arial" w:cs="Arial"/>
        </w:rPr>
      </w:pPr>
      <w:r>
        <w:rPr>
          <w:rFonts w:ascii="Arial" w:hAnsi="Arial" w:cs="Arial"/>
        </w:rPr>
        <w:t>Lastly, we looked at the VPC field in the invoice. As it is one of our major components in our infrastructure, we discussed in-depth and decided that the main factor of cost is the hours we spend connected to the VPN and Transit Gateway VPN. For this, we aim to set a more effective work with these with the goal of being more cost effective.</w:t>
      </w:r>
    </w:p>
    <w:p w14:paraId="21945344" w14:textId="77777777" w:rsidR="0036669B" w:rsidRDefault="00495AD9" w:rsidP="00495AD9">
      <w:pPr>
        <w:spacing w:line="480" w:lineRule="auto"/>
        <w:ind w:firstLine="360"/>
        <w:jc w:val="both"/>
        <w:rPr>
          <w:rFonts w:ascii="Arial" w:hAnsi="Arial" w:cs="Arial"/>
        </w:rPr>
      </w:pPr>
      <w:r>
        <w:rPr>
          <w:rFonts w:ascii="Arial" w:hAnsi="Arial" w:cs="Arial"/>
        </w:rPr>
        <w:t>That concludes the invoice of our spendings during October. As a conclusion, we decided to take preventive steps and better plan out our finances for the upcoming months. In the following sections, we will outline which actions we took and what is our finance planning.</w:t>
      </w:r>
    </w:p>
    <w:p w14:paraId="283D043E" w14:textId="77777777" w:rsidR="0036669B" w:rsidRDefault="0036669B">
      <w:pPr>
        <w:rPr>
          <w:rFonts w:ascii="Arial" w:hAnsi="Arial" w:cs="Arial"/>
        </w:rPr>
      </w:pPr>
      <w:r>
        <w:rPr>
          <w:rFonts w:ascii="Arial" w:hAnsi="Arial" w:cs="Arial"/>
        </w:rPr>
        <w:br w:type="page"/>
      </w:r>
    </w:p>
    <w:p w14:paraId="0004A87B" w14:textId="5C3AEED4" w:rsidR="0036669B" w:rsidRDefault="0036669B" w:rsidP="0036669B">
      <w:pPr>
        <w:pStyle w:val="Ttulo1"/>
        <w:numPr>
          <w:ilvl w:val="0"/>
          <w:numId w:val="5"/>
        </w:numPr>
      </w:pPr>
      <w:bookmarkStart w:id="12" w:name="_Toc122708513"/>
      <w:r>
        <w:lastRenderedPageBreak/>
        <w:t>November 2022 Invoice Breakdown</w:t>
      </w:r>
      <w:bookmarkEnd w:id="12"/>
    </w:p>
    <w:p w14:paraId="5BE920D7" w14:textId="16ABB8FD" w:rsidR="007A5389" w:rsidRPr="007A5389" w:rsidRDefault="007A5389" w:rsidP="007A5389">
      <w:pPr>
        <w:spacing w:line="480" w:lineRule="auto"/>
        <w:ind w:firstLine="360"/>
        <w:jc w:val="both"/>
        <w:rPr>
          <w:rFonts w:ascii="Arial" w:hAnsi="Arial" w:cs="Arial"/>
        </w:rPr>
      </w:pPr>
      <w:r w:rsidRPr="007A5389">
        <w:rPr>
          <w:rFonts w:ascii="Arial" w:hAnsi="Arial" w:cs="Arial"/>
        </w:rPr>
        <w:t xml:space="preserve">The following is the summary of the costs that our operation undertook during the month of </w:t>
      </w:r>
      <w:r>
        <w:rPr>
          <w:rFonts w:ascii="Arial" w:hAnsi="Arial" w:cs="Arial"/>
        </w:rPr>
        <w:t>November</w:t>
      </w:r>
      <w:r w:rsidR="00DF4749">
        <w:rPr>
          <w:rFonts w:ascii="Arial" w:hAnsi="Arial" w:cs="Arial"/>
        </w:rPr>
        <w:t>. As a note, during this month the development of the MDP commenced, for which the same AWS account is being used as the Case Study project. Please take this into consideration while we go over the costs:</w:t>
      </w:r>
    </w:p>
    <w:p w14:paraId="0E98271F" w14:textId="37D585DE" w:rsidR="007A5389" w:rsidRDefault="007A5389" w:rsidP="007A5389">
      <w:r w:rsidRPr="007A5389">
        <w:drawing>
          <wp:inline distT="0" distB="0" distL="0" distR="0" wp14:anchorId="2914D4FA" wp14:editId="5F9FA135">
            <wp:extent cx="5760720" cy="3392170"/>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5"/>
                    <a:stretch>
                      <a:fillRect/>
                    </a:stretch>
                  </pic:blipFill>
                  <pic:spPr>
                    <a:xfrm>
                      <a:off x="0" y="0"/>
                      <a:ext cx="5760720" cy="3392170"/>
                    </a:xfrm>
                    <a:prstGeom prst="rect">
                      <a:avLst/>
                    </a:prstGeom>
                  </pic:spPr>
                </pic:pic>
              </a:graphicData>
            </a:graphic>
          </wp:inline>
        </w:drawing>
      </w:r>
    </w:p>
    <w:p w14:paraId="157D5E7B" w14:textId="5C192165" w:rsidR="007A5389" w:rsidRPr="007A5389" w:rsidRDefault="007A5389" w:rsidP="005148BD">
      <w:pPr>
        <w:spacing w:line="480" w:lineRule="auto"/>
        <w:ind w:firstLine="708"/>
        <w:jc w:val="both"/>
      </w:pPr>
      <w:r>
        <w:rPr>
          <w:rFonts w:ascii="Arial" w:hAnsi="Arial" w:cs="Arial"/>
        </w:rPr>
        <w:t xml:space="preserve">We will go in detail over each Service, but firstly we discussed how the costs were distributed between each service. </w:t>
      </w:r>
      <w:r w:rsidR="00DF4749">
        <w:rPr>
          <w:rFonts w:ascii="Arial" w:hAnsi="Arial" w:cs="Arial"/>
        </w:rPr>
        <w:t>Like</w:t>
      </w:r>
      <w:r>
        <w:rPr>
          <w:rFonts w:ascii="Arial" w:hAnsi="Arial" w:cs="Arial"/>
        </w:rPr>
        <w:t xml:space="preserve"> October’s invoice, we found that the more expensive items were key components of the projects, </w:t>
      </w:r>
      <w:r>
        <w:rPr>
          <w:rFonts w:ascii="Arial" w:hAnsi="Arial" w:cs="Arial"/>
        </w:rPr>
        <w:t xml:space="preserve">but </w:t>
      </w:r>
      <w:r w:rsidR="00DF4749">
        <w:rPr>
          <w:rFonts w:ascii="Arial" w:hAnsi="Arial" w:cs="Arial"/>
        </w:rPr>
        <w:t xml:space="preserve">we had one </w:t>
      </w:r>
      <w:proofErr w:type="gramStart"/>
      <w:r w:rsidR="00DF4749">
        <w:rPr>
          <w:rFonts w:ascii="Arial" w:hAnsi="Arial" w:cs="Arial"/>
        </w:rPr>
        <w:t>particular item</w:t>
      </w:r>
      <w:proofErr w:type="gramEnd"/>
      <w:r w:rsidR="00DF4749">
        <w:rPr>
          <w:rFonts w:ascii="Arial" w:hAnsi="Arial" w:cs="Arial"/>
        </w:rPr>
        <w:t xml:space="preserve"> which racked up a lot of the costs.</w:t>
      </w:r>
    </w:p>
    <w:p w14:paraId="1A101CF8" w14:textId="4B22F87B" w:rsidR="00941E23" w:rsidRDefault="00941E23" w:rsidP="0036669B">
      <w:pPr>
        <w:spacing w:line="480" w:lineRule="auto"/>
        <w:jc w:val="both"/>
      </w:pPr>
      <w:r w:rsidRPr="00941E23">
        <w:rPr>
          <w:noProof/>
        </w:rPr>
        <w:drawing>
          <wp:inline distT="0" distB="0" distL="0" distR="0" wp14:anchorId="3C692899" wp14:editId="62764DCB">
            <wp:extent cx="6025932" cy="1126541"/>
            <wp:effectExtent l="0" t="0" r="0" b="0"/>
            <wp:docPr id="21" name="Imagen 2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Aplicación&#10;&#10;Descripción generada automáticamente"/>
                    <pic:cNvPicPr/>
                  </pic:nvPicPr>
                  <pic:blipFill>
                    <a:blip r:embed="rId16"/>
                    <a:stretch>
                      <a:fillRect/>
                    </a:stretch>
                  </pic:blipFill>
                  <pic:spPr>
                    <a:xfrm>
                      <a:off x="0" y="0"/>
                      <a:ext cx="6044931" cy="1130093"/>
                    </a:xfrm>
                    <a:prstGeom prst="rect">
                      <a:avLst/>
                    </a:prstGeom>
                  </pic:spPr>
                </pic:pic>
              </a:graphicData>
            </a:graphic>
          </wp:inline>
        </w:drawing>
      </w:r>
    </w:p>
    <w:p w14:paraId="17A369E4" w14:textId="2F09E45F" w:rsidR="00DF4749" w:rsidRPr="00DF4749" w:rsidRDefault="00DF4749" w:rsidP="00DF4749">
      <w:pPr>
        <w:spacing w:line="480" w:lineRule="auto"/>
        <w:ind w:firstLine="708"/>
        <w:jc w:val="both"/>
        <w:rPr>
          <w:rFonts w:ascii="Arial" w:hAnsi="Arial" w:cs="Arial"/>
        </w:rPr>
      </w:pPr>
      <w:r w:rsidRPr="00DF4749">
        <w:rPr>
          <w:rFonts w:ascii="Arial" w:hAnsi="Arial" w:cs="Arial"/>
        </w:rPr>
        <w:t>Firstly, we looked at</w:t>
      </w:r>
      <w:r>
        <w:rPr>
          <w:rFonts w:ascii="Arial" w:hAnsi="Arial" w:cs="Arial"/>
        </w:rPr>
        <w:t xml:space="preserve"> the first item on the list which is CloudWatch. We believe that these costs are minimal, and they are the same as October’s invoice. In the future, we will be </w:t>
      </w:r>
      <w:r>
        <w:rPr>
          <w:rFonts w:ascii="Arial" w:hAnsi="Arial" w:cs="Arial"/>
        </w:rPr>
        <w:lastRenderedPageBreak/>
        <w:t>implementing an alternative monitoring tool (namely, Zabbix) which will help us reduce these costs even further.</w:t>
      </w:r>
    </w:p>
    <w:p w14:paraId="2943454F" w14:textId="298ADB24" w:rsidR="00941E23" w:rsidRDefault="00941E23">
      <w:r w:rsidRPr="00941E23">
        <w:rPr>
          <w:noProof/>
        </w:rPr>
        <w:drawing>
          <wp:inline distT="0" distB="0" distL="0" distR="0" wp14:anchorId="39A5D9FB" wp14:editId="41090E6E">
            <wp:extent cx="6084445" cy="1924863"/>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17"/>
                    <a:stretch>
                      <a:fillRect/>
                    </a:stretch>
                  </pic:blipFill>
                  <pic:spPr>
                    <a:xfrm>
                      <a:off x="0" y="0"/>
                      <a:ext cx="6102559" cy="1930594"/>
                    </a:xfrm>
                    <a:prstGeom prst="rect">
                      <a:avLst/>
                    </a:prstGeom>
                  </pic:spPr>
                </pic:pic>
              </a:graphicData>
            </a:graphic>
          </wp:inline>
        </w:drawing>
      </w:r>
    </w:p>
    <w:p w14:paraId="4F05CA9F" w14:textId="7B93D68A" w:rsidR="00DF4749" w:rsidRPr="00DF4749" w:rsidRDefault="00DF4749" w:rsidP="005148BD">
      <w:pPr>
        <w:spacing w:line="480" w:lineRule="auto"/>
        <w:ind w:firstLine="708"/>
        <w:jc w:val="both"/>
        <w:rPr>
          <w:rFonts w:ascii="Arial" w:hAnsi="Arial" w:cs="Arial"/>
        </w:rPr>
      </w:pPr>
      <w:r>
        <w:rPr>
          <w:rFonts w:ascii="Arial" w:hAnsi="Arial" w:cs="Arial"/>
        </w:rPr>
        <w:t xml:space="preserve">Next up, we looked at one of the more important items: EC2 instances. Compared to October’s invoice, we managed to reduce costs by approximately 18%, which considering that we needed more resources than before because of the MDP, is a success and proves that the measures we implemented before worked to some extent. We believe that these costs could be reduced even further, with better and more structured planning. In the future, we will use what we are learning about costs management to implement </w:t>
      </w:r>
      <w:r w:rsidR="006534D1">
        <w:rPr>
          <w:rFonts w:ascii="Arial" w:hAnsi="Arial" w:cs="Arial"/>
        </w:rPr>
        <w:t>it in our designs.</w:t>
      </w:r>
    </w:p>
    <w:p w14:paraId="52C5C03A" w14:textId="719A5C5F" w:rsidR="00941E23" w:rsidRDefault="00941E23">
      <w:r w:rsidRPr="00941E23">
        <w:rPr>
          <w:noProof/>
        </w:rPr>
        <w:drawing>
          <wp:inline distT="0" distB="0" distL="0" distR="0" wp14:anchorId="7EFF32C3" wp14:editId="236DBC6B">
            <wp:extent cx="6105854" cy="905917"/>
            <wp:effectExtent l="0" t="0" r="0" b="8890"/>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Gráfico&#10;&#10;Descripción generada automáticamente"/>
                    <pic:cNvPicPr/>
                  </pic:nvPicPr>
                  <pic:blipFill>
                    <a:blip r:embed="rId18"/>
                    <a:stretch>
                      <a:fillRect/>
                    </a:stretch>
                  </pic:blipFill>
                  <pic:spPr>
                    <a:xfrm>
                      <a:off x="0" y="0"/>
                      <a:ext cx="6149933" cy="912457"/>
                    </a:xfrm>
                    <a:prstGeom prst="rect">
                      <a:avLst/>
                    </a:prstGeom>
                  </pic:spPr>
                </pic:pic>
              </a:graphicData>
            </a:graphic>
          </wp:inline>
        </w:drawing>
      </w:r>
    </w:p>
    <w:p w14:paraId="49D6AC9C" w14:textId="3DAC610C" w:rsidR="006534D1" w:rsidRDefault="006534D1" w:rsidP="005148BD">
      <w:pPr>
        <w:spacing w:line="480" w:lineRule="auto"/>
        <w:jc w:val="both"/>
        <w:rPr>
          <w:rFonts w:ascii="Arial" w:hAnsi="Arial" w:cs="Arial"/>
        </w:rPr>
      </w:pPr>
      <w:r>
        <w:rPr>
          <w:rFonts w:ascii="Arial" w:hAnsi="Arial" w:cs="Arial"/>
        </w:rPr>
        <w:tab/>
        <w:t>The following item in the invoice is the ECS. This is another crucial component of our projects, as we make use of it to implement CI/CD into our projects.</w:t>
      </w:r>
      <w:r w:rsidR="005148BD">
        <w:rPr>
          <w:rFonts w:ascii="Arial" w:hAnsi="Arial" w:cs="Arial"/>
        </w:rPr>
        <w:t xml:space="preserve"> Because we made use of Fargate instances, which charges you by vCPU hourly usage instead of hourly running time of the manage, we believe to have saved some money. However, we are not sure if these costs are expected for ECS or if they could be reduced even further by implementing policies into our Budget Thresholds. </w:t>
      </w:r>
    </w:p>
    <w:p w14:paraId="1913EFDD" w14:textId="77777777" w:rsidR="005148BD" w:rsidRPr="006534D1" w:rsidRDefault="005148BD" w:rsidP="006534D1">
      <w:pPr>
        <w:spacing w:line="480" w:lineRule="auto"/>
        <w:rPr>
          <w:rFonts w:ascii="Arial" w:hAnsi="Arial" w:cs="Arial"/>
        </w:rPr>
      </w:pPr>
    </w:p>
    <w:p w14:paraId="200220BC" w14:textId="62380A89" w:rsidR="00941E23" w:rsidRDefault="00941E23">
      <w:r w:rsidRPr="00941E23">
        <w:rPr>
          <w:noProof/>
        </w:rPr>
        <w:lastRenderedPageBreak/>
        <w:drawing>
          <wp:inline distT="0" distB="0" distL="0" distR="0" wp14:anchorId="01592B4B" wp14:editId="2C65DC61">
            <wp:extent cx="6115507" cy="760730"/>
            <wp:effectExtent l="0" t="0" r="0" b="1270"/>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9"/>
                    <a:stretch>
                      <a:fillRect/>
                    </a:stretch>
                  </pic:blipFill>
                  <pic:spPr>
                    <a:xfrm>
                      <a:off x="0" y="0"/>
                      <a:ext cx="6168262" cy="767292"/>
                    </a:xfrm>
                    <a:prstGeom prst="rect">
                      <a:avLst/>
                    </a:prstGeom>
                  </pic:spPr>
                </pic:pic>
              </a:graphicData>
            </a:graphic>
          </wp:inline>
        </w:drawing>
      </w:r>
    </w:p>
    <w:p w14:paraId="1AF9179E" w14:textId="0B224F9A" w:rsidR="005148BD" w:rsidRPr="005148BD" w:rsidRDefault="005148BD" w:rsidP="005148BD">
      <w:pPr>
        <w:spacing w:line="480" w:lineRule="auto"/>
        <w:jc w:val="both"/>
        <w:rPr>
          <w:rFonts w:ascii="Arial" w:hAnsi="Arial" w:cs="Arial"/>
        </w:rPr>
      </w:pPr>
      <w:r>
        <w:rPr>
          <w:rFonts w:ascii="Arial" w:hAnsi="Arial" w:cs="Arial"/>
        </w:rPr>
        <w:tab/>
        <w:t>Moving on, we looked at Elastic Load Balancing. We saw that these costs were not very high, and it didn’t increase when comparing it to October’s invoice. As such, we will not be taking any actions regarding this item.</w:t>
      </w:r>
    </w:p>
    <w:p w14:paraId="36939587" w14:textId="3E548DFB" w:rsidR="00941E23" w:rsidRDefault="00941E23">
      <w:r w:rsidRPr="00941E23">
        <w:rPr>
          <w:noProof/>
        </w:rPr>
        <w:drawing>
          <wp:inline distT="0" distB="0" distL="0" distR="0" wp14:anchorId="7B56A202" wp14:editId="1FD1FA42">
            <wp:extent cx="6142900" cy="44622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1118" cy="454088"/>
                    </a:xfrm>
                    <a:prstGeom prst="rect">
                      <a:avLst/>
                    </a:prstGeom>
                  </pic:spPr>
                </pic:pic>
              </a:graphicData>
            </a:graphic>
          </wp:inline>
        </w:drawing>
      </w:r>
    </w:p>
    <w:p w14:paraId="4CD7A825" w14:textId="0575A40A" w:rsidR="005148BD" w:rsidRPr="005148BD" w:rsidRDefault="005148BD" w:rsidP="005148BD">
      <w:pPr>
        <w:spacing w:line="480" w:lineRule="auto"/>
        <w:jc w:val="both"/>
        <w:rPr>
          <w:rFonts w:ascii="Arial" w:hAnsi="Arial" w:cs="Arial"/>
        </w:rPr>
      </w:pPr>
      <w:r>
        <w:rPr>
          <w:rFonts w:ascii="Arial" w:hAnsi="Arial" w:cs="Arial"/>
        </w:rPr>
        <w:tab/>
        <w:t xml:space="preserve">Something similar can be said about our next item, the Key management system. We did not find any anomalies in this field, as such we are not taking any further action </w:t>
      </w:r>
      <w:proofErr w:type="gramStart"/>
      <w:r>
        <w:rPr>
          <w:rFonts w:ascii="Arial" w:hAnsi="Arial" w:cs="Arial"/>
        </w:rPr>
        <w:t>at the moment</w:t>
      </w:r>
      <w:proofErr w:type="gramEnd"/>
      <w:r>
        <w:rPr>
          <w:rFonts w:ascii="Arial" w:hAnsi="Arial" w:cs="Arial"/>
        </w:rPr>
        <w:t xml:space="preserve">. </w:t>
      </w:r>
    </w:p>
    <w:p w14:paraId="6E0BFCB9" w14:textId="0D22B67A" w:rsidR="00941E23" w:rsidRDefault="00941E23">
      <w:r w:rsidRPr="00941E23">
        <w:rPr>
          <w:noProof/>
        </w:rPr>
        <w:drawing>
          <wp:inline distT="0" distB="0" distL="0" distR="0" wp14:anchorId="206A8726" wp14:editId="1B0394C1">
            <wp:extent cx="6159398" cy="46236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4538" cy="468753"/>
                    </a:xfrm>
                    <a:prstGeom prst="rect">
                      <a:avLst/>
                    </a:prstGeom>
                  </pic:spPr>
                </pic:pic>
              </a:graphicData>
            </a:graphic>
          </wp:inline>
        </w:drawing>
      </w:r>
    </w:p>
    <w:p w14:paraId="07BF2B8F" w14:textId="187CAA77" w:rsidR="005148BD" w:rsidRPr="005148BD" w:rsidRDefault="005148BD" w:rsidP="005148BD">
      <w:pPr>
        <w:spacing w:line="480" w:lineRule="auto"/>
        <w:jc w:val="both"/>
        <w:rPr>
          <w:rFonts w:ascii="Arial" w:hAnsi="Arial" w:cs="Arial"/>
        </w:rPr>
      </w:pPr>
      <w:r>
        <w:rPr>
          <w:rFonts w:ascii="Arial" w:hAnsi="Arial" w:cs="Arial"/>
        </w:rPr>
        <w:tab/>
        <w:t xml:space="preserve">Next, we looked at the Registrar. </w:t>
      </w:r>
      <w:r w:rsidR="0015759B">
        <w:rPr>
          <w:rFonts w:ascii="Arial" w:hAnsi="Arial" w:cs="Arial"/>
        </w:rPr>
        <w:t>We successfully managed to configure Registrar for our Web Domain name and applied settings to reduce costs</w:t>
      </w:r>
      <w:r w:rsidR="0015759B">
        <w:rPr>
          <w:rFonts w:ascii="Arial" w:hAnsi="Arial" w:cs="Arial"/>
        </w:rPr>
        <w:t xml:space="preserve">, which </w:t>
      </w:r>
      <w:r>
        <w:rPr>
          <w:rFonts w:ascii="Arial" w:hAnsi="Arial" w:cs="Arial"/>
        </w:rPr>
        <w:t>reduce</w:t>
      </w:r>
      <w:r w:rsidR="0015759B">
        <w:rPr>
          <w:rFonts w:ascii="Arial" w:hAnsi="Arial" w:cs="Arial"/>
        </w:rPr>
        <w:t>d</w:t>
      </w:r>
      <w:r>
        <w:rPr>
          <w:rFonts w:ascii="Arial" w:hAnsi="Arial" w:cs="Arial"/>
        </w:rPr>
        <w:t xml:space="preserve"> </w:t>
      </w:r>
      <w:r w:rsidR="0015759B">
        <w:rPr>
          <w:rFonts w:ascii="Arial" w:hAnsi="Arial" w:cs="Arial"/>
        </w:rPr>
        <w:t>them</w:t>
      </w:r>
      <w:r>
        <w:rPr>
          <w:rFonts w:ascii="Arial" w:hAnsi="Arial" w:cs="Arial"/>
        </w:rPr>
        <w:t xml:space="preserve"> from 50$ to 11$</w:t>
      </w:r>
      <w:r w:rsidR="0015759B">
        <w:rPr>
          <w:rFonts w:ascii="Arial" w:hAnsi="Arial" w:cs="Arial"/>
        </w:rPr>
        <w:t xml:space="preserve">. We consider this </w:t>
      </w:r>
      <w:r>
        <w:rPr>
          <w:rFonts w:ascii="Arial" w:hAnsi="Arial" w:cs="Arial"/>
        </w:rPr>
        <w:t>a major success a</w:t>
      </w:r>
      <w:r w:rsidR="0015759B">
        <w:rPr>
          <w:rFonts w:ascii="Arial" w:hAnsi="Arial" w:cs="Arial"/>
        </w:rPr>
        <w:t>s it</w:t>
      </w:r>
      <w:r>
        <w:rPr>
          <w:rFonts w:ascii="Arial" w:hAnsi="Arial" w:cs="Arial"/>
        </w:rPr>
        <w:t xml:space="preserve"> has reduced our costs greatly. </w:t>
      </w:r>
    </w:p>
    <w:p w14:paraId="4F1D76CC" w14:textId="73EB4EE7" w:rsidR="00941E23" w:rsidRDefault="00941E23">
      <w:r w:rsidRPr="00941E23">
        <w:rPr>
          <w:noProof/>
        </w:rPr>
        <w:drawing>
          <wp:inline distT="0" distB="0" distL="0" distR="0" wp14:anchorId="1C62771A" wp14:editId="474CF7F0">
            <wp:extent cx="6158865" cy="841820"/>
            <wp:effectExtent l="0" t="0" r="0" b="0"/>
            <wp:docPr id="27" name="Imagen 2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con confianza media"/>
                    <pic:cNvPicPr/>
                  </pic:nvPicPr>
                  <pic:blipFill>
                    <a:blip r:embed="rId22"/>
                    <a:stretch>
                      <a:fillRect/>
                    </a:stretch>
                  </pic:blipFill>
                  <pic:spPr>
                    <a:xfrm>
                      <a:off x="0" y="0"/>
                      <a:ext cx="6207865" cy="848518"/>
                    </a:xfrm>
                    <a:prstGeom prst="rect">
                      <a:avLst/>
                    </a:prstGeom>
                  </pic:spPr>
                </pic:pic>
              </a:graphicData>
            </a:graphic>
          </wp:inline>
        </w:drawing>
      </w:r>
    </w:p>
    <w:p w14:paraId="253EF7DE" w14:textId="01A18975" w:rsidR="005148BD" w:rsidRPr="005148BD" w:rsidRDefault="0015759B" w:rsidP="0015759B">
      <w:pPr>
        <w:spacing w:line="480" w:lineRule="auto"/>
        <w:jc w:val="both"/>
        <w:rPr>
          <w:rFonts w:ascii="Arial" w:hAnsi="Arial" w:cs="Arial"/>
        </w:rPr>
      </w:pPr>
      <w:r>
        <w:rPr>
          <w:rFonts w:ascii="Arial" w:hAnsi="Arial" w:cs="Arial"/>
        </w:rPr>
        <w:tab/>
        <w:t xml:space="preserve">This item proved to a major point of interest, as it is close to being ¼ of our monthly costs. The RDS instances were not configured properly, which caused them to be up and running for 7 days straight by accident and without our knowledge. This is an issue we are currently overlooking, and we will be implementing </w:t>
      </w:r>
      <w:proofErr w:type="gramStart"/>
      <w:r>
        <w:rPr>
          <w:rFonts w:ascii="Arial" w:hAnsi="Arial" w:cs="Arial"/>
        </w:rPr>
        <w:t>measure</w:t>
      </w:r>
      <w:proofErr w:type="gramEnd"/>
      <w:r>
        <w:rPr>
          <w:rFonts w:ascii="Arial" w:hAnsi="Arial" w:cs="Arial"/>
        </w:rPr>
        <w:t xml:space="preserve"> so this accident doesn’t happen again.</w:t>
      </w:r>
    </w:p>
    <w:p w14:paraId="69B199B1" w14:textId="2D2308EC" w:rsidR="00941E23" w:rsidRDefault="00941E23">
      <w:r w:rsidRPr="00941E23">
        <w:rPr>
          <w:noProof/>
        </w:rPr>
        <w:lastRenderedPageBreak/>
        <w:drawing>
          <wp:inline distT="0" distB="0" distL="0" distR="0" wp14:anchorId="14B67EB9" wp14:editId="02DAABC1">
            <wp:extent cx="6072952" cy="1821484"/>
            <wp:effectExtent l="0" t="0" r="4445" b="7620"/>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23"/>
                    <a:stretch>
                      <a:fillRect/>
                    </a:stretch>
                  </pic:blipFill>
                  <pic:spPr>
                    <a:xfrm>
                      <a:off x="0" y="0"/>
                      <a:ext cx="6087771" cy="1825929"/>
                    </a:xfrm>
                    <a:prstGeom prst="rect">
                      <a:avLst/>
                    </a:prstGeom>
                  </pic:spPr>
                </pic:pic>
              </a:graphicData>
            </a:graphic>
          </wp:inline>
        </w:drawing>
      </w:r>
    </w:p>
    <w:p w14:paraId="341A2126" w14:textId="581C5F53" w:rsidR="0015759B" w:rsidRDefault="0015759B" w:rsidP="0015759B">
      <w:pPr>
        <w:spacing w:line="480" w:lineRule="auto"/>
        <w:jc w:val="both"/>
        <w:rPr>
          <w:rFonts w:ascii="Arial" w:hAnsi="Arial" w:cs="Arial"/>
        </w:rPr>
      </w:pPr>
      <w:r>
        <w:rPr>
          <w:rFonts w:ascii="Arial" w:hAnsi="Arial" w:cs="Arial"/>
        </w:rPr>
        <w:tab/>
        <w:t>Lastly, the final item in our invoice is Route53. As mentioned, we managed to setup our Web Domain which makes use of the Route53 service. Because these costs are minimal, we are not implementing any measures to reduce costs as of now.</w:t>
      </w:r>
    </w:p>
    <w:p w14:paraId="5381E2A5" w14:textId="78AF05E6" w:rsidR="0015759B" w:rsidRPr="0015759B" w:rsidRDefault="0015759B" w:rsidP="0015759B">
      <w:pPr>
        <w:spacing w:line="480" w:lineRule="auto"/>
        <w:jc w:val="both"/>
        <w:rPr>
          <w:rFonts w:ascii="Arial" w:hAnsi="Arial" w:cs="Arial"/>
        </w:rPr>
      </w:pPr>
      <w:r>
        <w:rPr>
          <w:rFonts w:ascii="Arial" w:hAnsi="Arial" w:cs="Arial"/>
        </w:rPr>
        <w:tab/>
        <w:t xml:space="preserve">This concludes the November 2022 invoice breakdown. </w:t>
      </w:r>
      <w:r w:rsidR="00A63AAB">
        <w:rPr>
          <w:rFonts w:ascii="Arial" w:hAnsi="Arial" w:cs="Arial"/>
        </w:rPr>
        <w:t xml:space="preserve">All in all, we consider this month to be a success of the measures we took during the October 2022 financial analysis. However, we failed in implementing measures for the RDS instances (due to uncertainty about making use of RDS, which caused some slight confusion </w:t>
      </w:r>
      <w:r w:rsidR="00F4651E">
        <w:rPr>
          <w:rFonts w:ascii="Arial" w:hAnsi="Arial" w:cs="Arial"/>
        </w:rPr>
        <w:t>as</w:t>
      </w:r>
      <w:r w:rsidR="00A63AAB">
        <w:rPr>
          <w:rFonts w:ascii="Arial" w:hAnsi="Arial" w:cs="Arial"/>
        </w:rPr>
        <w:t xml:space="preserve"> we missed on implementing financial measures</w:t>
      </w:r>
      <w:r w:rsidR="00F4651E">
        <w:rPr>
          <w:rFonts w:ascii="Arial" w:hAnsi="Arial" w:cs="Arial"/>
        </w:rPr>
        <w:t xml:space="preserve"> on it</w:t>
      </w:r>
      <w:r w:rsidR="00A63AAB">
        <w:rPr>
          <w:rFonts w:ascii="Arial" w:hAnsi="Arial" w:cs="Arial"/>
        </w:rPr>
        <w:t>) which caused an unforeseen spike in our costs</w:t>
      </w:r>
      <w:r w:rsidR="00F4651E">
        <w:rPr>
          <w:rFonts w:ascii="Arial" w:hAnsi="Arial" w:cs="Arial"/>
        </w:rPr>
        <w:t>. Despite this, we reduced the overall costs by 30$, which considering that we are now working on a new project on top of the Case Study project shows that we succeed in implementing financial control measures.</w:t>
      </w:r>
    </w:p>
    <w:p w14:paraId="0051C010" w14:textId="71111B70" w:rsidR="00340EB4" w:rsidRDefault="00941E23" w:rsidP="005612A0">
      <w:r>
        <w:br w:type="page"/>
      </w:r>
    </w:p>
    <w:p w14:paraId="06234335" w14:textId="6585D2C8" w:rsidR="00D729A4" w:rsidRPr="00D02CA0" w:rsidRDefault="0043275D" w:rsidP="00D729A4">
      <w:pPr>
        <w:pStyle w:val="Ttulo1"/>
        <w:numPr>
          <w:ilvl w:val="0"/>
          <w:numId w:val="5"/>
        </w:numPr>
      </w:pPr>
      <w:bookmarkStart w:id="13" w:name="_Toc122708514"/>
      <w:r>
        <w:rPr>
          <w:rFonts w:cs="Arial"/>
        </w:rPr>
        <w:lastRenderedPageBreak/>
        <w:t xml:space="preserve">Preventive </w:t>
      </w:r>
      <w:r>
        <w:t>Actions taken</w:t>
      </w:r>
      <w:bookmarkEnd w:id="13"/>
    </w:p>
    <w:p w14:paraId="11D60DDE" w14:textId="3F562DCE" w:rsidR="00D729A4" w:rsidRDefault="00C634D4" w:rsidP="00D729A4">
      <w:pPr>
        <w:pStyle w:val="Ttulo2"/>
        <w:numPr>
          <w:ilvl w:val="0"/>
          <w:numId w:val="9"/>
        </w:numPr>
      </w:pPr>
      <w:bookmarkStart w:id="14" w:name="_Toc122708515"/>
      <w:r>
        <w:t>Monthly Budget creation</w:t>
      </w:r>
      <w:bookmarkEnd w:id="14"/>
    </w:p>
    <w:p w14:paraId="6828162B" w14:textId="4BFFC00E" w:rsidR="00C634D4" w:rsidRDefault="00636F49" w:rsidP="00636F49">
      <w:pPr>
        <w:spacing w:line="480" w:lineRule="auto"/>
        <w:ind w:firstLine="360"/>
        <w:jc w:val="both"/>
        <w:rPr>
          <w:rFonts w:ascii="Arial" w:hAnsi="Arial" w:cs="Arial"/>
        </w:rPr>
      </w:pPr>
      <w:r>
        <w:rPr>
          <w:rFonts w:ascii="Arial" w:hAnsi="Arial" w:cs="Arial"/>
        </w:rPr>
        <w:t>One of the main ideas we took for having more efficient costs was to develop a Budget Plan by making use of the AWS Budgets tool.</w:t>
      </w:r>
    </w:p>
    <w:p w14:paraId="2D77C343" w14:textId="45870977" w:rsidR="00636F49" w:rsidRDefault="00E41EE1" w:rsidP="00636F49">
      <w:pPr>
        <w:spacing w:line="480" w:lineRule="auto"/>
        <w:ind w:firstLine="360"/>
        <w:jc w:val="both"/>
        <w:rPr>
          <w:rFonts w:ascii="Arial" w:hAnsi="Arial" w:cs="Arial"/>
        </w:rPr>
      </w:pPr>
      <w:r>
        <w:rPr>
          <w:noProof/>
        </w:rPr>
        <w:drawing>
          <wp:anchor distT="0" distB="0" distL="114300" distR="114300" simplePos="0" relativeHeight="251666432" behindDoc="0" locked="0" layoutInCell="1" allowOverlap="1" wp14:anchorId="2890B621" wp14:editId="60CC4B9E">
            <wp:simplePos x="0" y="0"/>
            <wp:positionH relativeFrom="margin">
              <wp:align>right</wp:align>
            </wp:positionH>
            <wp:positionV relativeFrom="paragraph">
              <wp:posOffset>674370</wp:posOffset>
            </wp:positionV>
            <wp:extent cx="5760720" cy="2465070"/>
            <wp:effectExtent l="19050" t="19050" r="11430" b="11430"/>
            <wp:wrapTopAndBottom/>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465070"/>
                    </a:xfrm>
                    <a:prstGeom prst="rect">
                      <a:avLst/>
                    </a:prstGeom>
                    <a:noFill/>
                    <a:ln>
                      <a:solidFill>
                        <a:schemeClr val="bg2"/>
                      </a:solidFill>
                    </a:ln>
                  </pic:spPr>
                </pic:pic>
              </a:graphicData>
            </a:graphic>
          </wp:anchor>
        </w:drawing>
      </w:r>
      <w:r w:rsidR="00636F49">
        <w:rPr>
          <w:rFonts w:ascii="Arial" w:hAnsi="Arial" w:cs="Arial"/>
        </w:rPr>
        <w:t>Firstly, we created an IAM role to allow AWS Budgets to manage our services according to the Budget Plan. We created the following role with these policies:</w:t>
      </w:r>
    </w:p>
    <w:p w14:paraId="507C2E89" w14:textId="189C76D2" w:rsidR="00636F49" w:rsidRDefault="00636F49" w:rsidP="00E41EE1">
      <w:pPr>
        <w:spacing w:after="0" w:line="240" w:lineRule="auto"/>
        <w:jc w:val="both"/>
        <w:rPr>
          <w:rFonts w:ascii="Arial" w:hAnsi="Arial" w:cs="Arial"/>
        </w:rPr>
      </w:pPr>
    </w:p>
    <w:p w14:paraId="798E2A5A" w14:textId="6DABAF33" w:rsidR="00636F49" w:rsidRDefault="00E41EE1" w:rsidP="00636F49">
      <w:pPr>
        <w:spacing w:line="480" w:lineRule="auto"/>
        <w:ind w:firstLine="348"/>
        <w:jc w:val="both"/>
        <w:rPr>
          <w:rFonts w:ascii="Arial" w:hAnsi="Arial" w:cs="Arial"/>
        </w:rPr>
      </w:pPr>
      <w:r>
        <w:rPr>
          <w:noProof/>
        </w:rPr>
        <w:drawing>
          <wp:anchor distT="0" distB="0" distL="114300" distR="114300" simplePos="0" relativeHeight="251667456" behindDoc="0" locked="0" layoutInCell="1" allowOverlap="1" wp14:anchorId="3DED2D8C" wp14:editId="78FEB39F">
            <wp:simplePos x="0" y="0"/>
            <wp:positionH relativeFrom="margin">
              <wp:align>right</wp:align>
            </wp:positionH>
            <wp:positionV relativeFrom="paragraph">
              <wp:posOffset>715645</wp:posOffset>
            </wp:positionV>
            <wp:extent cx="5760720" cy="1671320"/>
            <wp:effectExtent l="19050" t="19050" r="11430" b="24130"/>
            <wp:wrapTopAndBottom/>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671320"/>
                    </a:xfrm>
                    <a:prstGeom prst="rect">
                      <a:avLst/>
                    </a:prstGeom>
                    <a:noFill/>
                    <a:ln>
                      <a:solidFill>
                        <a:schemeClr val="bg2"/>
                      </a:solidFill>
                    </a:ln>
                  </pic:spPr>
                </pic:pic>
              </a:graphicData>
            </a:graphic>
          </wp:anchor>
        </w:drawing>
      </w:r>
      <w:r w:rsidR="00636F49">
        <w:rPr>
          <w:rFonts w:ascii="Arial" w:hAnsi="Arial" w:cs="Arial"/>
        </w:rPr>
        <w:t>After that, we created a Trial Budget Plan where we set our monthly spending limit to 80$, shown in the following image:</w:t>
      </w:r>
    </w:p>
    <w:p w14:paraId="35BABEE3" w14:textId="33A21FD3" w:rsidR="00636F49" w:rsidRDefault="00636F49" w:rsidP="00E41EE1">
      <w:pPr>
        <w:spacing w:after="0" w:line="240" w:lineRule="auto"/>
        <w:jc w:val="both"/>
        <w:rPr>
          <w:rFonts w:ascii="Arial" w:hAnsi="Arial" w:cs="Arial"/>
        </w:rPr>
      </w:pPr>
    </w:p>
    <w:p w14:paraId="0B87C03E" w14:textId="14831AFD" w:rsidR="00636F49" w:rsidRDefault="00636F49" w:rsidP="00636F49">
      <w:pPr>
        <w:spacing w:line="480" w:lineRule="auto"/>
        <w:ind w:firstLine="360"/>
        <w:jc w:val="both"/>
        <w:rPr>
          <w:rFonts w:ascii="Arial" w:hAnsi="Arial" w:cs="Arial"/>
        </w:rPr>
      </w:pPr>
      <w:r>
        <w:rPr>
          <w:rFonts w:ascii="Arial" w:hAnsi="Arial" w:cs="Arial"/>
        </w:rPr>
        <w:t xml:space="preserve">To make a more effective use of our budget plan, we set up different alarms which trigger according to our percentage in spending of our monthly limit. Furthermore, these alarms will trigger different actions in AWS which will limit the spending so we can’t go too overboard. </w:t>
      </w:r>
    </w:p>
    <w:p w14:paraId="04AF0C78" w14:textId="44F8D828" w:rsidR="00673D6B" w:rsidRDefault="00673D6B" w:rsidP="00E41EE1">
      <w:pPr>
        <w:spacing w:after="0" w:line="240" w:lineRule="auto"/>
        <w:jc w:val="both"/>
        <w:rPr>
          <w:rFonts w:ascii="Arial" w:hAnsi="Arial" w:cs="Arial"/>
        </w:rPr>
      </w:pPr>
      <w:r>
        <w:rPr>
          <w:noProof/>
        </w:rPr>
        <w:lastRenderedPageBreak/>
        <w:drawing>
          <wp:anchor distT="0" distB="0" distL="114300" distR="114300" simplePos="0" relativeHeight="251668480" behindDoc="0" locked="0" layoutInCell="1" allowOverlap="1" wp14:anchorId="5F28A586" wp14:editId="41C259F4">
            <wp:simplePos x="0" y="0"/>
            <wp:positionH relativeFrom="margin">
              <wp:align>left</wp:align>
            </wp:positionH>
            <wp:positionV relativeFrom="paragraph">
              <wp:posOffset>19050</wp:posOffset>
            </wp:positionV>
            <wp:extent cx="5760720" cy="2042795"/>
            <wp:effectExtent l="19050" t="19050" r="11430" b="14605"/>
            <wp:wrapTopAndBottom/>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042795"/>
                    </a:xfrm>
                    <a:prstGeom prst="rect">
                      <a:avLst/>
                    </a:prstGeom>
                    <a:noFill/>
                    <a:ln>
                      <a:solidFill>
                        <a:schemeClr val="bg2"/>
                      </a:solidFill>
                    </a:ln>
                  </pic:spPr>
                </pic:pic>
              </a:graphicData>
            </a:graphic>
          </wp:anchor>
        </w:drawing>
      </w:r>
    </w:p>
    <w:p w14:paraId="534174CA" w14:textId="516E73DC" w:rsidR="00673D6B" w:rsidRDefault="00E41EE1" w:rsidP="00636F49">
      <w:pPr>
        <w:spacing w:line="480" w:lineRule="auto"/>
        <w:ind w:firstLine="360"/>
        <w:jc w:val="both"/>
        <w:rPr>
          <w:rFonts w:ascii="Arial" w:hAnsi="Arial" w:cs="Arial"/>
        </w:rPr>
      </w:pPr>
      <w:r>
        <w:rPr>
          <w:noProof/>
        </w:rPr>
        <w:drawing>
          <wp:anchor distT="0" distB="0" distL="114300" distR="114300" simplePos="0" relativeHeight="251669504" behindDoc="0" locked="0" layoutInCell="1" allowOverlap="1" wp14:anchorId="24332F87" wp14:editId="2F9790E8">
            <wp:simplePos x="0" y="0"/>
            <wp:positionH relativeFrom="margin">
              <wp:align>center</wp:align>
            </wp:positionH>
            <wp:positionV relativeFrom="paragraph">
              <wp:posOffset>710565</wp:posOffset>
            </wp:positionV>
            <wp:extent cx="4893310" cy="5777865"/>
            <wp:effectExtent l="19050" t="19050" r="21590" b="13335"/>
            <wp:wrapTopAndBottom/>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3310" cy="577786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sidR="00673D6B">
        <w:rPr>
          <w:rFonts w:ascii="Arial" w:hAnsi="Arial" w:cs="Arial"/>
        </w:rPr>
        <w:t xml:space="preserve">The first of these </w:t>
      </w:r>
      <w:r>
        <w:rPr>
          <w:rFonts w:ascii="Arial" w:hAnsi="Arial" w:cs="Arial"/>
        </w:rPr>
        <w:t>alarms’</w:t>
      </w:r>
      <w:r w:rsidR="00673D6B">
        <w:rPr>
          <w:rFonts w:ascii="Arial" w:hAnsi="Arial" w:cs="Arial"/>
        </w:rPr>
        <w:t xml:space="preserve"> triggers after our actual costs of the month reach the 85% of the budgeted amount. After this is achieved, the following action is triggered:</w:t>
      </w:r>
    </w:p>
    <w:p w14:paraId="746D6E56" w14:textId="7359A727" w:rsidR="00673D6B" w:rsidRDefault="00673D6B" w:rsidP="00673D6B">
      <w:pPr>
        <w:spacing w:line="480" w:lineRule="auto"/>
        <w:ind w:firstLine="360"/>
        <w:jc w:val="both"/>
        <w:rPr>
          <w:rFonts w:ascii="Arial" w:hAnsi="Arial" w:cs="Arial"/>
        </w:rPr>
      </w:pPr>
      <w:r>
        <w:rPr>
          <w:rFonts w:ascii="Arial" w:hAnsi="Arial" w:cs="Arial"/>
        </w:rPr>
        <w:lastRenderedPageBreak/>
        <w:t>This action will alert to stop EC2 instances related to our Support, Admin, Chat Server, and Monitoring server. Because these are additional functionalities to our solution, we can reduce costs by terminating unneeded resources. This action however will only alert to stop the instances, as it could happen that crucial work is being carried there and the machine needs to be up. Likewise, if it is necessary to run the machines again even after our budget costs are over 85% it is possible to do so.</w:t>
      </w:r>
    </w:p>
    <w:p w14:paraId="38820AFB" w14:textId="12C5B9BD" w:rsidR="007571A9" w:rsidRDefault="00E41EE1" w:rsidP="00673D6B">
      <w:pPr>
        <w:spacing w:line="480" w:lineRule="auto"/>
        <w:ind w:firstLine="360"/>
        <w:jc w:val="both"/>
        <w:rPr>
          <w:rFonts w:ascii="Arial" w:hAnsi="Arial" w:cs="Arial"/>
        </w:rPr>
      </w:pPr>
      <w:r>
        <w:rPr>
          <w:noProof/>
        </w:rPr>
        <w:drawing>
          <wp:anchor distT="0" distB="0" distL="114300" distR="114300" simplePos="0" relativeHeight="251670528" behindDoc="0" locked="0" layoutInCell="1" allowOverlap="1" wp14:anchorId="77918117" wp14:editId="46734B05">
            <wp:simplePos x="0" y="0"/>
            <wp:positionH relativeFrom="margin">
              <wp:align>center</wp:align>
            </wp:positionH>
            <wp:positionV relativeFrom="paragraph">
              <wp:posOffset>337820</wp:posOffset>
            </wp:positionV>
            <wp:extent cx="3390900" cy="2562225"/>
            <wp:effectExtent l="19050" t="19050" r="19050" b="28575"/>
            <wp:wrapTopAndBottom/>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900" cy="2562225"/>
                    </a:xfrm>
                    <a:prstGeom prst="rect">
                      <a:avLst/>
                    </a:prstGeom>
                    <a:noFill/>
                    <a:ln>
                      <a:solidFill>
                        <a:schemeClr val="bg2"/>
                      </a:solidFill>
                    </a:ln>
                  </pic:spPr>
                </pic:pic>
              </a:graphicData>
            </a:graphic>
          </wp:anchor>
        </w:drawing>
      </w:r>
      <w:r w:rsidR="007571A9">
        <w:rPr>
          <w:rFonts w:ascii="Arial" w:hAnsi="Arial" w:cs="Arial"/>
        </w:rPr>
        <w:t xml:space="preserve">Next, we set up an alarm for when our forecasted costs reach 100% of our budget plan. </w:t>
      </w:r>
    </w:p>
    <w:p w14:paraId="5963832C" w14:textId="77777777" w:rsidR="00E41EE1" w:rsidRDefault="00E41EE1" w:rsidP="00E41EE1">
      <w:pPr>
        <w:spacing w:after="0" w:line="240" w:lineRule="auto"/>
        <w:ind w:firstLine="360"/>
        <w:jc w:val="both"/>
        <w:rPr>
          <w:rFonts w:ascii="Arial" w:hAnsi="Arial" w:cs="Arial"/>
        </w:rPr>
      </w:pPr>
    </w:p>
    <w:p w14:paraId="35A028C2" w14:textId="5011E3F8" w:rsidR="007571A9" w:rsidRDefault="007571A9" w:rsidP="00673D6B">
      <w:pPr>
        <w:spacing w:line="480" w:lineRule="auto"/>
        <w:ind w:firstLine="360"/>
        <w:jc w:val="both"/>
        <w:rPr>
          <w:rFonts w:ascii="Arial" w:hAnsi="Arial" w:cs="Arial"/>
        </w:rPr>
      </w:pPr>
      <w:r>
        <w:rPr>
          <w:rFonts w:ascii="Arial" w:hAnsi="Arial" w:cs="Arial"/>
        </w:rPr>
        <w:t>To note, this alert triggers no action in AWS. It will only notify us and serves the purpose of alerting us when we may be reaching our spending limit if we maintain the same spending trend.</w:t>
      </w:r>
    </w:p>
    <w:p w14:paraId="12AAAF60" w14:textId="77777777" w:rsidR="007855A8" w:rsidRDefault="007571A9" w:rsidP="00673D6B">
      <w:pPr>
        <w:spacing w:line="480" w:lineRule="auto"/>
        <w:ind w:firstLine="360"/>
        <w:jc w:val="both"/>
        <w:rPr>
          <w:rFonts w:ascii="Arial" w:hAnsi="Arial" w:cs="Arial"/>
        </w:rPr>
      </w:pPr>
      <w:r>
        <w:rPr>
          <w:rFonts w:ascii="Arial" w:hAnsi="Arial" w:cs="Arial"/>
        </w:rPr>
        <w:t>Finally, the final alert we created is triggered when we reach 100% of our Budget Plan in our actual spending.</w:t>
      </w:r>
      <w:r w:rsidR="007855A8">
        <w:rPr>
          <w:rFonts w:ascii="Arial" w:hAnsi="Arial" w:cs="Arial"/>
        </w:rPr>
        <w:t xml:space="preserve"> After that, the following action is triggered:</w:t>
      </w:r>
    </w:p>
    <w:p w14:paraId="7A70257E" w14:textId="304B3CB6" w:rsidR="007571A9" w:rsidRDefault="00E41EE1" w:rsidP="00E41EE1">
      <w:pPr>
        <w:spacing w:after="0" w:line="240" w:lineRule="auto"/>
        <w:ind w:firstLine="360"/>
        <w:jc w:val="both"/>
        <w:rPr>
          <w:rFonts w:ascii="Arial" w:hAnsi="Arial" w:cs="Arial"/>
        </w:rPr>
      </w:pPr>
      <w:r>
        <w:rPr>
          <w:noProof/>
        </w:rPr>
        <w:lastRenderedPageBreak/>
        <w:drawing>
          <wp:anchor distT="0" distB="0" distL="114300" distR="114300" simplePos="0" relativeHeight="251671552" behindDoc="0" locked="0" layoutInCell="1" allowOverlap="1" wp14:anchorId="3A8C0CB6" wp14:editId="4602E431">
            <wp:simplePos x="0" y="0"/>
            <wp:positionH relativeFrom="margin">
              <wp:align>center</wp:align>
            </wp:positionH>
            <wp:positionV relativeFrom="paragraph">
              <wp:posOffset>363</wp:posOffset>
            </wp:positionV>
            <wp:extent cx="4560570" cy="4958080"/>
            <wp:effectExtent l="0" t="0" r="0" b="0"/>
            <wp:wrapTopAndBottom/>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0570" cy="4958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1A9">
        <w:rPr>
          <w:rFonts w:ascii="Arial" w:hAnsi="Arial" w:cs="Arial"/>
        </w:rPr>
        <w:t xml:space="preserve"> </w:t>
      </w:r>
    </w:p>
    <w:p w14:paraId="571E6ED6" w14:textId="5164DAB9" w:rsidR="007855A8" w:rsidRDefault="00E41EE1" w:rsidP="00673D6B">
      <w:pPr>
        <w:spacing w:line="480" w:lineRule="auto"/>
        <w:ind w:firstLine="360"/>
        <w:jc w:val="both"/>
        <w:rPr>
          <w:rFonts w:ascii="Arial" w:hAnsi="Arial" w:cs="Arial"/>
        </w:rPr>
      </w:pPr>
      <w:r>
        <w:rPr>
          <w:noProof/>
        </w:rPr>
        <w:drawing>
          <wp:anchor distT="0" distB="0" distL="114300" distR="114300" simplePos="0" relativeHeight="251672576" behindDoc="0" locked="0" layoutInCell="1" allowOverlap="1" wp14:anchorId="616785CA" wp14:editId="45DC30C0">
            <wp:simplePos x="0" y="0"/>
            <wp:positionH relativeFrom="margin">
              <wp:align>center</wp:align>
            </wp:positionH>
            <wp:positionV relativeFrom="paragraph">
              <wp:posOffset>627471</wp:posOffset>
            </wp:positionV>
            <wp:extent cx="2967355" cy="3143250"/>
            <wp:effectExtent l="19050" t="19050" r="23495" b="19050"/>
            <wp:wrapTopAndBottom/>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7355" cy="3143250"/>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sidR="007855A8">
        <w:rPr>
          <w:rFonts w:ascii="Arial" w:hAnsi="Arial" w:cs="Arial"/>
        </w:rPr>
        <w:t>This action will enforce a custom created “Limit-EC2” policy unto the development team of the project. This policy enforces the following:</w:t>
      </w:r>
    </w:p>
    <w:p w14:paraId="015F0BA3" w14:textId="014F1F89" w:rsidR="00636F49" w:rsidRDefault="007855A8" w:rsidP="007855A8">
      <w:pPr>
        <w:spacing w:line="480" w:lineRule="auto"/>
        <w:ind w:firstLine="360"/>
        <w:jc w:val="both"/>
        <w:rPr>
          <w:rFonts w:ascii="Arial" w:hAnsi="Arial" w:cs="Arial"/>
        </w:rPr>
      </w:pPr>
      <w:r>
        <w:rPr>
          <w:rFonts w:ascii="Arial" w:hAnsi="Arial" w:cs="Arial"/>
        </w:rPr>
        <w:lastRenderedPageBreak/>
        <w:t xml:space="preserve">This policy denies us of interacting with the EC2 instances. This will greatly reduce costs as we won’t be charged for EC2 after exceeding our spending limit. It is a more drastic last resort, but as we start drafting our financial </w:t>
      </w:r>
      <w:proofErr w:type="gramStart"/>
      <w:r>
        <w:rPr>
          <w:rFonts w:ascii="Arial" w:hAnsi="Arial" w:cs="Arial"/>
        </w:rPr>
        <w:t>plan</w:t>
      </w:r>
      <w:proofErr w:type="gramEnd"/>
      <w:r>
        <w:rPr>
          <w:rFonts w:ascii="Arial" w:hAnsi="Arial" w:cs="Arial"/>
        </w:rPr>
        <w:t xml:space="preserve"> we may come up with something more efficient.</w:t>
      </w:r>
    </w:p>
    <w:p w14:paraId="7CEE86B0" w14:textId="7533C607" w:rsidR="00CE753E" w:rsidRPr="00C634D4" w:rsidRDefault="00CE753E" w:rsidP="007855A8">
      <w:pPr>
        <w:spacing w:line="480" w:lineRule="auto"/>
        <w:ind w:firstLine="360"/>
        <w:jc w:val="both"/>
        <w:rPr>
          <w:rFonts w:ascii="Arial" w:hAnsi="Arial" w:cs="Arial"/>
        </w:rPr>
      </w:pPr>
      <w:r>
        <w:rPr>
          <w:rFonts w:ascii="Arial" w:hAnsi="Arial" w:cs="Arial"/>
        </w:rPr>
        <w:t>To have a clearer look at our newly created budget plan, we configured to receive weekly Budget Report every Monday. This is created through AWS and will be uploaded to the git repository as we receive them.</w:t>
      </w:r>
    </w:p>
    <w:p w14:paraId="4A38424F" w14:textId="6A40E19C" w:rsidR="007855A8" w:rsidRPr="007855A8" w:rsidRDefault="00725812" w:rsidP="007855A8">
      <w:pPr>
        <w:pStyle w:val="Ttulo2"/>
        <w:numPr>
          <w:ilvl w:val="0"/>
          <w:numId w:val="9"/>
        </w:numPr>
        <w:jc w:val="both"/>
      </w:pPr>
      <w:bookmarkStart w:id="15" w:name="_Toc122708516"/>
      <w:r>
        <w:t>Stop inactive</w:t>
      </w:r>
      <w:r w:rsidR="007855A8">
        <w:t xml:space="preserve"> EC2 instances</w:t>
      </w:r>
      <w:bookmarkEnd w:id="15"/>
    </w:p>
    <w:p w14:paraId="6E3BA352" w14:textId="24009303" w:rsidR="007855A8" w:rsidRDefault="00E41EE1" w:rsidP="007855A8">
      <w:pPr>
        <w:spacing w:line="480" w:lineRule="auto"/>
        <w:ind w:firstLine="360"/>
        <w:jc w:val="both"/>
        <w:rPr>
          <w:rFonts w:ascii="Arial" w:hAnsi="Arial" w:cs="Arial"/>
        </w:rPr>
      </w:pPr>
      <w:r>
        <w:rPr>
          <w:noProof/>
        </w:rPr>
        <w:drawing>
          <wp:anchor distT="0" distB="0" distL="114300" distR="114300" simplePos="0" relativeHeight="251673600" behindDoc="0" locked="0" layoutInCell="1" allowOverlap="1" wp14:anchorId="5F16D1FF" wp14:editId="4A6A89D7">
            <wp:simplePos x="0" y="0"/>
            <wp:positionH relativeFrom="margin">
              <wp:align>center</wp:align>
            </wp:positionH>
            <wp:positionV relativeFrom="paragraph">
              <wp:posOffset>1312999</wp:posOffset>
            </wp:positionV>
            <wp:extent cx="6082866" cy="1019175"/>
            <wp:effectExtent l="19050" t="19050" r="13335" b="9525"/>
            <wp:wrapTopAndBottom/>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2866" cy="1019175"/>
                    </a:xfrm>
                    <a:prstGeom prst="rect">
                      <a:avLst/>
                    </a:prstGeom>
                    <a:noFill/>
                    <a:ln>
                      <a:solidFill>
                        <a:schemeClr val="bg2"/>
                      </a:solidFill>
                    </a:ln>
                  </pic:spPr>
                </pic:pic>
              </a:graphicData>
            </a:graphic>
          </wp:anchor>
        </w:drawing>
      </w:r>
      <w:r w:rsidR="007855A8">
        <w:rPr>
          <w:rFonts w:ascii="Arial" w:hAnsi="Arial" w:cs="Arial"/>
        </w:rPr>
        <w:t xml:space="preserve">As an additional measure, we decided to create Alarms for some of the EC2 instances in our infrastructure. These will be ongoing and detect if an instance has been inactive for more than an hour. If that is the case, the instance will be stopped. This will reduce our spendings as we will not encounter any problems if we forget to stop a running instance. </w:t>
      </w:r>
    </w:p>
    <w:p w14:paraId="5A88D159" w14:textId="3CDDCCA4" w:rsidR="007855A8" w:rsidRDefault="007855A8" w:rsidP="00E41EE1">
      <w:pPr>
        <w:spacing w:after="0" w:line="240" w:lineRule="auto"/>
        <w:jc w:val="both"/>
      </w:pPr>
    </w:p>
    <w:p w14:paraId="3BDABDEB" w14:textId="539DD62B" w:rsidR="00725812" w:rsidRDefault="00E41EE1" w:rsidP="007855A8">
      <w:pPr>
        <w:spacing w:line="480" w:lineRule="auto"/>
        <w:jc w:val="both"/>
        <w:rPr>
          <w:rFonts w:ascii="Arial" w:hAnsi="Arial" w:cs="Arial"/>
        </w:rPr>
      </w:pPr>
      <w:r>
        <w:rPr>
          <w:noProof/>
        </w:rPr>
        <w:drawing>
          <wp:anchor distT="0" distB="0" distL="114300" distR="114300" simplePos="0" relativeHeight="251674624" behindDoc="0" locked="0" layoutInCell="1" allowOverlap="1" wp14:anchorId="517A55F7" wp14:editId="3140813E">
            <wp:simplePos x="0" y="0"/>
            <wp:positionH relativeFrom="margin">
              <wp:align>right</wp:align>
            </wp:positionH>
            <wp:positionV relativeFrom="paragraph">
              <wp:posOffset>698137</wp:posOffset>
            </wp:positionV>
            <wp:extent cx="5760720" cy="2750185"/>
            <wp:effectExtent l="19050" t="19050" r="11430" b="12065"/>
            <wp:wrapTopAndBottom/>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750185"/>
                    </a:xfrm>
                    <a:prstGeom prst="rect">
                      <a:avLst/>
                    </a:prstGeom>
                    <a:noFill/>
                    <a:ln>
                      <a:solidFill>
                        <a:schemeClr val="bg2"/>
                      </a:solidFill>
                    </a:ln>
                  </pic:spPr>
                </pic:pic>
              </a:graphicData>
            </a:graphic>
          </wp:anchor>
        </w:drawing>
      </w:r>
      <w:r w:rsidR="00725812">
        <w:rPr>
          <w:rFonts w:ascii="Arial" w:hAnsi="Arial" w:cs="Arial"/>
        </w:rPr>
        <w:t>This alarm is not applied to instances that may need constant running, such as the web server and chat server. As a further look, this is the thresholds that the alarm follows:</w:t>
      </w:r>
    </w:p>
    <w:p w14:paraId="5050031C" w14:textId="662FD226" w:rsidR="00725812" w:rsidRDefault="00725812" w:rsidP="007855A8">
      <w:pPr>
        <w:spacing w:line="480" w:lineRule="auto"/>
        <w:jc w:val="both"/>
        <w:rPr>
          <w:rFonts w:ascii="Arial" w:hAnsi="Arial" w:cs="Arial"/>
        </w:rPr>
      </w:pPr>
    </w:p>
    <w:p w14:paraId="4CD0EC77" w14:textId="3F1D0F88" w:rsidR="00725812" w:rsidRDefault="00725812" w:rsidP="00725812">
      <w:pPr>
        <w:spacing w:line="480" w:lineRule="auto"/>
        <w:ind w:firstLine="360"/>
        <w:jc w:val="both"/>
        <w:rPr>
          <w:rFonts w:ascii="Arial" w:hAnsi="Arial" w:cs="Arial"/>
        </w:rPr>
      </w:pPr>
      <w:r>
        <w:rPr>
          <w:rFonts w:ascii="Arial" w:hAnsi="Arial" w:cs="Arial"/>
        </w:rPr>
        <w:t>When the CPU utilization falls under .2%, which is essentially idle, the Alarm is triggered, and the instance is stopped.</w:t>
      </w:r>
    </w:p>
    <w:p w14:paraId="58E9A447" w14:textId="6919F3DB" w:rsidR="002B497F" w:rsidRPr="002B497F" w:rsidRDefault="002B497F" w:rsidP="002B497F">
      <w:pPr>
        <w:pStyle w:val="Ttulo2"/>
        <w:ind w:left="0"/>
      </w:pPr>
      <w:bookmarkStart w:id="16" w:name="_Toc122708517"/>
      <w:r>
        <w:t>3.3.</w:t>
      </w:r>
      <w:r w:rsidR="00D55064">
        <w:tab/>
      </w:r>
      <w:r>
        <w:t>Stop inactive RDS instances</w:t>
      </w:r>
      <w:bookmarkEnd w:id="16"/>
    </w:p>
    <w:p w14:paraId="0525E39A" w14:textId="77777777" w:rsidR="00513A30" w:rsidRDefault="00513A30" w:rsidP="00513A30">
      <w:pPr>
        <w:spacing w:line="480" w:lineRule="auto"/>
        <w:jc w:val="both"/>
        <w:rPr>
          <w:rFonts w:ascii="Arial" w:hAnsi="Arial" w:cs="Arial"/>
        </w:rPr>
      </w:pPr>
      <w:r>
        <w:rPr>
          <w:rFonts w:ascii="Arial" w:hAnsi="Arial" w:cs="Arial"/>
        </w:rPr>
        <w:tab/>
        <w:t>As mentioned on the November 2022 invoice breakdown, we had an issue with the RDS instances as they were left running unattended for an extended period. We originally planned on implementing measures to prevent this, but it was uncertain whether we were going to make use of this service. As we kicked the decision down the road, we forgot about implementing financial control measures.</w:t>
      </w:r>
    </w:p>
    <w:p w14:paraId="5C29BA03" w14:textId="7B2E9A80" w:rsidR="00834E12" w:rsidRPr="0043275D" w:rsidRDefault="00513A30" w:rsidP="00513A30">
      <w:pPr>
        <w:spacing w:line="480" w:lineRule="auto"/>
        <w:jc w:val="both"/>
        <w:rPr>
          <w:rFonts w:ascii="Cambria" w:eastAsiaTheme="majorEastAsia" w:hAnsi="Cambria" w:cstheme="majorBidi"/>
        </w:rPr>
      </w:pPr>
      <w:r>
        <w:rPr>
          <w:rFonts w:ascii="Arial" w:hAnsi="Arial" w:cs="Arial"/>
        </w:rPr>
        <w:tab/>
        <w:t xml:space="preserve">Moving on, after the Winter Break, we will be implementing alerts and alarms which will turn off these instances when they are not being used. Additionally, we plan to be more responsible with these resources as we wrap up the semester. </w:t>
      </w:r>
      <w:r w:rsidR="00834E12" w:rsidRPr="0043275D">
        <w:br w:type="page"/>
      </w:r>
    </w:p>
    <w:p w14:paraId="61A11B29" w14:textId="53CF6866" w:rsidR="00834E12" w:rsidRPr="00D02CA0" w:rsidRDefault="0043275D" w:rsidP="00834E12">
      <w:pPr>
        <w:pStyle w:val="Ttulo1"/>
        <w:numPr>
          <w:ilvl w:val="0"/>
          <w:numId w:val="5"/>
        </w:numPr>
      </w:pPr>
      <w:bookmarkStart w:id="17" w:name="_Toc122708518"/>
      <w:r>
        <w:lastRenderedPageBreak/>
        <w:t>Future Planning</w:t>
      </w:r>
      <w:bookmarkEnd w:id="17"/>
    </w:p>
    <w:p w14:paraId="30895431" w14:textId="590136C5" w:rsidR="00D32A57" w:rsidRDefault="00D32A57" w:rsidP="00D32A57">
      <w:pPr>
        <w:spacing w:after="0" w:line="480" w:lineRule="auto"/>
        <w:ind w:firstLine="360"/>
        <w:jc w:val="both"/>
        <w:rPr>
          <w:rFonts w:ascii="Arial" w:hAnsi="Arial" w:cs="Arial"/>
        </w:rPr>
      </w:pPr>
      <w:r>
        <w:rPr>
          <w:rFonts w:ascii="Arial" w:hAnsi="Arial" w:cs="Arial"/>
        </w:rPr>
        <w:t>Moving on with the projects, as we approach the end of the semester, we plan on taking some final measures to reduce costs and to prove that we are taking this matter into serious consideration. We will be more responsible during this last stage with the AWS resources.</w:t>
      </w:r>
    </w:p>
    <w:p w14:paraId="1E9F0161" w14:textId="17CA7C49" w:rsidR="00D32A57" w:rsidRDefault="00D32A57" w:rsidP="00D32A57">
      <w:pPr>
        <w:spacing w:after="0" w:line="480" w:lineRule="auto"/>
        <w:ind w:firstLine="360"/>
        <w:jc w:val="both"/>
        <w:rPr>
          <w:rFonts w:ascii="Arial" w:hAnsi="Arial" w:cs="Arial"/>
        </w:rPr>
      </w:pPr>
      <w:r>
        <w:rPr>
          <w:rFonts w:ascii="Arial" w:hAnsi="Arial" w:cs="Arial"/>
        </w:rPr>
        <w:t>Some of the tentative measures we will be taking are the following:</w:t>
      </w:r>
    </w:p>
    <w:p w14:paraId="27B5509F" w14:textId="7BD599C0" w:rsidR="00B911A7" w:rsidRPr="00D32A57" w:rsidRDefault="00D32A57" w:rsidP="00D32A57">
      <w:pPr>
        <w:pStyle w:val="Prrafodelista"/>
        <w:numPr>
          <w:ilvl w:val="0"/>
          <w:numId w:val="30"/>
        </w:numPr>
        <w:spacing w:after="0" w:line="480" w:lineRule="auto"/>
        <w:rPr>
          <w:rFonts w:ascii="Arial" w:hAnsi="Arial" w:cs="Arial"/>
        </w:rPr>
      </w:pPr>
      <w:r>
        <w:rPr>
          <w:rFonts w:ascii="Arial" w:hAnsi="Arial" w:cs="Arial"/>
        </w:rPr>
        <w:t xml:space="preserve">Making use of the AWS </w:t>
      </w:r>
      <w:r w:rsidR="00B911A7" w:rsidRPr="00D32A57">
        <w:rPr>
          <w:rFonts w:ascii="Arial" w:hAnsi="Arial" w:cs="Arial"/>
        </w:rPr>
        <w:t xml:space="preserve">Cost </w:t>
      </w:r>
      <w:r>
        <w:rPr>
          <w:rFonts w:ascii="Arial" w:hAnsi="Arial" w:cs="Arial"/>
        </w:rPr>
        <w:t>A</w:t>
      </w:r>
      <w:r w:rsidR="00B911A7" w:rsidRPr="00D32A57">
        <w:rPr>
          <w:rFonts w:ascii="Arial" w:hAnsi="Arial" w:cs="Arial"/>
        </w:rPr>
        <w:t xml:space="preserve">nomaly </w:t>
      </w:r>
      <w:r>
        <w:rPr>
          <w:rFonts w:ascii="Arial" w:hAnsi="Arial" w:cs="Arial"/>
        </w:rPr>
        <w:t>P</w:t>
      </w:r>
      <w:r w:rsidR="00B911A7" w:rsidRPr="00D32A57">
        <w:rPr>
          <w:rFonts w:ascii="Arial" w:hAnsi="Arial" w:cs="Arial"/>
        </w:rPr>
        <w:t>revention tool</w:t>
      </w:r>
    </w:p>
    <w:p w14:paraId="22FA1710" w14:textId="5D704813" w:rsidR="0029261B" w:rsidRPr="00D32A57" w:rsidRDefault="00D32A57" w:rsidP="00D32A57">
      <w:pPr>
        <w:pStyle w:val="Prrafodelista"/>
        <w:numPr>
          <w:ilvl w:val="0"/>
          <w:numId w:val="30"/>
        </w:numPr>
        <w:spacing w:after="0" w:line="480" w:lineRule="auto"/>
        <w:rPr>
          <w:rFonts w:ascii="Arial" w:hAnsi="Arial" w:cs="Arial"/>
        </w:rPr>
      </w:pPr>
      <w:r>
        <w:rPr>
          <w:rFonts w:ascii="Arial" w:hAnsi="Arial" w:cs="Arial"/>
        </w:rPr>
        <w:t>Shutting down all instances when they are not being used1</w:t>
      </w:r>
    </w:p>
    <w:p w14:paraId="1E9F411C" w14:textId="04AB8424" w:rsidR="0029261B" w:rsidRPr="00D32A57" w:rsidRDefault="00D32A57" w:rsidP="00D32A57">
      <w:pPr>
        <w:pStyle w:val="Prrafodelista"/>
        <w:numPr>
          <w:ilvl w:val="0"/>
          <w:numId w:val="30"/>
        </w:numPr>
        <w:spacing w:after="0" w:line="480" w:lineRule="auto"/>
        <w:rPr>
          <w:rFonts w:ascii="Arial" w:hAnsi="Arial" w:cs="Arial"/>
        </w:rPr>
      </w:pPr>
      <w:r>
        <w:rPr>
          <w:rFonts w:ascii="Arial" w:hAnsi="Arial" w:cs="Arial"/>
        </w:rPr>
        <w:t>Optimizing our resource management when working on the MDP project.</w:t>
      </w:r>
    </w:p>
    <w:p w14:paraId="4454C26F" w14:textId="272549E0" w:rsidR="00D661A8" w:rsidRPr="00D32A57" w:rsidRDefault="0029261B" w:rsidP="00D32A57">
      <w:pPr>
        <w:pStyle w:val="Prrafodelista"/>
        <w:numPr>
          <w:ilvl w:val="0"/>
          <w:numId w:val="30"/>
        </w:numPr>
        <w:spacing w:after="0" w:line="480" w:lineRule="auto"/>
        <w:rPr>
          <w:rFonts w:ascii="Arial" w:hAnsi="Arial" w:cs="Arial"/>
        </w:rPr>
      </w:pPr>
      <w:r w:rsidRPr="00D32A57">
        <w:rPr>
          <w:rFonts w:ascii="Arial" w:hAnsi="Arial" w:cs="Arial"/>
        </w:rPr>
        <w:t>Monthly budget re-iteration</w:t>
      </w:r>
      <w:r w:rsidR="00D32A57">
        <w:rPr>
          <w:rFonts w:ascii="Arial" w:hAnsi="Arial" w:cs="Arial"/>
        </w:rPr>
        <w:t>, with an increased</w:t>
      </w:r>
      <w:r w:rsidRPr="00D32A57">
        <w:rPr>
          <w:rFonts w:ascii="Arial" w:hAnsi="Arial" w:cs="Arial"/>
        </w:rPr>
        <w:t xml:space="preserve"> 2</w:t>
      </w:r>
      <w:r w:rsidR="00D32A57">
        <w:rPr>
          <w:rFonts w:ascii="Arial" w:hAnsi="Arial" w:cs="Arial"/>
        </w:rPr>
        <w:t>00</w:t>
      </w:r>
      <w:r w:rsidRPr="00D32A57">
        <w:rPr>
          <w:rFonts w:ascii="Arial" w:hAnsi="Arial" w:cs="Arial"/>
        </w:rPr>
        <w:t>$ monthly limit</w:t>
      </w:r>
    </w:p>
    <w:p w14:paraId="44FAC548" w14:textId="77777777" w:rsidR="008A3B58" w:rsidRPr="008A3B58" w:rsidRDefault="00D32A57" w:rsidP="00D32A57">
      <w:pPr>
        <w:pStyle w:val="Prrafodelista"/>
        <w:numPr>
          <w:ilvl w:val="0"/>
          <w:numId w:val="30"/>
        </w:numPr>
        <w:spacing w:after="0" w:line="480" w:lineRule="auto"/>
        <w:rPr>
          <w:rFonts w:ascii="Arial" w:hAnsi="Arial" w:cs="Arial"/>
          <w:b/>
          <w:bCs/>
        </w:rPr>
      </w:pPr>
      <w:r>
        <w:rPr>
          <w:rFonts w:ascii="Arial" w:hAnsi="Arial" w:cs="Arial"/>
        </w:rPr>
        <w:t xml:space="preserve">Making a </w:t>
      </w:r>
      <w:r w:rsidR="00D661A8" w:rsidRPr="00D32A57">
        <w:rPr>
          <w:rFonts w:ascii="Arial" w:hAnsi="Arial" w:cs="Arial"/>
        </w:rPr>
        <w:t xml:space="preserve">Cost and </w:t>
      </w:r>
      <w:r>
        <w:rPr>
          <w:rFonts w:ascii="Arial" w:hAnsi="Arial" w:cs="Arial"/>
        </w:rPr>
        <w:t>U</w:t>
      </w:r>
      <w:r w:rsidR="00D661A8" w:rsidRPr="00D32A57">
        <w:rPr>
          <w:rFonts w:ascii="Arial" w:hAnsi="Arial" w:cs="Arial"/>
        </w:rPr>
        <w:t>sage report</w:t>
      </w:r>
      <w:r>
        <w:rPr>
          <w:rFonts w:ascii="Arial" w:hAnsi="Arial" w:cs="Arial"/>
        </w:rPr>
        <w:t xml:space="preserve">, with the help of our AWS account manager </w:t>
      </w:r>
      <w:proofErr w:type="spellStart"/>
      <w:r>
        <w:rPr>
          <w:rFonts w:ascii="Arial" w:hAnsi="Arial" w:cs="Arial"/>
        </w:rPr>
        <w:t>Gleb</w:t>
      </w:r>
      <w:proofErr w:type="spellEnd"/>
      <w:r>
        <w:rPr>
          <w:rFonts w:ascii="Arial" w:hAnsi="Arial" w:cs="Arial"/>
        </w:rPr>
        <w:t xml:space="preserve"> as it is</w:t>
      </w:r>
      <w:r w:rsidR="00D661A8" w:rsidRPr="00D32A57">
        <w:rPr>
          <w:rFonts w:ascii="Arial" w:hAnsi="Arial" w:cs="Arial"/>
        </w:rPr>
        <w:t xml:space="preserve"> not possible</w:t>
      </w:r>
      <w:r>
        <w:rPr>
          <w:rFonts w:ascii="Arial" w:hAnsi="Arial" w:cs="Arial"/>
        </w:rPr>
        <w:t xml:space="preserve"> for us to generate one</w:t>
      </w:r>
      <w:r w:rsidR="00D661A8" w:rsidRPr="00D32A57">
        <w:rPr>
          <w:rFonts w:ascii="Arial" w:hAnsi="Arial" w:cs="Arial"/>
        </w:rPr>
        <w:t xml:space="preserve"> </w:t>
      </w:r>
      <w:r>
        <w:rPr>
          <w:rFonts w:ascii="Arial" w:hAnsi="Arial" w:cs="Arial"/>
        </w:rPr>
        <w:t>because</w:t>
      </w:r>
      <w:r w:rsidR="00D661A8" w:rsidRPr="00D32A57">
        <w:rPr>
          <w:rFonts w:ascii="Arial" w:hAnsi="Arial" w:cs="Arial"/>
        </w:rPr>
        <w:t xml:space="preserve"> we’re not the paying account</w:t>
      </w:r>
      <w:r w:rsidR="0029261B" w:rsidRPr="00D32A57">
        <w:rPr>
          <w:rFonts w:ascii="Arial" w:hAnsi="Arial" w:cs="Arial"/>
        </w:rPr>
        <w:t xml:space="preserve"> </w:t>
      </w:r>
    </w:p>
    <w:p w14:paraId="5B492BAA" w14:textId="77777777" w:rsidR="008A3B58" w:rsidRDefault="008A3B58" w:rsidP="008A3B58">
      <w:pPr>
        <w:pStyle w:val="Prrafodelista"/>
        <w:spacing w:after="0" w:line="480" w:lineRule="auto"/>
        <w:rPr>
          <w:rFonts w:ascii="Arial" w:hAnsi="Arial" w:cs="Arial"/>
        </w:rPr>
      </w:pPr>
    </w:p>
    <w:p w14:paraId="33E70604" w14:textId="483DDE21" w:rsidR="000D2F98" w:rsidRPr="008A3B58" w:rsidRDefault="008A3B58" w:rsidP="008A3B58">
      <w:pPr>
        <w:spacing w:after="0" w:line="480" w:lineRule="auto"/>
        <w:ind w:firstLine="360"/>
        <w:rPr>
          <w:rFonts w:ascii="Arial" w:hAnsi="Arial" w:cs="Arial"/>
          <w:b/>
          <w:bCs/>
        </w:rPr>
      </w:pPr>
      <w:r>
        <w:rPr>
          <w:rFonts w:ascii="Arial" w:hAnsi="Arial" w:cs="Arial"/>
        </w:rPr>
        <w:t xml:space="preserve">As we start implementing some of these or other measures, we will include them in the “Preventive </w:t>
      </w:r>
      <w:r w:rsidR="0078038A">
        <w:rPr>
          <w:rFonts w:ascii="Arial" w:hAnsi="Arial" w:cs="Arial"/>
        </w:rPr>
        <w:t>actions taken</w:t>
      </w:r>
      <w:r>
        <w:rPr>
          <w:rFonts w:ascii="Arial" w:hAnsi="Arial" w:cs="Arial"/>
        </w:rPr>
        <w:t>” chapter of this document.</w:t>
      </w:r>
      <w:r w:rsidR="000D2F98" w:rsidRPr="008A3B58">
        <w:rPr>
          <w:rFonts w:ascii="Arial" w:hAnsi="Arial" w:cs="Arial"/>
          <w:b/>
          <w:bCs/>
        </w:rPr>
        <w:br w:type="page"/>
      </w:r>
    </w:p>
    <w:p w14:paraId="611E6A45" w14:textId="4320BDF0" w:rsidR="000D2F98" w:rsidRDefault="0043275D" w:rsidP="00CB5BE4">
      <w:pPr>
        <w:pStyle w:val="Ttulo1"/>
        <w:numPr>
          <w:ilvl w:val="0"/>
          <w:numId w:val="5"/>
        </w:numPr>
        <w:rPr>
          <w:rFonts w:eastAsiaTheme="minorEastAsia"/>
        </w:rPr>
      </w:pPr>
      <w:bookmarkStart w:id="18" w:name="_Toc122708519"/>
      <w:r>
        <w:rPr>
          <w:rFonts w:eastAsiaTheme="minorEastAsia"/>
        </w:rPr>
        <w:lastRenderedPageBreak/>
        <w:t>Figures</w:t>
      </w:r>
      <w:bookmarkEnd w:id="18"/>
    </w:p>
    <w:p w14:paraId="5BDC4CD0" w14:textId="7A4973FF" w:rsidR="00D23AC8" w:rsidRDefault="00FC0BF6" w:rsidP="00D23AC8">
      <w:pPr>
        <w:jc w:val="center"/>
        <w:rPr>
          <w:u w:val="single"/>
        </w:rPr>
      </w:pPr>
      <w:r>
        <w:rPr>
          <w:noProof/>
        </w:rPr>
        <w:drawing>
          <wp:inline distT="0" distB="0" distL="0" distR="0" wp14:anchorId="1DB5FF08" wp14:editId="35FB242A">
            <wp:extent cx="5760720" cy="2773680"/>
            <wp:effectExtent l="0" t="0" r="0" b="7620"/>
            <wp:docPr id="19" name="Imagen 1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barr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46EEEC27" w14:textId="314D15DB" w:rsidR="00BA4A79" w:rsidRPr="00941E23" w:rsidRDefault="00941E23" w:rsidP="00941E23">
      <w:pPr>
        <w:jc w:val="center"/>
        <w:rPr>
          <w:u w:val="single"/>
        </w:rPr>
      </w:pPr>
      <w:r>
        <w:rPr>
          <w:u w:val="single"/>
        </w:rPr>
        <w:t>Image 1: Bar graph of costs by service type during the months of</w:t>
      </w:r>
      <w:r w:rsidR="00D23AC8">
        <w:rPr>
          <w:u w:val="single"/>
        </w:rPr>
        <w:t xml:space="preserve"> October and November.</w:t>
      </w:r>
    </w:p>
    <w:p w14:paraId="1F5A650B" w14:textId="7D734DDC" w:rsidR="00D04655" w:rsidRDefault="00D04655" w:rsidP="002E671F"/>
    <w:p w14:paraId="732F8EE6" w14:textId="6BC1AD56" w:rsidR="00941E23" w:rsidRDefault="00FC0BF6" w:rsidP="00D23AC8">
      <w:pPr>
        <w:ind w:left="-288"/>
        <w:jc w:val="center"/>
      </w:pPr>
      <w:r>
        <w:rPr>
          <w:noProof/>
        </w:rPr>
        <w:drawing>
          <wp:inline distT="0" distB="0" distL="0" distR="0" wp14:anchorId="16AD204E" wp14:editId="5E93EB95">
            <wp:extent cx="5760720" cy="2795905"/>
            <wp:effectExtent l="0" t="0" r="0" b="4445"/>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95905"/>
                    </a:xfrm>
                    <a:prstGeom prst="rect">
                      <a:avLst/>
                    </a:prstGeom>
                    <a:noFill/>
                    <a:ln>
                      <a:noFill/>
                    </a:ln>
                  </pic:spPr>
                </pic:pic>
              </a:graphicData>
            </a:graphic>
          </wp:inline>
        </w:drawing>
      </w:r>
    </w:p>
    <w:p w14:paraId="3F9E358B" w14:textId="77777777" w:rsidR="00941E23" w:rsidRDefault="00941E23" w:rsidP="00941E23">
      <w:pPr>
        <w:ind w:left="-288"/>
        <w:jc w:val="center"/>
        <w:rPr>
          <w:u w:val="single"/>
        </w:rPr>
      </w:pPr>
      <w:r>
        <w:rPr>
          <w:u w:val="single"/>
        </w:rPr>
        <w:t>Image 2: Bar graph of daily costs by service type, from November 1</w:t>
      </w:r>
      <w:r w:rsidRPr="00941E23">
        <w:rPr>
          <w:u w:val="single"/>
          <w:vertAlign w:val="superscript"/>
        </w:rPr>
        <w:t>st</w:t>
      </w:r>
      <w:r>
        <w:rPr>
          <w:u w:val="single"/>
        </w:rPr>
        <w:t xml:space="preserve"> to December 21</w:t>
      </w:r>
      <w:r w:rsidRPr="00941E23">
        <w:rPr>
          <w:u w:val="single"/>
          <w:vertAlign w:val="superscript"/>
        </w:rPr>
        <w:t>st</w:t>
      </w:r>
      <w:r>
        <w:rPr>
          <w:u w:val="single"/>
        </w:rPr>
        <w:t xml:space="preserve"> </w:t>
      </w:r>
    </w:p>
    <w:p w14:paraId="42D89886" w14:textId="77777777" w:rsidR="00941E23" w:rsidRDefault="00941E23" w:rsidP="00941E23">
      <w:pPr>
        <w:ind w:left="-288"/>
        <w:jc w:val="center"/>
        <w:rPr>
          <w:u w:val="single"/>
        </w:rPr>
      </w:pPr>
    </w:p>
    <w:p w14:paraId="19E4BF76" w14:textId="2F6A2869" w:rsidR="00941E23" w:rsidRDefault="00941E23" w:rsidP="00941E23">
      <w:pPr>
        <w:ind w:left="-288"/>
        <w:jc w:val="center"/>
      </w:pPr>
      <w:r w:rsidRPr="00941E23">
        <w:rPr>
          <w:noProof/>
        </w:rPr>
        <w:lastRenderedPageBreak/>
        <w:drawing>
          <wp:inline distT="0" distB="0" distL="0" distR="0" wp14:anchorId="169D2328" wp14:editId="2F84130F">
            <wp:extent cx="6205607" cy="1865376"/>
            <wp:effectExtent l="0" t="0" r="5080" b="1905"/>
            <wp:docPr id="32" name="Imagen 3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líneas&#10;&#10;Descripción generada automáticamente"/>
                    <pic:cNvPicPr/>
                  </pic:nvPicPr>
                  <pic:blipFill>
                    <a:blip r:embed="rId35"/>
                    <a:stretch>
                      <a:fillRect/>
                    </a:stretch>
                  </pic:blipFill>
                  <pic:spPr>
                    <a:xfrm>
                      <a:off x="0" y="0"/>
                      <a:ext cx="6217493" cy="1868949"/>
                    </a:xfrm>
                    <a:prstGeom prst="rect">
                      <a:avLst/>
                    </a:prstGeom>
                  </pic:spPr>
                </pic:pic>
              </a:graphicData>
            </a:graphic>
          </wp:inline>
        </w:drawing>
      </w:r>
    </w:p>
    <w:p w14:paraId="3D3DEBD1" w14:textId="557EA64E" w:rsidR="00D04655" w:rsidRPr="003200F5" w:rsidRDefault="00941E23" w:rsidP="003200F5">
      <w:pPr>
        <w:ind w:left="-288"/>
        <w:jc w:val="center"/>
      </w:pPr>
      <w:r>
        <w:rPr>
          <w:u w:val="single"/>
        </w:rPr>
        <w:t>Image 3: On the left side, a Line graph of services usage by cost. On the right side, a table detailing services, its average</w:t>
      </w:r>
      <w:r w:rsidR="00D23AC8">
        <w:rPr>
          <w:u w:val="single"/>
        </w:rPr>
        <w:t xml:space="preserve"> cost, and Group 10’s November total by service.</w:t>
      </w:r>
      <w:r w:rsidR="0043275D">
        <w:rPr>
          <w:rFonts w:ascii="Arial" w:hAnsi="Arial" w:cs="Arial"/>
        </w:rPr>
        <w:br w:type="page"/>
      </w:r>
    </w:p>
    <w:p w14:paraId="5B2CBD28" w14:textId="794AB9A1" w:rsidR="00D04655" w:rsidRDefault="0043275D" w:rsidP="00D04655">
      <w:pPr>
        <w:pStyle w:val="Ttulo1"/>
        <w:numPr>
          <w:ilvl w:val="0"/>
          <w:numId w:val="5"/>
        </w:numPr>
      </w:pPr>
      <w:bookmarkStart w:id="19" w:name="_Toc122708520"/>
      <w:r>
        <w:lastRenderedPageBreak/>
        <w:t>Conclusion</w:t>
      </w:r>
      <w:bookmarkEnd w:id="19"/>
    </w:p>
    <w:p w14:paraId="7929CA38" w14:textId="267E0F83" w:rsidR="00D04655" w:rsidRDefault="0012585B" w:rsidP="0012585B">
      <w:pPr>
        <w:spacing w:line="480" w:lineRule="auto"/>
        <w:ind w:firstLine="360"/>
        <w:jc w:val="both"/>
        <w:rPr>
          <w:rFonts w:ascii="Arial" w:hAnsi="Arial" w:cs="Arial"/>
        </w:rPr>
      </w:pPr>
      <w:r>
        <w:rPr>
          <w:rFonts w:ascii="Arial" w:hAnsi="Arial" w:cs="Arial"/>
        </w:rPr>
        <w:t>We believe to have been learning a lot in financial management by making this report. While sometimes it’s regrettable that we are not being efficient in our Service usage in AWS, we are starting to feel more confident and comfortable with dealing with the financial side of Cloud Computing. At the end of the day, one of the more important selling points of Cloud Platforms is cost efficiency, and if in the future we want to work with these technologies we have to learn how to effectively demonstrate this. Because if not, why would a client migrate to the Cloud when the same thing can be achieved in a cheaper way by using on-premises resources?</w:t>
      </w:r>
    </w:p>
    <w:p w14:paraId="394A5314" w14:textId="68EC0BA4" w:rsidR="0012585B" w:rsidRPr="0012585B" w:rsidRDefault="0012585B" w:rsidP="0012585B">
      <w:pPr>
        <w:spacing w:line="480" w:lineRule="auto"/>
        <w:ind w:firstLine="360"/>
        <w:jc w:val="both"/>
        <w:rPr>
          <w:rFonts w:ascii="Arial" w:hAnsi="Arial" w:cs="Arial"/>
        </w:rPr>
      </w:pPr>
      <w:r>
        <w:rPr>
          <w:rFonts w:ascii="Arial" w:hAnsi="Arial" w:cs="Arial"/>
        </w:rPr>
        <w:t xml:space="preserve">As previously mentioned, moving on we will take more measures to be more efficient in our Costs Management. We also would like to thank our </w:t>
      </w:r>
      <w:proofErr w:type="gramStart"/>
      <w:r>
        <w:rPr>
          <w:rFonts w:ascii="Arial" w:hAnsi="Arial" w:cs="Arial"/>
        </w:rPr>
        <w:t>Teachers</w:t>
      </w:r>
      <w:proofErr w:type="gramEnd"/>
      <w:r>
        <w:rPr>
          <w:rFonts w:ascii="Arial" w:hAnsi="Arial" w:cs="Arial"/>
        </w:rPr>
        <w:t xml:space="preserve"> for not “pulling the plug” or interfering at any moment and allowing us to reflect and learn on our own about financial management in AWS.</w:t>
      </w:r>
    </w:p>
    <w:sectPr w:rsidR="0012585B" w:rsidRPr="0012585B" w:rsidSect="008C1281">
      <w:headerReference w:type="default" r:id="rId3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FEEFD" w14:textId="77777777" w:rsidR="00C73F22" w:rsidRDefault="00C73F22" w:rsidP="005D121D">
      <w:pPr>
        <w:spacing w:after="0" w:line="240" w:lineRule="auto"/>
      </w:pPr>
      <w:r>
        <w:separator/>
      </w:r>
    </w:p>
  </w:endnote>
  <w:endnote w:type="continuationSeparator" w:id="0">
    <w:p w14:paraId="6471F355" w14:textId="77777777" w:rsidR="00C73F22" w:rsidRDefault="00C73F22" w:rsidP="005D1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941747"/>
      <w:docPartObj>
        <w:docPartGallery w:val="Page Numbers (Bottom of Page)"/>
        <w:docPartUnique/>
      </w:docPartObj>
    </w:sdtPr>
    <w:sdtEndPr>
      <w:rPr>
        <w:color w:val="7F7F7F" w:themeColor="background1" w:themeShade="7F"/>
        <w:spacing w:val="60"/>
      </w:rPr>
    </w:sdtEndPr>
    <w:sdtContent>
      <w:p w14:paraId="3C877B15" w14:textId="18EF9480" w:rsidR="005D121D" w:rsidRPr="005D121D" w:rsidRDefault="008C1281" w:rsidP="005D121D">
        <w:pPr>
          <w:pStyle w:val="Piedepgina"/>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F0CC4" w14:textId="77777777" w:rsidR="00C73F22" w:rsidRDefault="00C73F22" w:rsidP="005D121D">
      <w:pPr>
        <w:spacing w:after="0" w:line="240" w:lineRule="auto"/>
      </w:pPr>
      <w:r>
        <w:separator/>
      </w:r>
    </w:p>
  </w:footnote>
  <w:footnote w:type="continuationSeparator" w:id="0">
    <w:p w14:paraId="19ADF5E6" w14:textId="77777777" w:rsidR="00C73F22" w:rsidRDefault="00C73F22" w:rsidP="005D1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EF52B" w14:textId="78448248" w:rsidR="008C1281" w:rsidRPr="00584768" w:rsidRDefault="008C1281">
    <w:pPr>
      <w:pStyle w:val="Encabezado"/>
      <w:rPr>
        <w:i/>
        <w:iCs/>
      </w:rPr>
    </w:pPr>
    <w:r w:rsidRPr="00584768">
      <w:rPr>
        <w:i/>
        <w:iCs/>
      </w:rPr>
      <w:t xml:space="preserve">Case Study – </w:t>
    </w:r>
    <w:r w:rsidR="00E41EE1">
      <w:rPr>
        <w:i/>
        <w:iCs/>
      </w:rPr>
      <w:t>Financial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150"/>
    <w:multiLevelType w:val="hybridMultilevel"/>
    <w:tmpl w:val="6D3AA2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37018FD"/>
    <w:multiLevelType w:val="hybridMultilevel"/>
    <w:tmpl w:val="C17EB31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5A82929"/>
    <w:multiLevelType w:val="hybridMultilevel"/>
    <w:tmpl w:val="AEF44AD0"/>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3" w15:restartNumberingAfterBreak="0">
    <w:nsid w:val="1E3215FF"/>
    <w:multiLevelType w:val="hybridMultilevel"/>
    <w:tmpl w:val="3B30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30D1C"/>
    <w:multiLevelType w:val="hybridMultilevel"/>
    <w:tmpl w:val="47B41F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6D31D62"/>
    <w:multiLevelType w:val="hybridMultilevel"/>
    <w:tmpl w:val="D1BC9CD4"/>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360" w:hanging="360"/>
      </w:pPr>
      <w:rPr>
        <w:rFonts w:ascii="Courier New" w:hAnsi="Courier New" w:cs="Courier New" w:hint="default"/>
      </w:rPr>
    </w:lvl>
    <w:lvl w:ilvl="2" w:tplc="04020005" w:tentative="1">
      <w:start w:val="1"/>
      <w:numFmt w:val="bullet"/>
      <w:lvlText w:val=""/>
      <w:lvlJc w:val="left"/>
      <w:pPr>
        <w:ind w:left="360" w:hanging="360"/>
      </w:pPr>
      <w:rPr>
        <w:rFonts w:ascii="Wingdings" w:hAnsi="Wingdings" w:hint="default"/>
      </w:rPr>
    </w:lvl>
    <w:lvl w:ilvl="3" w:tplc="04020001" w:tentative="1">
      <w:start w:val="1"/>
      <w:numFmt w:val="bullet"/>
      <w:lvlText w:val=""/>
      <w:lvlJc w:val="left"/>
      <w:pPr>
        <w:ind w:left="1080" w:hanging="360"/>
      </w:pPr>
      <w:rPr>
        <w:rFonts w:ascii="Symbol" w:hAnsi="Symbol" w:hint="default"/>
      </w:rPr>
    </w:lvl>
    <w:lvl w:ilvl="4" w:tplc="04020003" w:tentative="1">
      <w:start w:val="1"/>
      <w:numFmt w:val="bullet"/>
      <w:lvlText w:val="o"/>
      <w:lvlJc w:val="left"/>
      <w:pPr>
        <w:ind w:left="1800" w:hanging="360"/>
      </w:pPr>
      <w:rPr>
        <w:rFonts w:ascii="Courier New" w:hAnsi="Courier New" w:cs="Courier New" w:hint="default"/>
      </w:rPr>
    </w:lvl>
    <w:lvl w:ilvl="5" w:tplc="04020005" w:tentative="1">
      <w:start w:val="1"/>
      <w:numFmt w:val="bullet"/>
      <w:lvlText w:val=""/>
      <w:lvlJc w:val="left"/>
      <w:pPr>
        <w:ind w:left="2520" w:hanging="360"/>
      </w:pPr>
      <w:rPr>
        <w:rFonts w:ascii="Wingdings" w:hAnsi="Wingdings" w:hint="default"/>
      </w:rPr>
    </w:lvl>
    <w:lvl w:ilvl="6" w:tplc="04020001" w:tentative="1">
      <w:start w:val="1"/>
      <w:numFmt w:val="bullet"/>
      <w:lvlText w:val=""/>
      <w:lvlJc w:val="left"/>
      <w:pPr>
        <w:ind w:left="3240" w:hanging="360"/>
      </w:pPr>
      <w:rPr>
        <w:rFonts w:ascii="Symbol" w:hAnsi="Symbol" w:hint="default"/>
      </w:rPr>
    </w:lvl>
    <w:lvl w:ilvl="7" w:tplc="04020003" w:tentative="1">
      <w:start w:val="1"/>
      <w:numFmt w:val="bullet"/>
      <w:lvlText w:val="o"/>
      <w:lvlJc w:val="left"/>
      <w:pPr>
        <w:ind w:left="3960" w:hanging="360"/>
      </w:pPr>
      <w:rPr>
        <w:rFonts w:ascii="Courier New" w:hAnsi="Courier New" w:cs="Courier New" w:hint="default"/>
      </w:rPr>
    </w:lvl>
    <w:lvl w:ilvl="8" w:tplc="04020005" w:tentative="1">
      <w:start w:val="1"/>
      <w:numFmt w:val="bullet"/>
      <w:lvlText w:val=""/>
      <w:lvlJc w:val="left"/>
      <w:pPr>
        <w:ind w:left="4680" w:hanging="360"/>
      </w:pPr>
      <w:rPr>
        <w:rFonts w:ascii="Wingdings" w:hAnsi="Wingdings" w:hint="default"/>
      </w:rPr>
    </w:lvl>
  </w:abstractNum>
  <w:abstractNum w:abstractNumId="6" w15:restartNumberingAfterBreak="0">
    <w:nsid w:val="30350B05"/>
    <w:multiLevelType w:val="hybridMultilevel"/>
    <w:tmpl w:val="80BE6C4A"/>
    <w:lvl w:ilvl="0" w:tplc="D80832C2">
      <w:start w:val="1"/>
      <w:numFmt w:val="decimal"/>
      <w:lvlText w:val="3.%1."/>
      <w:lvlJc w:val="left"/>
      <w:pPr>
        <w:ind w:left="360" w:hanging="360"/>
      </w:pPr>
      <w:rPr>
        <w:rFonts w:hint="default"/>
        <w:color w:val="ED7D31" w:themeColor="accent2"/>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7" w15:restartNumberingAfterBreak="0">
    <w:nsid w:val="381C4FF3"/>
    <w:multiLevelType w:val="hybridMultilevel"/>
    <w:tmpl w:val="72EE9288"/>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398F67FA"/>
    <w:multiLevelType w:val="hybridMultilevel"/>
    <w:tmpl w:val="58727832"/>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9" w15:restartNumberingAfterBreak="0">
    <w:nsid w:val="3F6075AC"/>
    <w:multiLevelType w:val="hybridMultilevel"/>
    <w:tmpl w:val="5F640680"/>
    <w:lvl w:ilvl="0" w:tplc="CE6C838A">
      <w:numFmt w:val="bullet"/>
      <w:lvlText w:val="-"/>
      <w:lvlJc w:val="left"/>
      <w:pPr>
        <w:ind w:left="1211" w:hanging="360"/>
      </w:pPr>
      <w:rPr>
        <w:rFonts w:ascii="Calibri" w:eastAsiaTheme="minorEastAsia" w:hAnsi="Calibri" w:cs="Calibri"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1931" w:hanging="360"/>
      </w:pPr>
      <w:rPr>
        <w:rFonts w:ascii="Wingdings" w:hAnsi="Wingdings" w:hint="default"/>
      </w:rPr>
    </w:lvl>
    <w:lvl w:ilvl="3" w:tplc="04090001" w:tentative="1">
      <w:start w:val="1"/>
      <w:numFmt w:val="bullet"/>
      <w:lvlText w:val=""/>
      <w:lvlJc w:val="left"/>
      <w:pPr>
        <w:ind w:left="2651" w:hanging="360"/>
      </w:pPr>
      <w:rPr>
        <w:rFonts w:ascii="Symbol" w:hAnsi="Symbol" w:hint="default"/>
      </w:rPr>
    </w:lvl>
    <w:lvl w:ilvl="4" w:tplc="04090003" w:tentative="1">
      <w:start w:val="1"/>
      <w:numFmt w:val="bullet"/>
      <w:lvlText w:val="o"/>
      <w:lvlJc w:val="left"/>
      <w:pPr>
        <w:ind w:left="3371" w:hanging="360"/>
      </w:pPr>
      <w:rPr>
        <w:rFonts w:ascii="Courier New" w:hAnsi="Courier New" w:cs="Courier New" w:hint="default"/>
      </w:rPr>
    </w:lvl>
    <w:lvl w:ilvl="5" w:tplc="04090005" w:tentative="1">
      <w:start w:val="1"/>
      <w:numFmt w:val="bullet"/>
      <w:lvlText w:val=""/>
      <w:lvlJc w:val="left"/>
      <w:pPr>
        <w:ind w:left="4091" w:hanging="360"/>
      </w:pPr>
      <w:rPr>
        <w:rFonts w:ascii="Wingdings" w:hAnsi="Wingdings" w:hint="default"/>
      </w:rPr>
    </w:lvl>
    <w:lvl w:ilvl="6" w:tplc="04090001" w:tentative="1">
      <w:start w:val="1"/>
      <w:numFmt w:val="bullet"/>
      <w:lvlText w:val=""/>
      <w:lvlJc w:val="left"/>
      <w:pPr>
        <w:ind w:left="4811" w:hanging="360"/>
      </w:pPr>
      <w:rPr>
        <w:rFonts w:ascii="Symbol" w:hAnsi="Symbol" w:hint="default"/>
      </w:rPr>
    </w:lvl>
    <w:lvl w:ilvl="7" w:tplc="04090003" w:tentative="1">
      <w:start w:val="1"/>
      <w:numFmt w:val="bullet"/>
      <w:lvlText w:val="o"/>
      <w:lvlJc w:val="left"/>
      <w:pPr>
        <w:ind w:left="5531" w:hanging="360"/>
      </w:pPr>
      <w:rPr>
        <w:rFonts w:ascii="Courier New" w:hAnsi="Courier New" w:cs="Courier New" w:hint="default"/>
      </w:rPr>
    </w:lvl>
    <w:lvl w:ilvl="8" w:tplc="04090005" w:tentative="1">
      <w:start w:val="1"/>
      <w:numFmt w:val="bullet"/>
      <w:lvlText w:val=""/>
      <w:lvlJc w:val="left"/>
      <w:pPr>
        <w:ind w:left="6251" w:hanging="360"/>
      </w:pPr>
      <w:rPr>
        <w:rFonts w:ascii="Wingdings" w:hAnsi="Wingdings" w:hint="default"/>
      </w:rPr>
    </w:lvl>
  </w:abstractNum>
  <w:abstractNum w:abstractNumId="10" w15:restartNumberingAfterBreak="0">
    <w:nsid w:val="3F7A724C"/>
    <w:multiLevelType w:val="hybridMultilevel"/>
    <w:tmpl w:val="1F0ECF50"/>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11" w15:restartNumberingAfterBreak="0">
    <w:nsid w:val="45E76D8B"/>
    <w:multiLevelType w:val="hybridMultilevel"/>
    <w:tmpl w:val="54F0E6C6"/>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12" w15:restartNumberingAfterBreak="0">
    <w:nsid w:val="45EE6FED"/>
    <w:multiLevelType w:val="hybridMultilevel"/>
    <w:tmpl w:val="507C130A"/>
    <w:lvl w:ilvl="0" w:tplc="CE6C838A">
      <w:numFmt w:val="bullet"/>
      <w:lvlText w:val="-"/>
      <w:lvlJc w:val="left"/>
      <w:pPr>
        <w:ind w:left="1865" w:hanging="360"/>
      </w:pPr>
      <w:rPr>
        <w:rFonts w:ascii="Calibri" w:eastAsiaTheme="minorEastAsia" w:hAnsi="Calibri" w:cs="Calibri" w:hint="default"/>
      </w:rPr>
    </w:lvl>
    <w:lvl w:ilvl="1" w:tplc="04020003" w:tentative="1">
      <w:start w:val="1"/>
      <w:numFmt w:val="bullet"/>
      <w:lvlText w:val="o"/>
      <w:lvlJc w:val="left"/>
      <w:pPr>
        <w:ind w:left="1865" w:hanging="360"/>
      </w:pPr>
      <w:rPr>
        <w:rFonts w:ascii="Courier New" w:hAnsi="Courier New" w:cs="Courier New" w:hint="default"/>
      </w:rPr>
    </w:lvl>
    <w:lvl w:ilvl="2" w:tplc="04020005" w:tentative="1">
      <w:start w:val="1"/>
      <w:numFmt w:val="bullet"/>
      <w:lvlText w:val=""/>
      <w:lvlJc w:val="left"/>
      <w:pPr>
        <w:ind w:left="2585" w:hanging="360"/>
      </w:pPr>
      <w:rPr>
        <w:rFonts w:ascii="Wingdings" w:hAnsi="Wingdings" w:hint="default"/>
      </w:rPr>
    </w:lvl>
    <w:lvl w:ilvl="3" w:tplc="04020001" w:tentative="1">
      <w:start w:val="1"/>
      <w:numFmt w:val="bullet"/>
      <w:lvlText w:val=""/>
      <w:lvlJc w:val="left"/>
      <w:pPr>
        <w:ind w:left="3305" w:hanging="360"/>
      </w:pPr>
      <w:rPr>
        <w:rFonts w:ascii="Symbol" w:hAnsi="Symbol" w:hint="default"/>
      </w:rPr>
    </w:lvl>
    <w:lvl w:ilvl="4" w:tplc="04020003" w:tentative="1">
      <w:start w:val="1"/>
      <w:numFmt w:val="bullet"/>
      <w:lvlText w:val="o"/>
      <w:lvlJc w:val="left"/>
      <w:pPr>
        <w:ind w:left="4025" w:hanging="360"/>
      </w:pPr>
      <w:rPr>
        <w:rFonts w:ascii="Courier New" w:hAnsi="Courier New" w:cs="Courier New" w:hint="default"/>
      </w:rPr>
    </w:lvl>
    <w:lvl w:ilvl="5" w:tplc="04020005" w:tentative="1">
      <w:start w:val="1"/>
      <w:numFmt w:val="bullet"/>
      <w:lvlText w:val=""/>
      <w:lvlJc w:val="left"/>
      <w:pPr>
        <w:ind w:left="4745" w:hanging="360"/>
      </w:pPr>
      <w:rPr>
        <w:rFonts w:ascii="Wingdings" w:hAnsi="Wingdings" w:hint="default"/>
      </w:rPr>
    </w:lvl>
    <w:lvl w:ilvl="6" w:tplc="04020001" w:tentative="1">
      <w:start w:val="1"/>
      <w:numFmt w:val="bullet"/>
      <w:lvlText w:val=""/>
      <w:lvlJc w:val="left"/>
      <w:pPr>
        <w:ind w:left="5465" w:hanging="360"/>
      </w:pPr>
      <w:rPr>
        <w:rFonts w:ascii="Symbol" w:hAnsi="Symbol" w:hint="default"/>
      </w:rPr>
    </w:lvl>
    <w:lvl w:ilvl="7" w:tplc="04020003" w:tentative="1">
      <w:start w:val="1"/>
      <w:numFmt w:val="bullet"/>
      <w:lvlText w:val="o"/>
      <w:lvlJc w:val="left"/>
      <w:pPr>
        <w:ind w:left="6185" w:hanging="360"/>
      </w:pPr>
      <w:rPr>
        <w:rFonts w:ascii="Courier New" w:hAnsi="Courier New" w:cs="Courier New" w:hint="default"/>
      </w:rPr>
    </w:lvl>
    <w:lvl w:ilvl="8" w:tplc="04020005" w:tentative="1">
      <w:start w:val="1"/>
      <w:numFmt w:val="bullet"/>
      <w:lvlText w:val=""/>
      <w:lvlJc w:val="left"/>
      <w:pPr>
        <w:ind w:left="6905" w:hanging="360"/>
      </w:pPr>
      <w:rPr>
        <w:rFonts w:ascii="Wingdings" w:hAnsi="Wingdings" w:hint="default"/>
      </w:rPr>
    </w:lvl>
  </w:abstractNum>
  <w:abstractNum w:abstractNumId="13" w15:restartNumberingAfterBreak="0">
    <w:nsid w:val="47AA183D"/>
    <w:multiLevelType w:val="hybridMultilevel"/>
    <w:tmpl w:val="0400D24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4" w15:restartNumberingAfterBreak="0">
    <w:nsid w:val="493651CC"/>
    <w:multiLevelType w:val="hybridMultilevel"/>
    <w:tmpl w:val="8B22FBA6"/>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360" w:hanging="360"/>
      </w:pPr>
      <w:rPr>
        <w:rFonts w:ascii="Courier New" w:hAnsi="Courier New" w:cs="Courier New" w:hint="default"/>
      </w:rPr>
    </w:lvl>
    <w:lvl w:ilvl="2" w:tplc="04020005" w:tentative="1">
      <w:start w:val="1"/>
      <w:numFmt w:val="bullet"/>
      <w:lvlText w:val=""/>
      <w:lvlJc w:val="left"/>
      <w:pPr>
        <w:ind w:left="360" w:hanging="360"/>
      </w:pPr>
      <w:rPr>
        <w:rFonts w:ascii="Wingdings" w:hAnsi="Wingdings" w:hint="default"/>
      </w:rPr>
    </w:lvl>
    <w:lvl w:ilvl="3" w:tplc="04020001" w:tentative="1">
      <w:start w:val="1"/>
      <w:numFmt w:val="bullet"/>
      <w:lvlText w:val=""/>
      <w:lvlJc w:val="left"/>
      <w:pPr>
        <w:ind w:left="1080" w:hanging="360"/>
      </w:pPr>
      <w:rPr>
        <w:rFonts w:ascii="Symbol" w:hAnsi="Symbol" w:hint="default"/>
      </w:rPr>
    </w:lvl>
    <w:lvl w:ilvl="4" w:tplc="04020003" w:tentative="1">
      <w:start w:val="1"/>
      <w:numFmt w:val="bullet"/>
      <w:lvlText w:val="o"/>
      <w:lvlJc w:val="left"/>
      <w:pPr>
        <w:ind w:left="1800" w:hanging="360"/>
      </w:pPr>
      <w:rPr>
        <w:rFonts w:ascii="Courier New" w:hAnsi="Courier New" w:cs="Courier New" w:hint="default"/>
      </w:rPr>
    </w:lvl>
    <w:lvl w:ilvl="5" w:tplc="04020005" w:tentative="1">
      <w:start w:val="1"/>
      <w:numFmt w:val="bullet"/>
      <w:lvlText w:val=""/>
      <w:lvlJc w:val="left"/>
      <w:pPr>
        <w:ind w:left="2520" w:hanging="360"/>
      </w:pPr>
      <w:rPr>
        <w:rFonts w:ascii="Wingdings" w:hAnsi="Wingdings" w:hint="default"/>
      </w:rPr>
    </w:lvl>
    <w:lvl w:ilvl="6" w:tplc="04020001" w:tentative="1">
      <w:start w:val="1"/>
      <w:numFmt w:val="bullet"/>
      <w:lvlText w:val=""/>
      <w:lvlJc w:val="left"/>
      <w:pPr>
        <w:ind w:left="3240" w:hanging="360"/>
      </w:pPr>
      <w:rPr>
        <w:rFonts w:ascii="Symbol" w:hAnsi="Symbol" w:hint="default"/>
      </w:rPr>
    </w:lvl>
    <w:lvl w:ilvl="7" w:tplc="04020003" w:tentative="1">
      <w:start w:val="1"/>
      <w:numFmt w:val="bullet"/>
      <w:lvlText w:val="o"/>
      <w:lvlJc w:val="left"/>
      <w:pPr>
        <w:ind w:left="3960" w:hanging="360"/>
      </w:pPr>
      <w:rPr>
        <w:rFonts w:ascii="Courier New" w:hAnsi="Courier New" w:cs="Courier New" w:hint="default"/>
      </w:rPr>
    </w:lvl>
    <w:lvl w:ilvl="8" w:tplc="04020005" w:tentative="1">
      <w:start w:val="1"/>
      <w:numFmt w:val="bullet"/>
      <w:lvlText w:val=""/>
      <w:lvlJc w:val="left"/>
      <w:pPr>
        <w:ind w:left="4680" w:hanging="360"/>
      </w:pPr>
      <w:rPr>
        <w:rFonts w:ascii="Wingdings" w:hAnsi="Wingdings" w:hint="default"/>
      </w:rPr>
    </w:lvl>
  </w:abstractNum>
  <w:abstractNum w:abstractNumId="15" w15:restartNumberingAfterBreak="0">
    <w:nsid w:val="4C6C7E00"/>
    <w:multiLevelType w:val="hybridMultilevel"/>
    <w:tmpl w:val="318C47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1876603"/>
    <w:multiLevelType w:val="multilevel"/>
    <w:tmpl w:val="9802342C"/>
    <w:lvl w:ilvl="0">
      <w:start w:val="1"/>
      <w:numFmt w:val="decimal"/>
      <w:lvlText w:val="%1."/>
      <w:lvlJc w:val="left"/>
      <w:pPr>
        <w:ind w:left="360" w:hanging="360"/>
      </w:pPr>
    </w:lvl>
    <w:lvl w:ilvl="1">
      <w:start w:val="1"/>
      <w:numFmt w:val="decimal"/>
      <w:isLgl/>
      <w:lvlText w:val="%1.%2"/>
      <w:lvlJc w:val="left"/>
      <w:pPr>
        <w:ind w:left="396" w:hanging="396"/>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104" w:hanging="1440"/>
      </w:pPr>
      <w:rPr>
        <w:rFonts w:hint="default"/>
      </w:rPr>
    </w:lvl>
  </w:abstractNum>
  <w:abstractNum w:abstractNumId="17" w15:restartNumberingAfterBreak="0">
    <w:nsid w:val="528A4CA8"/>
    <w:multiLevelType w:val="hybridMultilevel"/>
    <w:tmpl w:val="06A6922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8" w15:restartNumberingAfterBreak="0">
    <w:nsid w:val="57CD2542"/>
    <w:multiLevelType w:val="hybridMultilevel"/>
    <w:tmpl w:val="667AF19A"/>
    <w:lvl w:ilvl="0" w:tplc="49E0929E">
      <w:start w:val="1"/>
      <w:numFmt w:val="bullet"/>
      <w:lvlText w:val=""/>
      <w:lvlJc w:val="left"/>
      <w:pPr>
        <w:ind w:left="720" w:hanging="360"/>
      </w:pPr>
      <w:rPr>
        <w:rFonts w:ascii="Symbol" w:hAnsi="Symbol" w:hint="default"/>
        <w:b/>
        <w:bCs/>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9376AAF"/>
    <w:multiLevelType w:val="hybridMultilevel"/>
    <w:tmpl w:val="8110B6A0"/>
    <w:lvl w:ilvl="0" w:tplc="0402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20" w15:restartNumberingAfterBreak="0">
    <w:nsid w:val="5C1A1259"/>
    <w:multiLevelType w:val="hybridMultilevel"/>
    <w:tmpl w:val="6ECE4416"/>
    <w:lvl w:ilvl="0" w:tplc="04090001">
      <w:start w:val="1"/>
      <w:numFmt w:val="bullet"/>
      <w:lvlText w:val=""/>
      <w:lvlJc w:val="left"/>
      <w:pPr>
        <w:ind w:left="720" w:hanging="360"/>
      </w:pPr>
      <w:rPr>
        <w:rFonts w:ascii="Symbol" w:hAnsi="Symbol" w:hint="default"/>
      </w:rPr>
    </w:lvl>
    <w:lvl w:ilvl="1" w:tplc="CE6C838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9735C"/>
    <w:multiLevelType w:val="hybridMultilevel"/>
    <w:tmpl w:val="B2EC7BCE"/>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360" w:hanging="360"/>
      </w:pPr>
      <w:rPr>
        <w:rFonts w:ascii="Courier New" w:hAnsi="Courier New" w:cs="Courier New" w:hint="default"/>
      </w:rPr>
    </w:lvl>
    <w:lvl w:ilvl="2" w:tplc="04020005" w:tentative="1">
      <w:start w:val="1"/>
      <w:numFmt w:val="bullet"/>
      <w:lvlText w:val=""/>
      <w:lvlJc w:val="left"/>
      <w:pPr>
        <w:ind w:left="360" w:hanging="360"/>
      </w:pPr>
      <w:rPr>
        <w:rFonts w:ascii="Wingdings" w:hAnsi="Wingdings" w:hint="default"/>
      </w:rPr>
    </w:lvl>
    <w:lvl w:ilvl="3" w:tplc="04020001" w:tentative="1">
      <w:start w:val="1"/>
      <w:numFmt w:val="bullet"/>
      <w:lvlText w:val=""/>
      <w:lvlJc w:val="left"/>
      <w:pPr>
        <w:ind w:left="1080" w:hanging="360"/>
      </w:pPr>
      <w:rPr>
        <w:rFonts w:ascii="Symbol" w:hAnsi="Symbol" w:hint="default"/>
      </w:rPr>
    </w:lvl>
    <w:lvl w:ilvl="4" w:tplc="04020003" w:tentative="1">
      <w:start w:val="1"/>
      <w:numFmt w:val="bullet"/>
      <w:lvlText w:val="o"/>
      <w:lvlJc w:val="left"/>
      <w:pPr>
        <w:ind w:left="1800" w:hanging="360"/>
      </w:pPr>
      <w:rPr>
        <w:rFonts w:ascii="Courier New" w:hAnsi="Courier New" w:cs="Courier New" w:hint="default"/>
      </w:rPr>
    </w:lvl>
    <w:lvl w:ilvl="5" w:tplc="04020005" w:tentative="1">
      <w:start w:val="1"/>
      <w:numFmt w:val="bullet"/>
      <w:lvlText w:val=""/>
      <w:lvlJc w:val="left"/>
      <w:pPr>
        <w:ind w:left="2520" w:hanging="360"/>
      </w:pPr>
      <w:rPr>
        <w:rFonts w:ascii="Wingdings" w:hAnsi="Wingdings" w:hint="default"/>
      </w:rPr>
    </w:lvl>
    <w:lvl w:ilvl="6" w:tplc="04020001" w:tentative="1">
      <w:start w:val="1"/>
      <w:numFmt w:val="bullet"/>
      <w:lvlText w:val=""/>
      <w:lvlJc w:val="left"/>
      <w:pPr>
        <w:ind w:left="3240" w:hanging="360"/>
      </w:pPr>
      <w:rPr>
        <w:rFonts w:ascii="Symbol" w:hAnsi="Symbol" w:hint="default"/>
      </w:rPr>
    </w:lvl>
    <w:lvl w:ilvl="7" w:tplc="04020003" w:tentative="1">
      <w:start w:val="1"/>
      <w:numFmt w:val="bullet"/>
      <w:lvlText w:val="o"/>
      <w:lvlJc w:val="left"/>
      <w:pPr>
        <w:ind w:left="3960" w:hanging="360"/>
      </w:pPr>
      <w:rPr>
        <w:rFonts w:ascii="Courier New" w:hAnsi="Courier New" w:cs="Courier New" w:hint="default"/>
      </w:rPr>
    </w:lvl>
    <w:lvl w:ilvl="8" w:tplc="04020005" w:tentative="1">
      <w:start w:val="1"/>
      <w:numFmt w:val="bullet"/>
      <w:lvlText w:val=""/>
      <w:lvlJc w:val="left"/>
      <w:pPr>
        <w:ind w:left="4680" w:hanging="360"/>
      </w:pPr>
      <w:rPr>
        <w:rFonts w:ascii="Wingdings" w:hAnsi="Wingdings" w:hint="default"/>
      </w:rPr>
    </w:lvl>
  </w:abstractNum>
  <w:abstractNum w:abstractNumId="22" w15:restartNumberingAfterBreak="0">
    <w:nsid w:val="672424BB"/>
    <w:multiLevelType w:val="hybridMultilevel"/>
    <w:tmpl w:val="4E127C30"/>
    <w:lvl w:ilvl="0" w:tplc="0402000F">
      <w:start w:val="1"/>
      <w:numFmt w:val="decimal"/>
      <w:lvlText w:val="%1."/>
      <w:lvlJc w:val="left"/>
      <w:pPr>
        <w:ind w:left="360" w:hanging="360"/>
      </w:pPr>
      <w:rPr>
        <w:rFonts w:hint="default"/>
        <w:color w:val="ED7D31" w:themeColor="accent2"/>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3" w15:restartNumberingAfterBreak="0">
    <w:nsid w:val="6BD65227"/>
    <w:multiLevelType w:val="hybridMultilevel"/>
    <w:tmpl w:val="B6707D8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6C8F68D0"/>
    <w:multiLevelType w:val="hybridMultilevel"/>
    <w:tmpl w:val="A6C8DA44"/>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25" w15:restartNumberingAfterBreak="0">
    <w:nsid w:val="77154493"/>
    <w:multiLevelType w:val="hybridMultilevel"/>
    <w:tmpl w:val="8002340C"/>
    <w:lvl w:ilvl="0" w:tplc="8BC80B60">
      <w:start w:val="1"/>
      <w:numFmt w:val="decimal"/>
      <w:lvlText w:val="1.%1."/>
      <w:lvlJc w:val="left"/>
      <w:pPr>
        <w:ind w:left="2585" w:hanging="360"/>
      </w:pPr>
      <w:rPr>
        <w:rFonts w:hint="default"/>
        <w:color w:val="ED7D31" w:themeColor="accent2"/>
      </w:rPr>
    </w:lvl>
    <w:lvl w:ilvl="1" w:tplc="04020019">
      <w:start w:val="1"/>
      <w:numFmt w:val="lowerLetter"/>
      <w:lvlText w:val="%2."/>
      <w:lvlJc w:val="left"/>
      <w:pPr>
        <w:ind w:left="3305" w:hanging="360"/>
      </w:pPr>
    </w:lvl>
    <w:lvl w:ilvl="2" w:tplc="0402001B">
      <w:start w:val="1"/>
      <w:numFmt w:val="lowerRoman"/>
      <w:lvlText w:val="%3."/>
      <w:lvlJc w:val="right"/>
      <w:pPr>
        <w:ind w:left="4025" w:hanging="180"/>
      </w:pPr>
    </w:lvl>
    <w:lvl w:ilvl="3" w:tplc="0402000F" w:tentative="1">
      <w:start w:val="1"/>
      <w:numFmt w:val="decimal"/>
      <w:lvlText w:val="%4."/>
      <w:lvlJc w:val="left"/>
      <w:pPr>
        <w:ind w:left="4745" w:hanging="360"/>
      </w:pPr>
    </w:lvl>
    <w:lvl w:ilvl="4" w:tplc="04020019" w:tentative="1">
      <w:start w:val="1"/>
      <w:numFmt w:val="lowerLetter"/>
      <w:lvlText w:val="%5."/>
      <w:lvlJc w:val="left"/>
      <w:pPr>
        <w:ind w:left="5465" w:hanging="360"/>
      </w:pPr>
    </w:lvl>
    <w:lvl w:ilvl="5" w:tplc="0402001B" w:tentative="1">
      <w:start w:val="1"/>
      <w:numFmt w:val="lowerRoman"/>
      <w:lvlText w:val="%6."/>
      <w:lvlJc w:val="right"/>
      <w:pPr>
        <w:ind w:left="6185" w:hanging="180"/>
      </w:pPr>
    </w:lvl>
    <w:lvl w:ilvl="6" w:tplc="0402000F" w:tentative="1">
      <w:start w:val="1"/>
      <w:numFmt w:val="decimal"/>
      <w:lvlText w:val="%7."/>
      <w:lvlJc w:val="left"/>
      <w:pPr>
        <w:ind w:left="6905" w:hanging="360"/>
      </w:pPr>
    </w:lvl>
    <w:lvl w:ilvl="7" w:tplc="04020019" w:tentative="1">
      <w:start w:val="1"/>
      <w:numFmt w:val="lowerLetter"/>
      <w:lvlText w:val="%8."/>
      <w:lvlJc w:val="left"/>
      <w:pPr>
        <w:ind w:left="7625" w:hanging="360"/>
      </w:pPr>
    </w:lvl>
    <w:lvl w:ilvl="8" w:tplc="0402001B" w:tentative="1">
      <w:start w:val="1"/>
      <w:numFmt w:val="lowerRoman"/>
      <w:lvlText w:val="%9."/>
      <w:lvlJc w:val="right"/>
      <w:pPr>
        <w:ind w:left="8345" w:hanging="180"/>
      </w:pPr>
    </w:lvl>
  </w:abstractNum>
  <w:abstractNum w:abstractNumId="26" w15:restartNumberingAfterBreak="0">
    <w:nsid w:val="7A9B58BA"/>
    <w:multiLevelType w:val="hybridMultilevel"/>
    <w:tmpl w:val="76B43F08"/>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27" w15:restartNumberingAfterBreak="0">
    <w:nsid w:val="7AD63577"/>
    <w:multiLevelType w:val="hybridMultilevel"/>
    <w:tmpl w:val="BC6E62A4"/>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28" w15:restartNumberingAfterBreak="0">
    <w:nsid w:val="7D62595C"/>
    <w:multiLevelType w:val="hybridMultilevel"/>
    <w:tmpl w:val="C284B4AE"/>
    <w:lvl w:ilvl="0" w:tplc="10000001">
      <w:start w:val="1"/>
      <w:numFmt w:val="bullet"/>
      <w:lvlText w:val=""/>
      <w:lvlJc w:val="left"/>
      <w:pPr>
        <w:ind w:left="0" w:hanging="360"/>
      </w:pPr>
      <w:rPr>
        <w:rFonts w:ascii="Symbol" w:hAnsi="Symbol" w:hint="default"/>
      </w:rPr>
    </w:lvl>
    <w:lvl w:ilvl="1" w:tplc="10000003" w:tentative="1">
      <w:start w:val="1"/>
      <w:numFmt w:val="bullet"/>
      <w:lvlText w:val="o"/>
      <w:lvlJc w:val="left"/>
      <w:pPr>
        <w:ind w:left="720" w:hanging="360"/>
      </w:pPr>
      <w:rPr>
        <w:rFonts w:ascii="Courier New" w:hAnsi="Courier New" w:cs="Courier New" w:hint="default"/>
      </w:rPr>
    </w:lvl>
    <w:lvl w:ilvl="2" w:tplc="10000005" w:tentative="1">
      <w:start w:val="1"/>
      <w:numFmt w:val="bullet"/>
      <w:lvlText w:val=""/>
      <w:lvlJc w:val="left"/>
      <w:pPr>
        <w:ind w:left="1440" w:hanging="360"/>
      </w:pPr>
      <w:rPr>
        <w:rFonts w:ascii="Wingdings" w:hAnsi="Wingdings" w:hint="default"/>
      </w:rPr>
    </w:lvl>
    <w:lvl w:ilvl="3" w:tplc="10000001" w:tentative="1">
      <w:start w:val="1"/>
      <w:numFmt w:val="bullet"/>
      <w:lvlText w:val=""/>
      <w:lvlJc w:val="left"/>
      <w:pPr>
        <w:ind w:left="2160" w:hanging="360"/>
      </w:pPr>
      <w:rPr>
        <w:rFonts w:ascii="Symbol" w:hAnsi="Symbol" w:hint="default"/>
      </w:rPr>
    </w:lvl>
    <w:lvl w:ilvl="4" w:tplc="10000003" w:tentative="1">
      <w:start w:val="1"/>
      <w:numFmt w:val="bullet"/>
      <w:lvlText w:val="o"/>
      <w:lvlJc w:val="left"/>
      <w:pPr>
        <w:ind w:left="2880" w:hanging="360"/>
      </w:pPr>
      <w:rPr>
        <w:rFonts w:ascii="Courier New" w:hAnsi="Courier New" w:cs="Courier New" w:hint="default"/>
      </w:rPr>
    </w:lvl>
    <w:lvl w:ilvl="5" w:tplc="10000005" w:tentative="1">
      <w:start w:val="1"/>
      <w:numFmt w:val="bullet"/>
      <w:lvlText w:val=""/>
      <w:lvlJc w:val="left"/>
      <w:pPr>
        <w:ind w:left="3600" w:hanging="360"/>
      </w:pPr>
      <w:rPr>
        <w:rFonts w:ascii="Wingdings" w:hAnsi="Wingdings" w:hint="default"/>
      </w:rPr>
    </w:lvl>
    <w:lvl w:ilvl="6" w:tplc="10000001" w:tentative="1">
      <w:start w:val="1"/>
      <w:numFmt w:val="bullet"/>
      <w:lvlText w:val=""/>
      <w:lvlJc w:val="left"/>
      <w:pPr>
        <w:ind w:left="4320" w:hanging="360"/>
      </w:pPr>
      <w:rPr>
        <w:rFonts w:ascii="Symbol" w:hAnsi="Symbol" w:hint="default"/>
      </w:rPr>
    </w:lvl>
    <w:lvl w:ilvl="7" w:tplc="10000003" w:tentative="1">
      <w:start w:val="1"/>
      <w:numFmt w:val="bullet"/>
      <w:lvlText w:val="o"/>
      <w:lvlJc w:val="left"/>
      <w:pPr>
        <w:ind w:left="5040" w:hanging="360"/>
      </w:pPr>
      <w:rPr>
        <w:rFonts w:ascii="Courier New" w:hAnsi="Courier New" w:cs="Courier New" w:hint="default"/>
      </w:rPr>
    </w:lvl>
    <w:lvl w:ilvl="8" w:tplc="10000005" w:tentative="1">
      <w:start w:val="1"/>
      <w:numFmt w:val="bullet"/>
      <w:lvlText w:val=""/>
      <w:lvlJc w:val="left"/>
      <w:pPr>
        <w:ind w:left="5760" w:hanging="360"/>
      </w:pPr>
      <w:rPr>
        <w:rFonts w:ascii="Wingdings" w:hAnsi="Wingdings" w:hint="default"/>
      </w:rPr>
    </w:lvl>
  </w:abstractNum>
  <w:abstractNum w:abstractNumId="29" w15:restartNumberingAfterBreak="0">
    <w:nsid w:val="7F886A4A"/>
    <w:multiLevelType w:val="hybridMultilevel"/>
    <w:tmpl w:val="C39CECE2"/>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num w:numId="1">
    <w:abstractNumId w:val="4"/>
  </w:num>
  <w:num w:numId="2">
    <w:abstractNumId w:val="1"/>
  </w:num>
  <w:num w:numId="3">
    <w:abstractNumId w:val="20"/>
  </w:num>
  <w:num w:numId="4">
    <w:abstractNumId w:val="25"/>
  </w:num>
  <w:num w:numId="5">
    <w:abstractNumId w:val="16"/>
  </w:num>
  <w:num w:numId="6">
    <w:abstractNumId w:val="28"/>
  </w:num>
  <w:num w:numId="7">
    <w:abstractNumId w:val="22"/>
  </w:num>
  <w:num w:numId="8">
    <w:abstractNumId w:val="0"/>
  </w:num>
  <w:num w:numId="9">
    <w:abstractNumId w:val="6"/>
  </w:num>
  <w:num w:numId="10">
    <w:abstractNumId w:val="13"/>
  </w:num>
  <w:num w:numId="11">
    <w:abstractNumId w:val="17"/>
  </w:num>
  <w:num w:numId="12">
    <w:abstractNumId w:val="9"/>
  </w:num>
  <w:num w:numId="13">
    <w:abstractNumId w:val="26"/>
  </w:num>
  <w:num w:numId="14">
    <w:abstractNumId w:val="12"/>
  </w:num>
  <w:num w:numId="15">
    <w:abstractNumId w:val="19"/>
  </w:num>
  <w:num w:numId="16">
    <w:abstractNumId w:val="21"/>
  </w:num>
  <w:num w:numId="17">
    <w:abstractNumId w:val="5"/>
  </w:num>
  <w:num w:numId="18">
    <w:abstractNumId w:val="14"/>
  </w:num>
  <w:num w:numId="19">
    <w:abstractNumId w:val="15"/>
  </w:num>
  <w:num w:numId="20">
    <w:abstractNumId w:val="23"/>
  </w:num>
  <w:num w:numId="21">
    <w:abstractNumId w:val="7"/>
  </w:num>
  <w:num w:numId="22">
    <w:abstractNumId w:val="27"/>
  </w:num>
  <w:num w:numId="23">
    <w:abstractNumId w:val="24"/>
  </w:num>
  <w:num w:numId="24">
    <w:abstractNumId w:val="2"/>
  </w:num>
  <w:num w:numId="25">
    <w:abstractNumId w:val="10"/>
  </w:num>
  <w:num w:numId="26">
    <w:abstractNumId w:val="11"/>
  </w:num>
  <w:num w:numId="27">
    <w:abstractNumId w:val="29"/>
  </w:num>
  <w:num w:numId="28">
    <w:abstractNumId w:val="8"/>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9"/>
    <w:rsid w:val="00004107"/>
    <w:rsid w:val="00027762"/>
    <w:rsid w:val="000937B5"/>
    <w:rsid w:val="000D0925"/>
    <w:rsid w:val="000D2F98"/>
    <w:rsid w:val="0011575F"/>
    <w:rsid w:val="0012585B"/>
    <w:rsid w:val="0015628B"/>
    <w:rsid w:val="0015759B"/>
    <w:rsid w:val="00173A4A"/>
    <w:rsid w:val="0019285B"/>
    <w:rsid w:val="00253AAA"/>
    <w:rsid w:val="002604FE"/>
    <w:rsid w:val="002750A3"/>
    <w:rsid w:val="00277FE4"/>
    <w:rsid w:val="0029261B"/>
    <w:rsid w:val="002B497F"/>
    <w:rsid w:val="002C030B"/>
    <w:rsid w:val="002C03CE"/>
    <w:rsid w:val="002D11E0"/>
    <w:rsid w:val="002E3B90"/>
    <w:rsid w:val="002E671F"/>
    <w:rsid w:val="002F6BE8"/>
    <w:rsid w:val="003200F5"/>
    <w:rsid w:val="00340EB4"/>
    <w:rsid w:val="0036669B"/>
    <w:rsid w:val="00375C28"/>
    <w:rsid w:val="003B2AD5"/>
    <w:rsid w:val="00401F29"/>
    <w:rsid w:val="00406778"/>
    <w:rsid w:val="0043275D"/>
    <w:rsid w:val="00437D98"/>
    <w:rsid w:val="00491311"/>
    <w:rsid w:val="00495AD9"/>
    <w:rsid w:val="004C14DC"/>
    <w:rsid w:val="004E0614"/>
    <w:rsid w:val="004E5B12"/>
    <w:rsid w:val="004F7578"/>
    <w:rsid w:val="00513A30"/>
    <w:rsid w:val="005148BD"/>
    <w:rsid w:val="0055478B"/>
    <w:rsid w:val="005612A0"/>
    <w:rsid w:val="00584768"/>
    <w:rsid w:val="005B31F8"/>
    <w:rsid w:val="005D121D"/>
    <w:rsid w:val="00636F49"/>
    <w:rsid w:val="006417EA"/>
    <w:rsid w:val="006534D1"/>
    <w:rsid w:val="006666BD"/>
    <w:rsid w:val="00666C87"/>
    <w:rsid w:val="006677E9"/>
    <w:rsid w:val="00672752"/>
    <w:rsid w:val="00673D6B"/>
    <w:rsid w:val="00725812"/>
    <w:rsid w:val="007571A9"/>
    <w:rsid w:val="0078038A"/>
    <w:rsid w:val="00783B28"/>
    <w:rsid w:val="007855A8"/>
    <w:rsid w:val="007911BA"/>
    <w:rsid w:val="007932C4"/>
    <w:rsid w:val="007A5389"/>
    <w:rsid w:val="007D3AC8"/>
    <w:rsid w:val="008329A8"/>
    <w:rsid w:val="00834E12"/>
    <w:rsid w:val="00847EFF"/>
    <w:rsid w:val="0088601C"/>
    <w:rsid w:val="008A3B58"/>
    <w:rsid w:val="008B2DDE"/>
    <w:rsid w:val="008C1281"/>
    <w:rsid w:val="00905D74"/>
    <w:rsid w:val="00941E23"/>
    <w:rsid w:val="00956DA1"/>
    <w:rsid w:val="00997CBE"/>
    <w:rsid w:val="00A32811"/>
    <w:rsid w:val="00A63AAB"/>
    <w:rsid w:val="00A775BB"/>
    <w:rsid w:val="00A8277D"/>
    <w:rsid w:val="00B1120A"/>
    <w:rsid w:val="00B911A7"/>
    <w:rsid w:val="00BA4A79"/>
    <w:rsid w:val="00C634D4"/>
    <w:rsid w:val="00C73F22"/>
    <w:rsid w:val="00C828DC"/>
    <w:rsid w:val="00C93F18"/>
    <w:rsid w:val="00CA67FD"/>
    <w:rsid w:val="00CB5BE4"/>
    <w:rsid w:val="00CE3F71"/>
    <w:rsid w:val="00CE753E"/>
    <w:rsid w:val="00CF434D"/>
    <w:rsid w:val="00D04655"/>
    <w:rsid w:val="00D23AC8"/>
    <w:rsid w:val="00D32A57"/>
    <w:rsid w:val="00D37887"/>
    <w:rsid w:val="00D55064"/>
    <w:rsid w:val="00D661A8"/>
    <w:rsid w:val="00D729A4"/>
    <w:rsid w:val="00DD331A"/>
    <w:rsid w:val="00DF4749"/>
    <w:rsid w:val="00DF51A7"/>
    <w:rsid w:val="00E41EE1"/>
    <w:rsid w:val="00E6096B"/>
    <w:rsid w:val="00E60E6E"/>
    <w:rsid w:val="00E62A81"/>
    <w:rsid w:val="00EA47D7"/>
    <w:rsid w:val="00F02317"/>
    <w:rsid w:val="00F03DA9"/>
    <w:rsid w:val="00F12204"/>
    <w:rsid w:val="00F26C0D"/>
    <w:rsid w:val="00F45F89"/>
    <w:rsid w:val="00F4651E"/>
    <w:rsid w:val="00F8688F"/>
    <w:rsid w:val="00FB6132"/>
    <w:rsid w:val="00FB78D5"/>
    <w:rsid w:val="00FC0BF6"/>
    <w:rsid w:val="00FE6C8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D713"/>
  <w15:docId w15:val="{DB567B96-247A-4D57-BD74-1EFBF5CF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7E9"/>
    <w:rPr>
      <w:lang w:val="en-US"/>
    </w:rPr>
  </w:style>
  <w:style w:type="paragraph" w:styleId="Ttulo1">
    <w:name w:val="heading 1"/>
    <w:basedOn w:val="Normal"/>
    <w:next w:val="Normal"/>
    <w:link w:val="Ttulo1Car"/>
    <w:uiPriority w:val="9"/>
    <w:qFormat/>
    <w:rsid w:val="00E41EE1"/>
    <w:pPr>
      <w:keepNext/>
      <w:keepLines/>
      <w:spacing w:before="480" w:after="240"/>
      <w:outlineLvl w:val="0"/>
    </w:pPr>
    <w:rPr>
      <w:rFonts w:ascii="Cambria" w:eastAsiaTheme="majorEastAsia" w:hAnsi="Cambria" w:cstheme="majorBidi"/>
      <w:color w:val="2F5496" w:themeColor="accent1" w:themeShade="BF"/>
      <w:sz w:val="32"/>
      <w:szCs w:val="32"/>
    </w:rPr>
  </w:style>
  <w:style w:type="paragraph" w:styleId="Ttulo2">
    <w:name w:val="heading 2"/>
    <w:basedOn w:val="Normal"/>
    <w:next w:val="Normal"/>
    <w:link w:val="Ttulo2Car"/>
    <w:uiPriority w:val="9"/>
    <w:unhideWhenUsed/>
    <w:qFormat/>
    <w:rsid w:val="00E41EE1"/>
    <w:pPr>
      <w:keepNext/>
      <w:keepLines/>
      <w:spacing w:before="280" w:after="240"/>
      <w:ind w:left="1416"/>
      <w:outlineLvl w:val="1"/>
    </w:pPr>
    <w:rPr>
      <w:rFonts w:ascii="Cambria" w:eastAsiaTheme="majorEastAsia" w:hAnsi="Cambria" w:cstheme="majorBidi"/>
      <w:color w:val="ED7D31" w:themeColor="accent2"/>
      <w:sz w:val="26"/>
      <w:szCs w:val="26"/>
    </w:rPr>
  </w:style>
  <w:style w:type="paragraph" w:styleId="Ttulo3">
    <w:name w:val="heading 3"/>
    <w:basedOn w:val="Normal"/>
    <w:next w:val="Normal"/>
    <w:link w:val="Ttulo3Car"/>
    <w:uiPriority w:val="9"/>
    <w:semiHidden/>
    <w:unhideWhenUsed/>
    <w:qFormat/>
    <w:rsid w:val="006677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77E9"/>
    <w:pPr>
      <w:ind w:left="720"/>
      <w:contextualSpacing/>
    </w:pPr>
    <w:rPr>
      <w:rFonts w:eastAsiaTheme="minorEastAsia"/>
    </w:rPr>
  </w:style>
  <w:style w:type="paragraph" w:styleId="Ttulo">
    <w:name w:val="Title"/>
    <w:basedOn w:val="Normal"/>
    <w:next w:val="Normal"/>
    <w:link w:val="TtuloCar"/>
    <w:uiPriority w:val="10"/>
    <w:qFormat/>
    <w:rsid w:val="006677E9"/>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6677E9"/>
    <w:rPr>
      <w:rFonts w:asciiTheme="majorHAnsi" w:eastAsiaTheme="majorEastAsia" w:hAnsiTheme="majorHAnsi" w:cstheme="majorBidi"/>
      <w:color w:val="2F5496" w:themeColor="accent1" w:themeShade="BF"/>
      <w:spacing w:val="-10"/>
      <w:sz w:val="52"/>
      <w:szCs w:val="52"/>
      <w:lang w:val="en-US"/>
    </w:rPr>
  </w:style>
  <w:style w:type="character" w:customStyle="1" w:styleId="Ttulo1Car">
    <w:name w:val="Título 1 Car"/>
    <w:basedOn w:val="Fuentedeprrafopredeter"/>
    <w:link w:val="Ttulo1"/>
    <w:uiPriority w:val="9"/>
    <w:rsid w:val="00E41EE1"/>
    <w:rPr>
      <w:rFonts w:ascii="Cambria" w:eastAsiaTheme="majorEastAsia" w:hAnsi="Cambria" w:cstheme="majorBidi"/>
      <w:color w:val="2F5496" w:themeColor="accent1" w:themeShade="BF"/>
      <w:sz w:val="32"/>
      <w:szCs w:val="32"/>
      <w:lang w:val="en-US"/>
    </w:rPr>
  </w:style>
  <w:style w:type="paragraph" w:styleId="TtuloTDC">
    <w:name w:val="TOC Heading"/>
    <w:basedOn w:val="Ttulo1"/>
    <w:next w:val="Normal"/>
    <w:uiPriority w:val="39"/>
    <w:unhideWhenUsed/>
    <w:qFormat/>
    <w:rsid w:val="006677E9"/>
    <w:pPr>
      <w:outlineLvl w:val="9"/>
    </w:pPr>
  </w:style>
  <w:style w:type="character" w:customStyle="1" w:styleId="Ttulo2Car">
    <w:name w:val="Título 2 Car"/>
    <w:basedOn w:val="Fuentedeprrafopredeter"/>
    <w:link w:val="Ttulo2"/>
    <w:uiPriority w:val="9"/>
    <w:rsid w:val="00E41EE1"/>
    <w:rPr>
      <w:rFonts w:ascii="Cambria" w:eastAsiaTheme="majorEastAsia" w:hAnsi="Cambria" w:cstheme="majorBidi"/>
      <w:color w:val="ED7D31" w:themeColor="accent2"/>
      <w:sz w:val="26"/>
      <w:szCs w:val="26"/>
      <w:lang w:val="en-US"/>
    </w:rPr>
  </w:style>
  <w:style w:type="character" w:customStyle="1" w:styleId="Ttulo3Car">
    <w:name w:val="Título 3 Car"/>
    <w:basedOn w:val="Fuentedeprrafopredeter"/>
    <w:link w:val="Ttulo3"/>
    <w:uiPriority w:val="9"/>
    <w:semiHidden/>
    <w:rsid w:val="006677E9"/>
    <w:rPr>
      <w:rFonts w:asciiTheme="majorHAnsi" w:eastAsiaTheme="majorEastAsia" w:hAnsiTheme="majorHAnsi" w:cstheme="majorBidi"/>
      <w:color w:val="1F3763" w:themeColor="accent1" w:themeShade="7F"/>
      <w:sz w:val="24"/>
      <w:szCs w:val="24"/>
      <w:lang w:val="en-US"/>
    </w:rPr>
  </w:style>
  <w:style w:type="table" w:styleId="Tablaconcuadrcula2-nfasis5">
    <w:name w:val="Grid Table 2 Accent 5"/>
    <w:basedOn w:val="Tablanormal"/>
    <w:uiPriority w:val="47"/>
    <w:rsid w:val="006677E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ipervnculo">
    <w:name w:val="Hyperlink"/>
    <w:basedOn w:val="Fuentedeprrafopredeter"/>
    <w:uiPriority w:val="99"/>
    <w:unhideWhenUsed/>
    <w:rsid w:val="00D729A4"/>
    <w:rPr>
      <w:color w:val="0563C1" w:themeColor="hyperlink"/>
      <w:u w:val="single"/>
    </w:rPr>
  </w:style>
  <w:style w:type="table" w:styleId="Tablaconcuadrcula">
    <w:name w:val="Table Grid"/>
    <w:basedOn w:val="Tablanormal"/>
    <w:uiPriority w:val="39"/>
    <w:rsid w:val="00CB5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5D121D"/>
    <w:pPr>
      <w:spacing w:after="100"/>
    </w:pPr>
  </w:style>
  <w:style w:type="paragraph" w:styleId="TDC2">
    <w:name w:val="toc 2"/>
    <w:basedOn w:val="Normal"/>
    <w:next w:val="Normal"/>
    <w:autoRedefine/>
    <w:uiPriority w:val="39"/>
    <w:unhideWhenUsed/>
    <w:rsid w:val="005D121D"/>
    <w:pPr>
      <w:spacing w:after="100"/>
      <w:ind w:left="220"/>
    </w:pPr>
  </w:style>
  <w:style w:type="paragraph" w:styleId="TDC3">
    <w:name w:val="toc 3"/>
    <w:basedOn w:val="Normal"/>
    <w:next w:val="Normal"/>
    <w:autoRedefine/>
    <w:uiPriority w:val="39"/>
    <w:unhideWhenUsed/>
    <w:rsid w:val="005D121D"/>
    <w:pPr>
      <w:spacing w:after="100"/>
      <w:ind w:left="440"/>
    </w:pPr>
  </w:style>
  <w:style w:type="paragraph" w:styleId="Encabezado">
    <w:name w:val="header"/>
    <w:basedOn w:val="Normal"/>
    <w:link w:val="EncabezadoCar"/>
    <w:uiPriority w:val="99"/>
    <w:unhideWhenUsed/>
    <w:rsid w:val="005D121D"/>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5D121D"/>
    <w:rPr>
      <w:lang w:val="en-US"/>
    </w:rPr>
  </w:style>
  <w:style w:type="paragraph" w:styleId="Piedepgina">
    <w:name w:val="footer"/>
    <w:basedOn w:val="Normal"/>
    <w:link w:val="PiedepginaCar"/>
    <w:uiPriority w:val="99"/>
    <w:unhideWhenUsed/>
    <w:rsid w:val="005D121D"/>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5D121D"/>
    <w:rPr>
      <w:lang w:val="en-US"/>
    </w:rPr>
  </w:style>
  <w:style w:type="character" w:styleId="Refdecomentario">
    <w:name w:val="annotation reference"/>
    <w:basedOn w:val="Fuentedeprrafopredeter"/>
    <w:uiPriority w:val="99"/>
    <w:semiHidden/>
    <w:unhideWhenUsed/>
    <w:rsid w:val="00406778"/>
    <w:rPr>
      <w:sz w:val="16"/>
      <w:szCs w:val="16"/>
    </w:rPr>
  </w:style>
  <w:style w:type="paragraph" w:styleId="Textocomentario">
    <w:name w:val="annotation text"/>
    <w:basedOn w:val="Normal"/>
    <w:link w:val="TextocomentarioCar"/>
    <w:uiPriority w:val="99"/>
    <w:unhideWhenUsed/>
    <w:rsid w:val="00406778"/>
    <w:pPr>
      <w:spacing w:line="240" w:lineRule="auto"/>
    </w:pPr>
    <w:rPr>
      <w:sz w:val="20"/>
      <w:szCs w:val="20"/>
    </w:rPr>
  </w:style>
  <w:style w:type="character" w:customStyle="1" w:styleId="TextocomentarioCar">
    <w:name w:val="Texto comentario Car"/>
    <w:basedOn w:val="Fuentedeprrafopredeter"/>
    <w:link w:val="Textocomentario"/>
    <w:uiPriority w:val="99"/>
    <w:rsid w:val="00406778"/>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406778"/>
    <w:rPr>
      <w:b/>
      <w:bCs/>
    </w:rPr>
  </w:style>
  <w:style w:type="character" w:customStyle="1" w:styleId="AsuntodelcomentarioCar">
    <w:name w:val="Asunto del comentario Car"/>
    <w:basedOn w:val="TextocomentarioCar"/>
    <w:link w:val="Asuntodelcomentario"/>
    <w:uiPriority w:val="99"/>
    <w:semiHidden/>
    <w:rsid w:val="00406778"/>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595DE-1326-4299-B434-12C316149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20</Pages>
  <Words>2185</Words>
  <Characters>12456</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Andreev,Kaloyan K.K.</dc:creator>
  <cp:keywords/>
  <dc:description/>
  <cp:lastModifiedBy>FRANCISCO MARCO</cp:lastModifiedBy>
  <cp:revision>67</cp:revision>
  <dcterms:created xsi:type="dcterms:W3CDTF">2022-05-29T19:44:00Z</dcterms:created>
  <dcterms:modified xsi:type="dcterms:W3CDTF">2022-12-23T16:21:00Z</dcterms:modified>
</cp:coreProperties>
</file>