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pacing w:val="0"/>
          <w:sz w:val="22"/>
          <w:szCs w:val="22"/>
          <w:lang w:val="bg-BG"/>
        </w:rPr>
        <w:id w:val="2115246738"/>
        <w:docPartObj>
          <w:docPartGallery w:val="Cover Pages"/>
          <w:docPartUnique/>
        </w:docPartObj>
      </w:sdtPr>
      <w:sdtContent>
        <w:p w14:paraId="08ED8342" w14:textId="063EB8C9" w:rsidR="00CE16BF" w:rsidRPr="006F494D" w:rsidRDefault="00CE16BF" w:rsidP="00CE16BF">
          <w:pPr>
            <w:pStyle w:val="Title"/>
            <w:jc w:val="center"/>
            <w:rPr>
              <w:sz w:val="56"/>
              <w:szCs w:val="56"/>
              <w:u w:val="single"/>
            </w:rPr>
          </w:pPr>
          <w:r>
            <w:rPr>
              <w:sz w:val="56"/>
              <w:szCs w:val="56"/>
              <w:u w:val="single"/>
            </w:rPr>
            <w:t>Backup Policy</w:t>
          </w:r>
        </w:p>
        <w:p w14:paraId="1AD13F64" w14:textId="77777777" w:rsidR="00CE16BF" w:rsidRPr="002E7E65" w:rsidRDefault="00CE16BF" w:rsidP="00CE16BF">
          <w:pPr>
            <w:pStyle w:val="Title"/>
            <w:jc w:val="center"/>
            <w:rPr>
              <w:sz w:val="56"/>
              <w:szCs w:val="56"/>
              <w:u w:val="single"/>
            </w:rPr>
          </w:pPr>
          <w:r>
            <w:rPr>
              <w:sz w:val="56"/>
              <w:szCs w:val="56"/>
              <w:u w:val="single"/>
            </w:rPr>
            <w:t>Media storage service</w:t>
          </w:r>
        </w:p>
        <w:p w14:paraId="68798C95" w14:textId="77777777" w:rsidR="00CE16BF" w:rsidRPr="00314D8E" w:rsidRDefault="00CE16BF" w:rsidP="00CE16BF"/>
        <w:p w14:paraId="1A13253F" w14:textId="77777777" w:rsidR="00CE16BF" w:rsidRPr="00E3463D" w:rsidRDefault="00CE16BF" w:rsidP="00CE16BF">
          <w:pPr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4A08CB" wp14:editId="75CAC0D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5528945</wp:posOffset>
                    </wp:positionV>
                    <wp:extent cx="5715000" cy="1701165"/>
                    <wp:effectExtent l="0" t="0" r="19050" b="13335"/>
                    <wp:wrapTopAndBottom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17011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76416" w14:textId="2F43B955" w:rsidR="00CE16BF" w:rsidRPr="00676597" w:rsidRDefault="00CE16BF" w:rsidP="00CE16BF">
                                <w:pPr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676597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  <w:t xml:space="preserve">Project Members: </w:t>
                                </w:r>
                              </w:p>
                              <w:p w14:paraId="255F9B4F" w14:textId="2765D03B" w:rsidR="00CE16BF" w:rsidRPr="00E3463D" w:rsidRDefault="00CE16BF" w:rsidP="00CE16B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4E09E6">
                                  <w:rPr>
                                    <w:sz w:val="28"/>
                                    <w:szCs w:val="28"/>
                                  </w:rPr>
                                  <w:t>Kaloyan Andreev</w:t>
                                </w:r>
                              </w:p>
                              <w:p w14:paraId="5FD5E7B6" w14:textId="77777777" w:rsidR="00CE16BF" w:rsidRDefault="00CE16BF" w:rsidP="00CE16BF">
                                <w:pPr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624EED2B" w14:textId="07F22C72" w:rsidR="00CE16BF" w:rsidRPr="00EE1B8B" w:rsidRDefault="00CE16BF" w:rsidP="00EE1B8B">
                                <w:pPr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  <w:t>Elaboration Date:</w:t>
                                </w:r>
                                <w:r w:rsidRPr="00E3463D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D4428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05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/0</w:t>
                                </w:r>
                                <w:r w:rsidR="00D4428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6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4A08CB" id="Rectángulo 2" o:spid="_x0000_s1026" style="position:absolute;left:0;text-align:left;margin-left:0;margin-top:435.35pt;width:450pt;height:133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" fillcolor="white [3201]" strokecolor="#4472c4 [3204]" strokeweight="1pt">
                    <v:textbox>
                      <w:txbxContent>
                        <w:p w14:paraId="64B76416" w14:textId="2F43B955" w:rsidR="00CE16BF" w:rsidRPr="00676597" w:rsidRDefault="00CE16BF" w:rsidP="00CE16BF">
                          <w:pPr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</w:pPr>
                          <w:r w:rsidRPr="00676597"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  <w:t xml:space="preserve">Project Members: </w:t>
                          </w:r>
                        </w:p>
                        <w:p w14:paraId="255F9B4F" w14:textId="2765D03B" w:rsidR="00CE16BF" w:rsidRPr="00E3463D" w:rsidRDefault="00CE16BF" w:rsidP="00CE16B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4E09E6">
                            <w:rPr>
                              <w:sz w:val="28"/>
                              <w:szCs w:val="28"/>
                            </w:rPr>
                            <w:t>Kaloyan Andreev</w:t>
                          </w:r>
                        </w:p>
                        <w:p w14:paraId="5FD5E7B6" w14:textId="77777777" w:rsidR="00CE16BF" w:rsidRDefault="00CE16BF" w:rsidP="00CE16BF">
                          <w:pPr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624EED2B" w14:textId="07F22C72" w:rsidR="00CE16BF" w:rsidRPr="00EE1B8B" w:rsidRDefault="00CE16BF" w:rsidP="00EE1B8B">
                          <w:pPr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  <w:t>Elaboration Date:</w:t>
                          </w:r>
                          <w:r w:rsidRPr="00E3463D"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 </w:t>
                          </w:r>
                          <w:r w:rsidR="00D44280">
                            <w:rPr>
                              <w:sz w:val="32"/>
                              <w:szCs w:val="32"/>
                              <w:lang w:val="en-GB"/>
                            </w:rPr>
                            <w:t>05</w:t>
                          </w:r>
                          <w:r>
                            <w:rPr>
                              <w:sz w:val="32"/>
                              <w:szCs w:val="32"/>
                              <w:lang w:val="en-GB"/>
                            </w:rPr>
                            <w:t>/0</w:t>
                          </w:r>
                          <w:r w:rsidR="00D44280">
                            <w:rPr>
                              <w:sz w:val="32"/>
                              <w:szCs w:val="32"/>
                              <w:lang w:val="en-GB"/>
                            </w:rPr>
                            <w:t>6</w:t>
                          </w:r>
                          <w:r>
                            <w:rPr>
                              <w:sz w:val="32"/>
                              <w:szCs w:val="32"/>
                              <w:lang w:val="en-GB"/>
                            </w:rPr>
                            <w:t>/2022</w:t>
                          </w:r>
                        </w:p>
                      </w:txbxContent>
                    </v:textbox>
                    <w10:wrap type="topAndBottom" anchorx="margin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A97546C" wp14:editId="1A8EBB4F">
                <wp:simplePos x="0" y="0"/>
                <wp:positionH relativeFrom="margin">
                  <wp:align>right</wp:align>
                </wp:positionH>
                <wp:positionV relativeFrom="paragraph">
                  <wp:posOffset>384175</wp:posOffset>
                </wp:positionV>
                <wp:extent cx="5731510" cy="2991485"/>
                <wp:effectExtent l="0" t="0" r="2540" b="0"/>
                <wp:wrapTopAndBottom/>
                <wp:docPr id="4" name="Imagen 4" descr="Waarom cybercrooks houden van jouw servers - AG Conn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aarom cybercrooks houden van jouw servers - AG Conne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99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E3463D">
            <w:rPr>
              <w:rFonts w:cstheme="minorHAnsi"/>
              <w:sz w:val="28"/>
              <w:szCs w:val="28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36"/>
              <w:szCs w:val="36"/>
              <w:lang w:val="bg-BG"/>
            </w:rPr>
            <w:id w:val="-213355316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  <w:szCs w:val="22"/>
            </w:rPr>
          </w:sdtEndPr>
          <w:sdtContent>
            <w:p w14:paraId="7F40D756" w14:textId="662F38C2" w:rsidR="00CE16BF" w:rsidRPr="00A5567D" w:rsidRDefault="00CE16BF">
              <w:pPr>
                <w:pStyle w:val="TOCHeading"/>
                <w:rPr>
                  <w:sz w:val="40"/>
                  <w:szCs w:val="40"/>
                </w:rPr>
              </w:pPr>
              <w:r w:rsidRPr="00A5567D">
                <w:rPr>
                  <w:sz w:val="40"/>
                  <w:szCs w:val="40"/>
                </w:rPr>
                <w:t>Table of content</w:t>
              </w:r>
            </w:p>
            <w:p w14:paraId="204FE6D9" w14:textId="59A71548" w:rsidR="00A5567D" w:rsidRPr="00A5567D" w:rsidRDefault="00CE16B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6215440" w:history="1"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1.</w:t>
                </w:r>
                <w:r w:rsidR="00A5567D" w:rsidRPr="00A5567D">
                  <w:rPr>
                    <w:noProof/>
                    <w:sz w:val="24"/>
                    <w:szCs w:val="24"/>
                  </w:rPr>
                  <w:tab/>
                </w:r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Purpose of this document is to ensure that a consistent procedure is used for the backup of critical for the company data: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instrText xml:space="preserve"> PAGEREF _Toc106215440 \h </w:instrTex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457DA04" w14:textId="51DD64AB" w:rsidR="00A5567D" w:rsidRPr="00A5567D" w:rsidRDefault="0000000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sz w:val="24"/>
                  <w:szCs w:val="24"/>
                </w:rPr>
              </w:pPr>
              <w:hyperlink w:anchor="_Toc106215441" w:history="1"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2.</w:t>
                </w:r>
                <w:r w:rsidR="00A5567D" w:rsidRPr="00A5567D">
                  <w:rPr>
                    <w:noProof/>
                    <w:sz w:val="24"/>
                    <w:szCs w:val="24"/>
                  </w:rPr>
                  <w:tab/>
                </w:r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Scope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instrText xml:space="preserve"> PAGEREF _Toc106215441 \h </w:instrTex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953945C" w14:textId="73559D78" w:rsidR="00A5567D" w:rsidRPr="00A5567D" w:rsidRDefault="0000000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sz w:val="24"/>
                  <w:szCs w:val="24"/>
                </w:rPr>
              </w:pPr>
              <w:hyperlink w:anchor="_Toc106215442" w:history="1"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3.</w:t>
                </w:r>
                <w:r w:rsidR="00A5567D" w:rsidRPr="00A5567D">
                  <w:rPr>
                    <w:noProof/>
                    <w:sz w:val="24"/>
                    <w:szCs w:val="24"/>
                  </w:rPr>
                  <w:tab/>
                </w:r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Backup Policy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instrText xml:space="preserve"> PAGEREF _Toc106215442 \h </w:instrTex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66F5D26" w14:textId="3C3133D1" w:rsidR="00A5567D" w:rsidRDefault="0000000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106215443" w:history="1"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4.</w:t>
                </w:r>
                <w:r w:rsidR="00A5567D" w:rsidRPr="00A5567D">
                  <w:rPr>
                    <w:noProof/>
                    <w:sz w:val="24"/>
                    <w:szCs w:val="24"/>
                  </w:rPr>
                  <w:tab/>
                </w:r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Restoration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instrText xml:space="preserve"> PAGEREF _Toc106215443 \h </w:instrTex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318D3F2" w14:textId="79553878" w:rsidR="00CE16BF" w:rsidRDefault="00CE16BF" w:rsidP="00CE16BF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1D03000" w14:textId="71997E9D" w:rsidR="00852857" w:rsidRDefault="00CE16BF" w:rsidP="00CE16BF">
          <w:r>
            <w:br w:type="page"/>
          </w:r>
        </w:p>
      </w:sdtContent>
    </w:sdt>
    <w:p w14:paraId="5ACE72E6" w14:textId="77777777" w:rsidR="00852857" w:rsidRDefault="00852857" w:rsidP="00CE16BF">
      <w:pPr>
        <w:pStyle w:val="Heading1"/>
        <w:numPr>
          <w:ilvl w:val="0"/>
          <w:numId w:val="3"/>
        </w:numPr>
        <w:rPr>
          <w:lang w:val="en-US"/>
        </w:rPr>
      </w:pPr>
      <w:bookmarkStart w:id="0" w:name="_Toc106215440"/>
      <w:r>
        <w:rPr>
          <w:lang w:val="en-US"/>
        </w:rPr>
        <w:lastRenderedPageBreak/>
        <w:t>Purpose of this document is to ensure that a consistent procedure is used for the backup of critical for the company data:</w:t>
      </w:r>
      <w:bookmarkEnd w:id="0"/>
    </w:p>
    <w:p w14:paraId="3D1AC7FB" w14:textId="77777777" w:rsidR="00852857" w:rsidRPr="00CE16BF" w:rsidRDefault="00852857" w:rsidP="00A5567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US"/>
        </w:rPr>
      </w:pPr>
      <w:r w:rsidRPr="00CE16BF">
        <w:rPr>
          <w:rFonts w:ascii="Arial" w:hAnsi="Arial" w:cs="Arial"/>
          <w:lang w:val="en-US"/>
        </w:rPr>
        <w:t>Backups are in place to ease system recovery in case of a major disaster or hardware failure.</w:t>
      </w:r>
    </w:p>
    <w:p w14:paraId="4776CDA3" w14:textId="77777777" w:rsidR="00852857" w:rsidRPr="00CE16BF" w:rsidRDefault="00852857" w:rsidP="00A5567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US"/>
        </w:rPr>
      </w:pPr>
      <w:r w:rsidRPr="00CE16BF">
        <w:rPr>
          <w:rFonts w:ascii="Arial" w:hAnsi="Arial" w:cs="Arial"/>
          <w:lang w:val="en-US"/>
        </w:rPr>
        <w:t>Backups are in place to help recovery of vital systems and applications for the company as well as important documents.</w:t>
      </w:r>
    </w:p>
    <w:p w14:paraId="33BBBDCF" w14:textId="77777777" w:rsidR="00852857" w:rsidRDefault="00852857" w:rsidP="00A5567D">
      <w:pPr>
        <w:pStyle w:val="Heading1"/>
        <w:numPr>
          <w:ilvl w:val="0"/>
          <w:numId w:val="3"/>
        </w:numPr>
        <w:spacing w:before="0"/>
        <w:rPr>
          <w:lang w:val="en-US"/>
        </w:rPr>
      </w:pPr>
      <w:bookmarkStart w:id="1" w:name="_Toc106215441"/>
      <w:r>
        <w:rPr>
          <w:lang w:val="en-US"/>
        </w:rPr>
        <w:t>Scope</w:t>
      </w:r>
      <w:bookmarkEnd w:id="1"/>
    </w:p>
    <w:p w14:paraId="446D6EA3" w14:textId="06656782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 xml:space="preserve">This document is applicable to </w:t>
      </w:r>
      <w:r w:rsidR="00563F10" w:rsidRPr="00A5567D">
        <w:rPr>
          <w:rFonts w:ascii="Arial" w:hAnsi="Arial" w:cs="Arial"/>
          <w:lang w:val="en-US"/>
        </w:rPr>
        <w:t xml:space="preserve">Media storage service </w:t>
      </w:r>
      <w:r w:rsidRPr="00A5567D">
        <w:rPr>
          <w:rFonts w:ascii="Arial" w:hAnsi="Arial" w:cs="Arial"/>
          <w:lang w:val="en-US"/>
        </w:rPr>
        <w:t xml:space="preserve">and covers OS, applications, logs, critical </w:t>
      </w:r>
      <w:proofErr w:type="gramStart"/>
      <w:r w:rsidRPr="00A5567D">
        <w:rPr>
          <w:rFonts w:ascii="Arial" w:hAnsi="Arial" w:cs="Arial"/>
          <w:lang w:val="en-US"/>
        </w:rPr>
        <w:t>devices</w:t>
      </w:r>
      <w:proofErr w:type="gramEnd"/>
      <w:r w:rsidRPr="00A5567D">
        <w:rPr>
          <w:rFonts w:ascii="Arial" w:hAnsi="Arial" w:cs="Arial"/>
          <w:lang w:val="en-US"/>
        </w:rPr>
        <w:t xml:space="preserve"> and files.</w:t>
      </w:r>
    </w:p>
    <w:p w14:paraId="353A4526" w14:textId="77777777" w:rsidR="00852857" w:rsidRDefault="00852857" w:rsidP="00A5567D">
      <w:pPr>
        <w:pStyle w:val="Heading1"/>
        <w:numPr>
          <w:ilvl w:val="0"/>
          <w:numId w:val="3"/>
        </w:numPr>
        <w:spacing w:before="0"/>
        <w:rPr>
          <w:lang w:val="en-US"/>
        </w:rPr>
      </w:pPr>
      <w:bookmarkStart w:id="2" w:name="_Toc106215442"/>
      <w:r>
        <w:rPr>
          <w:lang w:val="en-US"/>
        </w:rPr>
        <w:t>Backup Policy</w:t>
      </w:r>
      <w:bookmarkEnd w:id="2"/>
    </w:p>
    <w:p w14:paraId="177B85CB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Backup should be made on a regular basis that will ensure the continuity of processing in the event of a processing interruption.</w:t>
      </w:r>
    </w:p>
    <w:p w14:paraId="78C87F0E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 xml:space="preserve">All backups must be recorded, </w:t>
      </w:r>
      <w:proofErr w:type="gramStart"/>
      <w:r w:rsidRPr="00A5567D">
        <w:rPr>
          <w:rFonts w:ascii="Arial" w:hAnsi="Arial" w:cs="Arial"/>
          <w:lang w:val="en-US"/>
        </w:rPr>
        <w:t>identified</w:t>
      </w:r>
      <w:proofErr w:type="gramEnd"/>
      <w:r w:rsidRPr="00A5567D">
        <w:rPr>
          <w:rFonts w:ascii="Arial" w:hAnsi="Arial" w:cs="Arial"/>
          <w:lang w:val="en-US"/>
        </w:rPr>
        <w:t xml:space="preserve"> and securely stored and disposed following secure procedures.</w:t>
      </w:r>
    </w:p>
    <w:p w14:paraId="3EBF32C6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Copies of backup files and documents must be kept off-site in a secure location.</w:t>
      </w:r>
    </w:p>
    <w:p w14:paraId="480BA4FB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 xml:space="preserve">There should be a periodic testing of backup media at both on-site and off-site locations (at least once a year) to ensure that backup </w:t>
      </w:r>
      <w:proofErr w:type="gramStart"/>
      <w:r w:rsidRPr="00A5567D">
        <w:rPr>
          <w:rFonts w:ascii="Arial" w:hAnsi="Arial" w:cs="Arial"/>
          <w:lang w:val="en-US"/>
        </w:rPr>
        <w:t>are</w:t>
      </w:r>
      <w:proofErr w:type="gramEnd"/>
      <w:r w:rsidRPr="00A5567D">
        <w:rPr>
          <w:rFonts w:ascii="Arial" w:hAnsi="Arial" w:cs="Arial"/>
          <w:lang w:val="en-US"/>
        </w:rPr>
        <w:t xml:space="preserve"> in useable condition for recovery and that their contents are as documented. Copies of backups moved to and from off-site storage must be provided with a level of security.</w:t>
      </w:r>
    </w:p>
    <w:p w14:paraId="01C4FCDE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All backups and backup related processes must be monitored and logged.</w:t>
      </w:r>
    </w:p>
    <w:p w14:paraId="7D256F4A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When a computer equipment is changed, consideration should be given to the backup media and data formats to ensure that they can still be restored.</w:t>
      </w:r>
    </w:p>
    <w:p w14:paraId="202B7541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Automated backups must be used where applicable.</w:t>
      </w:r>
    </w:p>
    <w:p w14:paraId="3E3E0379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 xml:space="preserve">The backup strategy for each system must be formally documented and approved by the system and data owners. </w:t>
      </w:r>
    </w:p>
    <w:p w14:paraId="6C181005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All on-site and off-site tape must be properly labelled.</w:t>
      </w:r>
    </w:p>
    <w:p w14:paraId="722B9290" w14:textId="77777777" w:rsidR="00852857" w:rsidRDefault="00852857" w:rsidP="00A5567D">
      <w:pPr>
        <w:pStyle w:val="Heading1"/>
        <w:numPr>
          <w:ilvl w:val="0"/>
          <w:numId w:val="3"/>
        </w:numPr>
        <w:spacing w:before="0"/>
        <w:rPr>
          <w:lang w:val="en-US"/>
        </w:rPr>
      </w:pPr>
      <w:bookmarkStart w:id="3" w:name="_Toc106215443"/>
      <w:r>
        <w:rPr>
          <w:lang w:val="en-US"/>
        </w:rPr>
        <w:t>Restoration</w:t>
      </w:r>
      <w:bookmarkEnd w:id="3"/>
    </w:p>
    <w:p w14:paraId="0CA29D2B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In the event of system failure, escalation procedure must be in place and made aware to system administrator.</w:t>
      </w:r>
    </w:p>
    <w:p w14:paraId="55744207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Recovery and restart procedures must be established and brief to relevant parties. The document must be easily accessible to the authorized parties.</w:t>
      </w:r>
    </w:p>
    <w:p w14:paraId="6815E45A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lastRenderedPageBreak/>
        <w:t xml:space="preserve">Source documents, </w:t>
      </w:r>
      <w:proofErr w:type="gramStart"/>
      <w:r w:rsidRPr="00A5567D">
        <w:rPr>
          <w:rFonts w:ascii="Arial" w:hAnsi="Arial" w:cs="Arial"/>
          <w:lang w:val="en-US"/>
        </w:rPr>
        <w:t>reports</w:t>
      </w:r>
      <w:proofErr w:type="gramEnd"/>
      <w:r w:rsidRPr="00A5567D">
        <w:rPr>
          <w:rFonts w:ascii="Arial" w:hAnsi="Arial" w:cs="Arial"/>
          <w:lang w:val="en-US"/>
        </w:rPr>
        <w:t xml:space="preserve"> and backup media for reconstruction of a system must be identified and documented.</w:t>
      </w:r>
    </w:p>
    <w:p w14:paraId="2AE63A6C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Restoration of the current configuration must be within agreed recovery timescales.</w:t>
      </w:r>
    </w:p>
    <w:p w14:paraId="1B342F54" w14:textId="77777777" w:rsidR="009D7CE0" w:rsidRPr="00852857" w:rsidRDefault="009D7CE0">
      <w:pPr>
        <w:rPr>
          <w:lang w:val="en-US"/>
        </w:rPr>
      </w:pPr>
    </w:p>
    <w:sectPr w:rsidR="009D7CE0" w:rsidRPr="00852857" w:rsidSect="00CE16B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07CB" w14:textId="77777777" w:rsidR="00894A82" w:rsidRDefault="00894A82" w:rsidP="00CE16BF">
      <w:pPr>
        <w:spacing w:after="0" w:line="240" w:lineRule="auto"/>
      </w:pPr>
      <w:r>
        <w:separator/>
      </w:r>
    </w:p>
  </w:endnote>
  <w:endnote w:type="continuationSeparator" w:id="0">
    <w:p w14:paraId="5CD0310F" w14:textId="77777777" w:rsidR="00894A82" w:rsidRDefault="00894A82" w:rsidP="00CE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438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B06508" w14:textId="14F8CC96" w:rsidR="00CE16BF" w:rsidRPr="00CE16BF" w:rsidRDefault="00CE16BF" w:rsidP="00CE16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9213" w14:textId="77777777" w:rsidR="00894A82" w:rsidRDefault="00894A82" w:rsidP="00CE16BF">
      <w:pPr>
        <w:spacing w:after="0" w:line="240" w:lineRule="auto"/>
      </w:pPr>
      <w:r>
        <w:separator/>
      </w:r>
    </w:p>
  </w:footnote>
  <w:footnote w:type="continuationSeparator" w:id="0">
    <w:p w14:paraId="2AB361C3" w14:textId="77777777" w:rsidR="00894A82" w:rsidRDefault="00894A82" w:rsidP="00CE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C776" w14:textId="7E07B388" w:rsidR="00CE16BF" w:rsidRPr="00EE1B8B" w:rsidRDefault="00CE16BF">
    <w:pPr>
      <w:pStyle w:val="Header"/>
      <w:rPr>
        <w:i/>
        <w:iCs/>
        <w:lang w:val="en-US"/>
      </w:rPr>
    </w:pPr>
    <w:r w:rsidRPr="00EE1B8B">
      <w:rPr>
        <w:i/>
        <w:iCs/>
        <w:lang w:val="en-US"/>
      </w:rPr>
      <w:t>Backup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ED0"/>
    <w:multiLevelType w:val="hybridMultilevel"/>
    <w:tmpl w:val="BC020A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82330"/>
    <w:multiLevelType w:val="hybridMultilevel"/>
    <w:tmpl w:val="1F2402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D427F"/>
    <w:multiLevelType w:val="hybridMultilevel"/>
    <w:tmpl w:val="F4C24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F1E6B"/>
    <w:multiLevelType w:val="hybridMultilevel"/>
    <w:tmpl w:val="706695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910BD"/>
    <w:multiLevelType w:val="hybridMultilevel"/>
    <w:tmpl w:val="3396785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91DB6"/>
    <w:multiLevelType w:val="hybridMultilevel"/>
    <w:tmpl w:val="601EFB9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2688684">
    <w:abstractNumId w:val="0"/>
  </w:num>
  <w:num w:numId="2" w16cid:durableId="1165392428">
    <w:abstractNumId w:val="1"/>
  </w:num>
  <w:num w:numId="3" w16cid:durableId="140272425">
    <w:abstractNumId w:val="6"/>
  </w:num>
  <w:num w:numId="4" w16cid:durableId="314139770">
    <w:abstractNumId w:val="4"/>
  </w:num>
  <w:num w:numId="5" w16cid:durableId="1049765027">
    <w:abstractNumId w:val="2"/>
  </w:num>
  <w:num w:numId="6" w16cid:durableId="856698512">
    <w:abstractNumId w:val="3"/>
  </w:num>
  <w:num w:numId="7" w16cid:durableId="1486778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57"/>
    <w:rsid w:val="00563F10"/>
    <w:rsid w:val="00852857"/>
    <w:rsid w:val="00894A82"/>
    <w:rsid w:val="009D7CE0"/>
    <w:rsid w:val="00A5567D"/>
    <w:rsid w:val="00CE16BF"/>
    <w:rsid w:val="00D44280"/>
    <w:rsid w:val="00ED323E"/>
    <w:rsid w:val="00E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1C3B"/>
  <w15:chartTrackingRefBased/>
  <w15:docId w15:val="{2B030498-851A-4596-96D5-50C32E40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57"/>
  </w:style>
  <w:style w:type="paragraph" w:styleId="Heading1">
    <w:name w:val="heading 1"/>
    <w:basedOn w:val="Normal"/>
    <w:next w:val="Normal"/>
    <w:link w:val="Heading1Char"/>
    <w:uiPriority w:val="9"/>
    <w:qFormat/>
    <w:rsid w:val="00CE16BF"/>
    <w:pPr>
      <w:keepNext/>
      <w:keepLines/>
      <w:spacing w:before="480" w:after="24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857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528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16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E16B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BF"/>
  </w:style>
  <w:style w:type="paragraph" w:styleId="Footer">
    <w:name w:val="footer"/>
    <w:basedOn w:val="Normal"/>
    <w:link w:val="FooterChar"/>
    <w:uiPriority w:val="99"/>
    <w:unhideWhenUsed/>
    <w:rsid w:val="00CE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BF"/>
  </w:style>
  <w:style w:type="character" w:customStyle="1" w:styleId="Heading1Char">
    <w:name w:val="Heading 1 Char"/>
    <w:basedOn w:val="DefaultParagraphFont"/>
    <w:link w:val="Heading1"/>
    <w:uiPriority w:val="9"/>
    <w:rsid w:val="00CE16B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16B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56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5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3487-09DC-4C22-8292-53F60CE1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Policy</vt:lpstr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Policy</dc:title>
  <dc:subject/>
  <dc:creator>Case-Study 2 – Group 10</dc:creator>
  <cp:keywords/>
  <dc:description/>
  <cp:lastModifiedBy>Andreev,Kaloyan K.K.</cp:lastModifiedBy>
  <cp:revision>4</cp:revision>
  <dcterms:created xsi:type="dcterms:W3CDTF">2022-06-14T13:41:00Z</dcterms:created>
  <dcterms:modified xsi:type="dcterms:W3CDTF">2022-11-04T17:28:00Z</dcterms:modified>
</cp:coreProperties>
</file>