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5734452"/>
        <w:docPartObj>
          <w:docPartGallery w:val="Cover Pages"/>
          <w:docPartUnique/>
        </w:docPartObj>
      </w:sdtPr>
      <w:sdtEndPr/>
      <w:sdtContent>
        <w:p w14:paraId="68C9A65B" w14:textId="2D85AA76" w:rsidR="00152013" w:rsidRDefault="00152013" w:rsidP="000F47CD">
          <w:pPr>
            <w:jc w:val="both"/>
          </w:pPr>
          <w:r>
            <w:rPr>
              <w:noProof/>
            </w:rPr>
            <mc:AlternateContent>
              <mc:Choice Requires="wps">
                <w:drawing>
                  <wp:anchor distT="0" distB="0" distL="114300" distR="114300" simplePos="0" relativeHeight="251659264" behindDoc="1" locked="0" layoutInCell="1" allowOverlap="0" wp14:anchorId="759E065C" wp14:editId="24952039">
                    <wp:simplePos x="0" y="0"/>
                    <wp:positionH relativeFrom="page">
                      <wp:align>center</wp:align>
                    </wp:positionH>
                    <wp:positionV relativeFrom="page">
                      <wp:align>center</wp:align>
                    </wp:positionV>
                    <wp:extent cx="6858000" cy="9144000"/>
                    <wp:effectExtent l="0" t="0" r="0" b="0"/>
                    <wp:wrapTopAndBottom/>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52013" w14:paraId="3FF72779" w14:textId="77777777" w:rsidTr="00152013">
                                  <w:trPr>
                                    <w:trHeight w:hRule="exact" w:val="9360"/>
                                  </w:trPr>
                                  <w:tc>
                                    <w:tcPr>
                                      <w:tcW w:w="5000" w:type="pct"/>
                                      <w:vAlign w:val="center"/>
                                    </w:tcPr>
                                    <w:p w14:paraId="147DFA47" w14:textId="0B4754C6" w:rsidR="00152013" w:rsidRDefault="00152013" w:rsidP="00152013">
                                      <w:pPr>
                                        <w:jc w:val="center"/>
                                      </w:pPr>
                                      <w:r>
                                        <w:rPr>
                                          <w:noProof/>
                                        </w:rPr>
                                        <w:drawing>
                                          <wp:inline distT="0" distB="0" distL="0" distR="0" wp14:anchorId="30596713" wp14:editId="667756BC">
                                            <wp:extent cx="6851650" cy="3425825"/>
                                            <wp:effectExtent l="0" t="0" r="6350" b="3175"/>
                                            <wp:docPr id="1" name="Picture 1" descr="Proxy versus VPN: de 5 belangrijkste verschi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y versus VPN: de 5 belangrijkste verschill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1650" cy="3425825"/>
                                                    </a:xfrm>
                                                    <a:prstGeom prst="rect">
                                                      <a:avLst/>
                                                    </a:prstGeom>
                                                    <a:noFill/>
                                                    <a:ln>
                                                      <a:noFill/>
                                                    </a:ln>
                                                  </pic:spPr>
                                                </pic:pic>
                                              </a:graphicData>
                                            </a:graphic>
                                          </wp:inline>
                                        </w:drawing>
                                      </w:r>
                                    </w:p>
                                  </w:tc>
                                </w:tr>
                                <w:tr w:rsidR="00152013" w14:paraId="1EF66D15" w14:textId="77777777">
                                  <w:trPr>
                                    <w:trHeight w:hRule="exact" w:val="4320"/>
                                  </w:trPr>
                                  <w:tc>
                                    <w:tcPr>
                                      <w:tcW w:w="5000" w:type="pct"/>
                                      <w:shd w:val="clear" w:color="auto" w:fill="4472C4" w:themeFill="accent1"/>
                                      <w:vAlign w:val="center"/>
                                    </w:tcPr>
                                    <w:p w14:paraId="07B210D9" w14:textId="09B9D32C" w:rsidR="00152013" w:rsidRDefault="003A7BC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152013">
                                            <w:rPr>
                                              <w:rFonts w:asciiTheme="majorHAnsi" w:hAnsiTheme="majorHAnsi"/>
                                              <w:color w:val="FFFFFF" w:themeColor="background1"/>
                                              <w:sz w:val="96"/>
                                              <w:szCs w:val="96"/>
                                            </w:rPr>
                                            <w:t>Prevent changes to proxy settings on Internet Explorer</w:t>
                                          </w:r>
                                        </w:sdtContent>
                                      </w:sdt>
                                    </w:p>
                                    <w:p w14:paraId="553CF7AC" w14:textId="14162124" w:rsidR="00152013" w:rsidRDefault="003A7BC4">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A017B5">
                                            <w:rPr>
                                              <w:color w:val="FFFFFF" w:themeColor="background1"/>
                                              <w:sz w:val="32"/>
                                              <w:szCs w:val="32"/>
                                            </w:rPr>
                                            <w:t>Configuration</w:t>
                                          </w:r>
                                        </w:sdtContent>
                                      </w:sdt>
                                      <w:r w:rsidR="00152013">
                                        <w:rPr>
                                          <w:color w:val="FFFFFF" w:themeColor="background1"/>
                                          <w:sz w:val="32"/>
                                          <w:szCs w:val="32"/>
                                        </w:rPr>
                                        <w:t xml:space="preserve"> </w:t>
                                      </w:r>
                                    </w:p>
                                  </w:tc>
                                </w:tr>
                                <w:tr w:rsidR="00152013" w14:paraId="6B02E85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152013" w14:paraId="050064A8" w14:textId="77777777">
                                        <w:trPr>
                                          <w:trHeight w:hRule="exact" w:val="720"/>
                                        </w:trPr>
                                        <w:sdt>
                                          <w:sdtPr>
                                            <w:rPr>
                                              <w:color w:val="FFFFFF" w:themeColor="background1"/>
                                              <w:sz w:val="24"/>
                                              <w:szCs w:val="24"/>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6EC3922C" w14:textId="671AF934" w:rsidR="00152013" w:rsidRPr="00152013" w:rsidRDefault="00152013">
                                                <w:pPr>
                                                  <w:pStyle w:val="NoSpacing"/>
                                                  <w:ind w:left="144" w:right="144"/>
                                                  <w:jc w:val="center"/>
                                                  <w:rPr>
                                                    <w:color w:val="FFFFFF" w:themeColor="background1"/>
                                                    <w:sz w:val="24"/>
                                                    <w:szCs w:val="24"/>
                                                  </w:rPr>
                                                </w:pPr>
                                                <w:r w:rsidRPr="00152013">
                                                  <w:rPr>
                                                    <w:color w:val="FFFFFF" w:themeColor="background1"/>
                                                    <w:sz w:val="24"/>
                                                    <w:szCs w:val="24"/>
                                                  </w:rPr>
                                                  <w:t>Case Study 1 – Group 10</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14:paraId="5FCB9021" w14:textId="27BDC433" w:rsidR="00152013" w:rsidRDefault="00152013">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F651C6E" w14:textId="37AC68E4" w:rsidR="00152013" w:rsidRPr="00152013" w:rsidRDefault="00152013">
                                                <w:pPr>
                                                  <w:pStyle w:val="NoSpacing"/>
                                                  <w:ind w:left="144" w:right="720"/>
                                                  <w:jc w:val="right"/>
                                                  <w:rPr>
                                                    <w:color w:val="FFFFFF" w:themeColor="background1"/>
                                                    <w:sz w:val="24"/>
                                                    <w:szCs w:val="24"/>
                                                  </w:rPr>
                                                </w:pPr>
                                                <w:r w:rsidRPr="00152013">
                                                  <w:rPr>
                                                    <w:color w:val="FFFFFF" w:themeColor="background1"/>
                                                    <w:sz w:val="24"/>
                                                    <w:szCs w:val="24"/>
                                                  </w:rPr>
                                                  <w:t>User Manual</w:t>
                                                </w:r>
                                              </w:p>
                                            </w:tc>
                                          </w:sdtContent>
                                        </w:sdt>
                                      </w:tr>
                                    </w:tbl>
                                    <w:p w14:paraId="7B223973" w14:textId="77777777" w:rsidR="00152013" w:rsidRDefault="00152013"/>
                                  </w:tc>
                                </w:tr>
                              </w:tbl>
                              <w:p w14:paraId="69990DBA" w14:textId="77777777" w:rsidR="00152013" w:rsidRDefault="0015201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9E065C" id="_x0000_t202" coordsize="21600,21600" o:spt="202" path="m,l,21600r21600,l21600,xe">
                    <v:stroke joinstyle="miter"/>
                    <v:path gradientshapeok="t" o:connecttype="rect"/>
                  </v:shapetype>
                  <v:shape id="Text Box 8"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52013" w14:paraId="3FF72779" w14:textId="77777777" w:rsidTr="00152013">
                            <w:trPr>
                              <w:trHeight w:hRule="exact" w:val="9360"/>
                            </w:trPr>
                            <w:tc>
                              <w:tcPr>
                                <w:tcW w:w="5000" w:type="pct"/>
                                <w:vAlign w:val="center"/>
                              </w:tcPr>
                              <w:p w14:paraId="147DFA47" w14:textId="0B4754C6" w:rsidR="00152013" w:rsidRDefault="00152013" w:rsidP="00152013">
                                <w:pPr>
                                  <w:jc w:val="center"/>
                                </w:pPr>
                                <w:r>
                                  <w:rPr>
                                    <w:noProof/>
                                  </w:rPr>
                                  <w:drawing>
                                    <wp:inline distT="0" distB="0" distL="0" distR="0" wp14:anchorId="30596713" wp14:editId="667756BC">
                                      <wp:extent cx="6851650" cy="3425825"/>
                                      <wp:effectExtent l="0" t="0" r="6350" b="3175"/>
                                      <wp:docPr id="1" name="Picture 1" descr="Proxy versus VPN: de 5 belangrijkste verschi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y versus VPN: de 5 belangrijkste verschill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1650" cy="3425825"/>
                                              </a:xfrm>
                                              <a:prstGeom prst="rect">
                                                <a:avLst/>
                                              </a:prstGeom>
                                              <a:noFill/>
                                              <a:ln>
                                                <a:noFill/>
                                              </a:ln>
                                            </pic:spPr>
                                          </pic:pic>
                                        </a:graphicData>
                                      </a:graphic>
                                    </wp:inline>
                                  </w:drawing>
                                </w:r>
                              </w:p>
                            </w:tc>
                          </w:tr>
                          <w:tr w:rsidR="00152013" w14:paraId="1EF66D15" w14:textId="77777777">
                            <w:trPr>
                              <w:trHeight w:hRule="exact" w:val="4320"/>
                            </w:trPr>
                            <w:tc>
                              <w:tcPr>
                                <w:tcW w:w="5000" w:type="pct"/>
                                <w:shd w:val="clear" w:color="auto" w:fill="4472C4" w:themeFill="accent1"/>
                                <w:vAlign w:val="center"/>
                              </w:tcPr>
                              <w:p w14:paraId="07B210D9" w14:textId="09B9D32C" w:rsidR="00152013" w:rsidRDefault="003A7BC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152013">
                                      <w:rPr>
                                        <w:rFonts w:asciiTheme="majorHAnsi" w:hAnsiTheme="majorHAnsi"/>
                                        <w:color w:val="FFFFFF" w:themeColor="background1"/>
                                        <w:sz w:val="96"/>
                                        <w:szCs w:val="96"/>
                                      </w:rPr>
                                      <w:t>Prevent changes to proxy settings on Internet Explorer</w:t>
                                    </w:r>
                                  </w:sdtContent>
                                </w:sdt>
                              </w:p>
                              <w:p w14:paraId="553CF7AC" w14:textId="14162124" w:rsidR="00152013" w:rsidRDefault="003A7BC4">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A017B5">
                                      <w:rPr>
                                        <w:color w:val="FFFFFF" w:themeColor="background1"/>
                                        <w:sz w:val="32"/>
                                        <w:szCs w:val="32"/>
                                      </w:rPr>
                                      <w:t>Configuration</w:t>
                                    </w:r>
                                  </w:sdtContent>
                                </w:sdt>
                                <w:r w:rsidR="00152013">
                                  <w:rPr>
                                    <w:color w:val="FFFFFF" w:themeColor="background1"/>
                                    <w:sz w:val="32"/>
                                    <w:szCs w:val="32"/>
                                  </w:rPr>
                                  <w:t xml:space="preserve"> </w:t>
                                </w:r>
                              </w:p>
                            </w:tc>
                          </w:tr>
                          <w:tr w:rsidR="00152013" w14:paraId="6B02E85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152013" w14:paraId="050064A8" w14:textId="77777777">
                                  <w:trPr>
                                    <w:trHeight w:hRule="exact" w:val="720"/>
                                  </w:trPr>
                                  <w:sdt>
                                    <w:sdtPr>
                                      <w:rPr>
                                        <w:color w:val="FFFFFF" w:themeColor="background1"/>
                                        <w:sz w:val="24"/>
                                        <w:szCs w:val="24"/>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6EC3922C" w14:textId="671AF934" w:rsidR="00152013" w:rsidRPr="00152013" w:rsidRDefault="00152013">
                                          <w:pPr>
                                            <w:pStyle w:val="NoSpacing"/>
                                            <w:ind w:left="144" w:right="144"/>
                                            <w:jc w:val="center"/>
                                            <w:rPr>
                                              <w:color w:val="FFFFFF" w:themeColor="background1"/>
                                              <w:sz w:val="24"/>
                                              <w:szCs w:val="24"/>
                                            </w:rPr>
                                          </w:pPr>
                                          <w:r w:rsidRPr="00152013">
                                            <w:rPr>
                                              <w:color w:val="FFFFFF" w:themeColor="background1"/>
                                              <w:sz w:val="24"/>
                                              <w:szCs w:val="24"/>
                                            </w:rPr>
                                            <w:t>Case Study 1 – Group 10</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14:paraId="5FCB9021" w14:textId="27BDC433" w:rsidR="00152013" w:rsidRDefault="00152013">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F651C6E" w14:textId="37AC68E4" w:rsidR="00152013" w:rsidRPr="00152013" w:rsidRDefault="00152013">
                                          <w:pPr>
                                            <w:pStyle w:val="NoSpacing"/>
                                            <w:ind w:left="144" w:right="720"/>
                                            <w:jc w:val="right"/>
                                            <w:rPr>
                                              <w:color w:val="FFFFFF" w:themeColor="background1"/>
                                              <w:sz w:val="24"/>
                                              <w:szCs w:val="24"/>
                                            </w:rPr>
                                          </w:pPr>
                                          <w:r w:rsidRPr="00152013">
                                            <w:rPr>
                                              <w:color w:val="FFFFFF" w:themeColor="background1"/>
                                              <w:sz w:val="24"/>
                                              <w:szCs w:val="24"/>
                                            </w:rPr>
                                            <w:t>User Manual</w:t>
                                          </w:r>
                                        </w:p>
                                      </w:tc>
                                    </w:sdtContent>
                                  </w:sdt>
                                </w:tr>
                              </w:tbl>
                              <w:p w14:paraId="7B223973" w14:textId="77777777" w:rsidR="00152013" w:rsidRDefault="00152013"/>
                            </w:tc>
                          </w:tr>
                        </w:tbl>
                        <w:p w14:paraId="69990DBA" w14:textId="77777777" w:rsidR="00152013" w:rsidRDefault="00152013"/>
                      </w:txbxContent>
                    </v:textbox>
                    <w10:wrap type="topAndBottom" anchorx="page" anchory="page"/>
                  </v:shape>
                </w:pict>
              </mc:Fallback>
            </mc:AlternateContent>
          </w:r>
        </w:p>
      </w:sdtContent>
    </w:sdt>
    <w:sdt>
      <w:sdtPr>
        <w:rPr>
          <w:rFonts w:asciiTheme="minorHAnsi" w:eastAsiaTheme="minorHAnsi" w:hAnsiTheme="minorHAnsi" w:cstheme="minorBidi"/>
          <w:color w:val="auto"/>
          <w:sz w:val="22"/>
          <w:szCs w:val="22"/>
          <w:lang w:val="bg-BG"/>
        </w:rPr>
        <w:id w:val="1868016481"/>
        <w:docPartObj>
          <w:docPartGallery w:val="Table of Contents"/>
          <w:docPartUnique/>
        </w:docPartObj>
      </w:sdtPr>
      <w:sdtEndPr>
        <w:rPr>
          <w:b/>
          <w:bCs/>
          <w:noProof/>
        </w:rPr>
      </w:sdtEndPr>
      <w:sdtContent>
        <w:p w14:paraId="3ADE0FA4" w14:textId="01A1A89F" w:rsidR="00FD77C7" w:rsidRDefault="00FD77C7" w:rsidP="000F47CD">
          <w:pPr>
            <w:pStyle w:val="TOCHeading"/>
            <w:jc w:val="both"/>
          </w:pPr>
          <w:r>
            <w:t>Table of Content</w:t>
          </w:r>
        </w:p>
        <w:p w14:paraId="21E623D8" w14:textId="407910B0" w:rsidR="00967EE6" w:rsidRDefault="00FD77C7">
          <w:pPr>
            <w:pStyle w:val="TOC2"/>
            <w:tabs>
              <w:tab w:val="left" w:pos="660"/>
              <w:tab w:val="right" w:leader="dot" w:pos="9062"/>
            </w:tabs>
            <w:rPr>
              <w:noProof/>
            </w:rPr>
          </w:pPr>
          <w:r>
            <w:fldChar w:fldCharType="begin"/>
          </w:r>
          <w:r>
            <w:instrText xml:space="preserve"> TOC \o "1-3" \h \z \u </w:instrText>
          </w:r>
          <w:r>
            <w:fldChar w:fldCharType="separate"/>
          </w:r>
          <w:hyperlink w:anchor="_Toc98252542" w:history="1">
            <w:r w:rsidR="00967EE6" w:rsidRPr="0042016B">
              <w:rPr>
                <w:rStyle w:val="Hyperlink"/>
                <w:noProof/>
                <w:lang w:val="en-US"/>
              </w:rPr>
              <w:t>1.</w:t>
            </w:r>
            <w:r w:rsidR="00967EE6">
              <w:rPr>
                <w:noProof/>
              </w:rPr>
              <w:tab/>
            </w:r>
            <w:r w:rsidR="00967EE6" w:rsidRPr="0042016B">
              <w:rPr>
                <w:rStyle w:val="Hyperlink"/>
                <w:noProof/>
                <w:lang w:val="en-US"/>
              </w:rPr>
              <w:t>Introduction</w:t>
            </w:r>
            <w:r w:rsidR="00967EE6">
              <w:rPr>
                <w:noProof/>
                <w:webHidden/>
              </w:rPr>
              <w:tab/>
            </w:r>
            <w:r w:rsidR="00967EE6">
              <w:rPr>
                <w:noProof/>
                <w:webHidden/>
              </w:rPr>
              <w:fldChar w:fldCharType="begin"/>
            </w:r>
            <w:r w:rsidR="00967EE6">
              <w:rPr>
                <w:noProof/>
                <w:webHidden/>
              </w:rPr>
              <w:instrText xml:space="preserve"> PAGEREF _Toc98252542 \h </w:instrText>
            </w:r>
            <w:r w:rsidR="00967EE6">
              <w:rPr>
                <w:noProof/>
                <w:webHidden/>
              </w:rPr>
            </w:r>
            <w:r w:rsidR="00967EE6">
              <w:rPr>
                <w:noProof/>
                <w:webHidden/>
              </w:rPr>
              <w:fldChar w:fldCharType="separate"/>
            </w:r>
            <w:r w:rsidR="00967EE6">
              <w:rPr>
                <w:noProof/>
                <w:webHidden/>
              </w:rPr>
              <w:t>2</w:t>
            </w:r>
            <w:r w:rsidR="00967EE6">
              <w:rPr>
                <w:noProof/>
                <w:webHidden/>
              </w:rPr>
              <w:fldChar w:fldCharType="end"/>
            </w:r>
          </w:hyperlink>
        </w:p>
        <w:p w14:paraId="14F9C92C" w14:textId="04245755" w:rsidR="00967EE6" w:rsidRDefault="003A7BC4">
          <w:pPr>
            <w:pStyle w:val="TOC2"/>
            <w:tabs>
              <w:tab w:val="left" w:pos="660"/>
              <w:tab w:val="right" w:leader="dot" w:pos="9062"/>
            </w:tabs>
            <w:rPr>
              <w:noProof/>
            </w:rPr>
          </w:pPr>
          <w:hyperlink w:anchor="_Toc98252543" w:history="1">
            <w:r w:rsidR="00967EE6" w:rsidRPr="0042016B">
              <w:rPr>
                <w:rStyle w:val="Hyperlink"/>
                <w:noProof/>
                <w:lang w:val="en-US"/>
              </w:rPr>
              <w:t>2.</w:t>
            </w:r>
            <w:r w:rsidR="00967EE6">
              <w:rPr>
                <w:noProof/>
              </w:rPr>
              <w:tab/>
            </w:r>
            <w:r w:rsidR="00967EE6" w:rsidRPr="0042016B">
              <w:rPr>
                <w:rStyle w:val="Hyperlink"/>
                <w:noProof/>
                <w:lang w:val="en-US"/>
              </w:rPr>
              <w:t>Requirements</w:t>
            </w:r>
            <w:r w:rsidR="00967EE6">
              <w:rPr>
                <w:noProof/>
                <w:webHidden/>
              </w:rPr>
              <w:tab/>
            </w:r>
            <w:r w:rsidR="00967EE6">
              <w:rPr>
                <w:noProof/>
                <w:webHidden/>
              </w:rPr>
              <w:fldChar w:fldCharType="begin"/>
            </w:r>
            <w:r w:rsidR="00967EE6">
              <w:rPr>
                <w:noProof/>
                <w:webHidden/>
              </w:rPr>
              <w:instrText xml:space="preserve"> PAGEREF _Toc98252543 \h </w:instrText>
            </w:r>
            <w:r w:rsidR="00967EE6">
              <w:rPr>
                <w:noProof/>
                <w:webHidden/>
              </w:rPr>
            </w:r>
            <w:r w:rsidR="00967EE6">
              <w:rPr>
                <w:noProof/>
                <w:webHidden/>
              </w:rPr>
              <w:fldChar w:fldCharType="separate"/>
            </w:r>
            <w:r w:rsidR="00967EE6">
              <w:rPr>
                <w:noProof/>
                <w:webHidden/>
              </w:rPr>
              <w:t>2</w:t>
            </w:r>
            <w:r w:rsidR="00967EE6">
              <w:rPr>
                <w:noProof/>
                <w:webHidden/>
              </w:rPr>
              <w:fldChar w:fldCharType="end"/>
            </w:r>
          </w:hyperlink>
        </w:p>
        <w:p w14:paraId="4DA75D33" w14:textId="5DBD21EB" w:rsidR="00967EE6" w:rsidRDefault="003A7BC4">
          <w:pPr>
            <w:pStyle w:val="TOC2"/>
            <w:tabs>
              <w:tab w:val="left" w:pos="660"/>
              <w:tab w:val="right" w:leader="dot" w:pos="9062"/>
            </w:tabs>
            <w:rPr>
              <w:noProof/>
            </w:rPr>
          </w:pPr>
          <w:hyperlink w:anchor="_Toc98252544" w:history="1">
            <w:r w:rsidR="00967EE6" w:rsidRPr="0042016B">
              <w:rPr>
                <w:rStyle w:val="Hyperlink"/>
                <w:noProof/>
                <w:lang w:val="en-US"/>
              </w:rPr>
              <w:t>3.</w:t>
            </w:r>
            <w:r w:rsidR="00967EE6">
              <w:rPr>
                <w:noProof/>
              </w:rPr>
              <w:tab/>
            </w:r>
            <w:r w:rsidR="00967EE6" w:rsidRPr="0042016B">
              <w:rPr>
                <w:rStyle w:val="Hyperlink"/>
                <w:noProof/>
                <w:lang w:val="en-US"/>
              </w:rPr>
              <w:t>Configuration</w:t>
            </w:r>
            <w:r w:rsidR="00967EE6">
              <w:rPr>
                <w:noProof/>
                <w:webHidden/>
              </w:rPr>
              <w:tab/>
            </w:r>
            <w:r w:rsidR="00967EE6">
              <w:rPr>
                <w:noProof/>
                <w:webHidden/>
              </w:rPr>
              <w:fldChar w:fldCharType="begin"/>
            </w:r>
            <w:r w:rsidR="00967EE6">
              <w:rPr>
                <w:noProof/>
                <w:webHidden/>
              </w:rPr>
              <w:instrText xml:space="preserve"> PAGEREF _Toc98252544 \h </w:instrText>
            </w:r>
            <w:r w:rsidR="00967EE6">
              <w:rPr>
                <w:noProof/>
                <w:webHidden/>
              </w:rPr>
            </w:r>
            <w:r w:rsidR="00967EE6">
              <w:rPr>
                <w:noProof/>
                <w:webHidden/>
              </w:rPr>
              <w:fldChar w:fldCharType="separate"/>
            </w:r>
            <w:r w:rsidR="00967EE6">
              <w:rPr>
                <w:noProof/>
                <w:webHidden/>
              </w:rPr>
              <w:t>2</w:t>
            </w:r>
            <w:r w:rsidR="00967EE6">
              <w:rPr>
                <w:noProof/>
                <w:webHidden/>
              </w:rPr>
              <w:fldChar w:fldCharType="end"/>
            </w:r>
          </w:hyperlink>
        </w:p>
        <w:p w14:paraId="28AF3A8E" w14:textId="16276348" w:rsidR="00967EE6" w:rsidRDefault="003A7BC4">
          <w:pPr>
            <w:pStyle w:val="TOC3"/>
            <w:tabs>
              <w:tab w:val="left" w:pos="880"/>
              <w:tab w:val="right" w:leader="dot" w:pos="9062"/>
            </w:tabs>
            <w:rPr>
              <w:noProof/>
            </w:rPr>
          </w:pPr>
          <w:hyperlink w:anchor="_Toc98252545" w:history="1">
            <w:r w:rsidR="00967EE6" w:rsidRPr="0042016B">
              <w:rPr>
                <w:rStyle w:val="Hyperlink"/>
                <w:noProof/>
                <w:lang w:val="en-US"/>
              </w:rPr>
              <w:t>a.</w:t>
            </w:r>
            <w:r w:rsidR="00967EE6">
              <w:rPr>
                <w:noProof/>
              </w:rPr>
              <w:tab/>
            </w:r>
            <w:r w:rsidR="00967EE6" w:rsidRPr="0042016B">
              <w:rPr>
                <w:rStyle w:val="Hyperlink"/>
                <w:noProof/>
                <w:lang w:val="en-US"/>
              </w:rPr>
              <w:t>Click the Windows "Start" button, type "gpedit.msc" in the Search field and press "Enter." This opens the Local Group Policy Editor window.</w:t>
            </w:r>
            <w:r w:rsidR="00967EE6">
              <w:rPr>
                <w:noProof/>
                <w:webHidden/>
              </w:rPr>
              <w:tab/>
            </w:r>
            <w:r w:rsidR="00967EE6">
              <w:rPr>
                <w:noProof/>
                <w:webHidden/>
              </w:rPr>
              <w:fldChar w:fldCharType="begin"/>
            </w:r>
            <w:r w:rsidR="00967EE6">
              <w:rPr>
                <w:noProof/>
                <w:webHidden/>
              </w:rPr>
              <w:instrText xml:space="preserve"> PAGEREF _Toc98252545 \h </w:instrText>
            </w:r>
            <w:r w:rsidR="00967EE6">
              <w:rPr>
                <w:noProof/>
                <w:webHidden/>
              </w:rPr>
            </w:r>
            <w:r w:rsidR="00967EE6">
              <w:rPr>
                <w:noProof/>
                <w:webHidden/>
              </w:rPr>
              <w:fldChar w:fldCharType="separate"/>
            </w:r>
            <w:r w:rsidR="00967EE6">
              <w:rPr>
                <w:noProof/>
                <w:webHidden/>
              </w:rPr>
              <w:t>2</w:t>
            </w:r>
            <w:r w:rsidR="00967EE6">
              <w:rPr>
                <w:noProof/>
                <w:webHidden/>
              </w:rPr>
              <w:fldChar w:fldCharType="end"/>
            </w:r>
          </w:hyperlink>
        </w:p>
        <w:p w14:paraId="656628EF" w14:textId="6E11E2E3" w:rsidR="00967EE6" w:rsidRDefault="003A7BC4">
          <w:pPr>
            <w:pStyle w:val="TOC3"/>
            <w:tabs>
              <w:tab w:val="left" w:pos="880"/>
              <w:tab w:val="right" w:leader="dot" w:pos="9062"/>
            </w:tabs>
            <w:rPr>
              <w:noProof/>
            </w:rPr>
          </w:pPr>
          <w:hyperlink w:anchor="_Toc98252546" w:history="1">
            <w:r w:rsidR="00967EE6" w:rsidRPr="0042016B">
              <w:rPr>
                <w:rStyle w:val="Hyperlink"/>
                <w:noProof/>
                <w:lang w:val="en-US"/>
              </w:rPr>
              <w:t>b.</w:t>
            </w:r>
            <w:r w:rsidR="00967EE6">
              <w:rPr>
                <w:noProof/>
              </w:rPr>
              <w:tab/>
            </w:r>
            <w:r w:rsidR="00967EE6" w:rsidRPr="0042016B">
              <w:rPr>
                <w:rStyle w:val="Hyperlink"/>
                <w:noProof/>
                <w:lang w:val="en-US"/>
              </w:rPr>
              <w:t>Expand the "Computer Configuration" section and expand the "Administrative Templates" section</w:t>
            </w:r>
            <w:r w:rsidR="00967EE6">
              <w:rPr>
                <w:noProof/>
                <w:webHidden/>
              </w:rPr>
              <w:tab/>
            </w:r>
            <w:r w:rsidR="00967EE6">
              <w:rPr>
                <w:noProof/>
                <w:webHidden/>
              </w:rPr>
              <w:fldChar w:fldCharType="begin"/>
            </w:r>
            <w:r w:rsidR="00967EE6">
              <w:rPr>
                <w:noProof/>
                <w:webHidden/>
              </w:rPr>
              <w:instrText xml:space="preserve"> PAGEREF _Toc98252546 \h </w:instrText>
            </w:r>
            <w:r w:rsidR="00967EE6">
              <w:rPr>
                <w:noProof/>
                <w:webHidden/>
              </w:rPr>
            </w:r>
            <w:r w:rsidR="00967EE6">
              <w:rPr>
                <w:noProof/>
                <w:webHidden/>
              </w:rPr>
              <w:fldChar w:fldCharType="separate"/>
            </w:r>
            <w:r w:rsidR="00967EE6">
              <w:rPr>
                <w:noProof/>
                <w:webHidden/>
              </w:rPr>
              <w:t>2</w:t>
            </w:r>
            <w:r w:rsidR="00967EE6">
              <w:rPr>
                <w:noProof/>
                <w:webHidden/>
              </w:rPr>
              <w:fldChar w:fldCharType="end"/>
            </w:r>
          </w:hyperlink>
        </w:p>
        <w:p w14:paraId="1B3D4061" w14:textId="1B0E22C4" w:rsidR="00967EE6" w:rsidRDefault="003A7BC4">
          <w:pPr>
            <w:pStyle w:val="TOC3"/>
            <w:tabs>
              <w:tab w:val="left" w:pos="880"/>
              <w:tab w:val="right" w:leader="dot" w:pos="9062"/>
            </w:tabs>
            <w:rPr>
              <w:noProof/>
            </w:rPr>
          </w:pPr>
          <w:hyperlink w:anchor="_Toc98252547" w:history="1">
            <w:r w:rsidR="00967EE6" w:rsidRPr="0042016B">
              <w:rPr>
                <w:rStyle w:val="Hyperlink"/>
                <w:noProof/>
                <w:lang w:val="en-US"/>
              </w:rPr>
              <w:t>c.</w:t>
            </w:r>
            <w:r w:rsidR="00967EE6">
              <w:rPr>
                <w:noProof/>
              </w:rPr>
              <w:tab/>
            </w:r>
            <w:r w:rsidR="00967EE6" w:rsidRPr="0042016B">
              <w:rPr>
                <w:rStyle w:val="Hyperlink"/>
                <w:noProof/>
                <w:lang w:val="en-US"/>
              </w:rPr>
              <w:t>Expand the "Windows Components" section and select "Internet Explorer."</w:t>
            </w:r>
            <w:r w:rsidR="00967EE6">
              <w:rPr>
                <w:noProof/>
                <w:webHidden/>
              </w:rPr>
              <w:tab/>
            </w:r>
            <w:r w:rsidR="00967EE6">
              <w:rPr>
                <w:noProof/>
                <w:webHidden/>
              </w:rPr>
              <w:fldChar w:fldCharType="begin"/>
            </w:r>
            <w:r w:rsidR="00967EE6">
              <w:rPr>
                <w:noProof/>
                <w:webHidden/>
              </w:rPr>
              <w:instrText xml:space="preserve"> PAGEREF _Toc98252547 \h </w:instrText>
            </w:r>
            <w:r w:rsidR="00967EE6">
              <w:rPr>
                <w:noProof/>
                <w:webHidden/>
              </w:rPr>
            </w:r>
            <w:r w:rsidR="00967EE6">
              <w:rPr>
                <w:noProof/>
                <w:webHidden/>
              </w:rPr>
              <w:fldChar w:fldCharType="separate"/>
            </w:r>
            <w:r w:rsidR="00967EE6">
              <w:rPr>
                <w:noProof/>
                <w:webHidden/>
              </w:rPr>
              <w:t>2</w:t>
            </w:r>
            <w:r w:rsidR="00967EE6">
              <w:rPr>
                <w:noProof/>
                <w:webHidden/>
              </w:rPr>
              <w:fldChar w:fldCharType="end"/>
            </w:r>
          </w:hyperlink>
        </w:p>
        <w:p w14:paraId="17DB7DC4" w14:textId="61D66937" w:rsidR="00967EE6" w:rsidRDefault="003A7BC4">
          <w:pPr>
            <w:pStyle w:val="TOC3"/>
            <w:tabs>
              <w:tab w:val="left" w:pos="880"/>
              <w:tab w:val="right" w:leader="dot" w:pos="9062"/>
            </w:tabs>
            <w:rPr>
              <w:noProof/>
            </w:rPr>
          </w:pPr>
          <w:hyperlink w:anchor="_Toc98252548" w:history="1">
            <w:r w:rsidR="00967EE6" w:rsidRPr="0042016B">
              <w:rPr>
                <w:rStyle w:val="Hyperlink"/>
                <w:noProof/>
                <w:lang w:val="en-US"/>
              </w:rPr>
              <w:t>d.</w:t>
            </w:r>
            <w:r w:rsidR="00967EE6">
              <w:rPr>
                <w:noProof/>
              </w:rPr>
              <w:tab/>
            </w:r>
            <w:r w:rsidR="00967EE6" w:rsidRPr="0042016B">
              <w:rPr>
                <w:rStyle w:val="Hyperlink"/>
                <w:noProof/>
                <w:lang w:val="en-US"/>
              </w:rPr>
              <w:t>Right-click "Disable changing proxy settings" and click "Edit."</w:t>
            </w:r>
            <w:r w:rsidR="00967EE6">
              <w:rPr>
                <w:noProof/>
                <w:webHidden/>
              </w:rPr>
              <w:tab/>
            </w:r>
            <w:r w:rsidR="00967EE6">
              <w:rPr>
                <w:noProof/>
                <w:webHidden/>
              </w:rPr>
              <w:fldChar w:fldCharType="begin"/>
            </w:r>
            <w:r w:rsidR="00967EE6">
              <w:rPr>
                <w:noProof/>
                <w:webHidden/>
              </w:rPr>
              <w:instrText xml:space="preserve"> PAGEREF _Toc98252548 \h </w:instrText>
            </w:r>
            <w:r w:rsidR="00967EE6">
              <w:rPr>
                <w:noProof/>
                <w:webHidden/>
              </w:rPr>
            </w:r>
            <w:r w:rsidR="00967EE6">
              <w:rPr>
                <w:noProof/>
                <w:webHidden/>
              </w:rPr>
              <w:fldChar w:fldCharType="separate"/>
            </w:r>
            <w:r w:rsidR="00967EE6">
              <w:rPr>
                <w:noProof/>
                <w:webHidden/>
              </w:rPr>
              <w:t>3</w:t>
            </w:r>
            <w:r w:rsidR="00967EE6">
              <w:rPr>
                <w:noProof/>
                <w:webHidden/>
              </w:rPr>
              <w:fldChar w:fldCharType="end"/>
            </w:r>
          </w:hyperlink>
        </w:p>
        <w:p w14:paraId="5A748857" w14:textId="77DF993B" w:rsidR="00967EE6" w:rsidRDefault="003A7BC4">
          <w:pPr>
            <w:pStyle w:val="TOC3"/>
            <w:tabs>
              <w:tab w:val="left" w:pos="880"/>
              <w:tab w:val="right" w:leader="dot" w:pos="9062"/>
            </w:tabs>
            <w:rPr>
              <w:noProof/>
            </w:rPr>
          </w:pPr>
          <w:hyperlink w:anchor="_Toc98252549" w:history="1">
            <w:r w:rsidR="00967EE6" w:rsidRPr="0042016B">
              <w:rPr>
                <w:rStyle w:val="Hyperlink"/>
                <w:noProof/>
                <w:lang w:val="en-US"/>
              </w:rPr>
              <w:t>e.</w:t>
            </w:r>
            <w:r w:rsidR="00967EE6">
              <w:rPr>
                <w:noProof/>
              </w:rPr>
              <w:tab/>
            </w:r>
            <w:r w:rsidR="00967EE6" w:rsidRPr="0042016B">
              <w:rPr>
                <w:rStyle w:val="Hyperlink"/>
                <w:noProof/>
                <w:lang w:val="en-US"/>
              </w:rPr>
              <w:t>Select the "Enabled" radio button, click "Apply" and click "OK."</w:t>
            </w:r>
            <w:r w:rsidR="00967EE6">
              <w:rPr>
                <w:noProof/>
                <w:webHidden/>
              </w:rPr>
              <w:tab/>
            </w:r>
            <w:r w:rsidR="00967EE6">
              <w:rPr>
                <w:noProof/>
                <w:webHidden/>
              </w:rPr>
              <w:fldChar w:fldCharType="begin"/>
            </w:r>
            <w:r w:rsidR="00967EE6">
              <w:rPr>
                <w:noProof/>
                <w:webHidden/>
              </w:rPr>
              <w:instrText xml:space="preserve"> PAGEREF _Toc98252549 \h </w:instrText>
            </w:r>
            <w:r w:rsidR="00967EE6">
              <w:rPr>
                <w:noProof/>
                <w:webHidden/>
              </w:rPr>
            </w:r>
            <w:r w:rsidR="00967EE6">
              <w:rPr>
                <w:noProof/>
                <w:webHidden/>
              </w:rPr>
              <w:fldChar w:fldCharType="separate"/>
            </w:r>
            <w:r w:rsidR="00967EE6">
              <w:rPr>
                <w:noProof/>
                <w:webHidden/>
              </w:rPr>
              <w:t>4</w:t>
            </w:r>
            <w:r w:rsidR="00967EE6">
              <w:rPr>
                <w:noProof/>
                <w:webHidden/>
              </w:rPr>
              <w:fldChar w:fldCharType="end"/>
            </w:r>
          </w:hyperlink>
        </w:p>
        <w:p w14:paraId="439F5E07" w14:textId="4A9F591E" w:rsidR="00967EE6" w:rsidRDefault="003A7BC4">
          <w:pPr>
            <w:pStyle w:val="TOC3"/>
            <w:tabs>
              <w:tab w:val="left" w:pos="880"/>
              <w:tab w:val="right" w:leader="dot" w:pos="9062"/>
            </w:tabs>
            <w:rPr>
              <w:noProof/>
            </w:rPr>
          </w:pPr>
          <w:hyperlink w:anchor="_Toc98252550" w:history="1">
            <w:r w:rsidR="00967EE6" w:rsidRPr="0042016B">
              <w:rPr>
                <w:rStyle w:val="Hyperlink"/>
                <w:noProof/>
                <w:lang w:val="en-US"/>
              </w:rPr>
              <w:t>f.</w:t>
            </w:r>
            <w:r w:rsidR="00967EE6">
              <w:rPr>
                <w:noProof/>
              </w:rPr>
              <w:tab/>
            </w:r>
            <w:r w:rsidR="00967EE6" w:rsidRPr="0042016B">
              <w:rPr>
                <w:rStyle w:val="Hyperlink"/>
                <w:noProof/>
                <w:lang w:val="en-US"/>
              </w:rPr>
              <w:t>Click the Windows "Start" button, type "cmd" in the Search field and press "Enter" to open the command prompt window</w:t>
            </w:r>
            <w:r w:rsidR="00967EE6">
              <w:rPr>
                <w:noProof/>
                <w:webHidden/>
              </w:rPr>
              <w:tab/>
            </w:r>
            <w:r w:rsidR="00967EE6">
              <w:rPr>
                <w:noProof/>
                <w:webHidden/>
              </w:rPr>
              <w:fldChar w:fldCharType="begin"/>
            </w:r>
            <w:r w:rsidR="00967EE6">
              <w:rPr>
                <w:noProof/>
                <w:webHidden/>
              </w:rPr>
              <w:instrText xml:space="preserve"> PAGEREF _Toc98252550 \h </w:instrText>
            </w:r>
            <w:r w:rsidR="00967EE6">
              <w:rPr>
                <w:noProof/>
                <w:webHidden/>
              </w:rPr>
            </w:r>
            <w:r w:rsidR="00967EE6">
              <w:rPr>
                <w:noProof/>
                <w:webHidden/>
              </w:rPr>
              <w:fldChar w:fldCharType="separate"/>
            </w:r>
            <w:r w:rsidR="00967EE6">
              <w:rPr>
                <w:noProof/>
                <w:webHidden/>
              </w:rPr>
              <w:t>4</w:t>
            </w:r>
            <w:r w:rsidR="00967EE6">
              <w:rPr>
                <w:noProof/>
                <w:webHidden/>
              </w:rPr>
              <w:fldChar w:fldCharType="end"/>
            </w:r>
          </w:hyperlink>
        </w:p>
        <w:p w14:paraId="53E70603" w14:textId="311B82C2" w:rsidR="00967EE6" w:rsidRDefault="003A7BC4">
          <w:pPr>
            <w:pStyle w:val="TOC3"/>
            <w:tabs>
              <w:tab w:val="left" w:pos="880"/>
              <w:tab w:val="right" w:leader="dot" w:pos="9062"/>
            </w:tabs>
            <w:rPr>
              <w:noProof/>
            </w:rPr>
          </w:pPr>
          <w:hyperlink w:anchor="_Toc98252551" w:history="1">
            <w:r w:rsidR="00967EE6" w:rsidRPr="0042016B">
              <w:rPr>
                <w:rStyle w:val="Hyperlink"/>
                <w:noProof/>
                <w:lang w:val="en-US"/>
              </w:rPr>
              <w:t>g.</w:t>
            </w:r>
            <w:r w:rsidR="00967EE6">
              <w:rPr>
                <w:noProof/>
              </w:rPr>
              <w:tab/>
            </w:r>
            <w:r w:rsidR="00967EE6" w:rsidRPr="0042016B">
              <w:rPr>
                <w:rStyle w:val="Hyperlink"/>
                <w:noProof/>
                <w:lang w:val="en-US"/>
              </w:rPr>
              <w:t>Type "gpupdate /force" (without the quotes) at the command prompt and press "Enter" to force a policy update on the computer. Close the command prompt window once the policy updates have completed successfully.</w:t>
            </w:r>
            <w:r w:rsidR="00967EE6">
              <w:rPr>
                <w:noProof/>
                <w:webHidden/>
              </w:rPr>
              <w:tab/>
            </w:r>
            <w:r w:rsidR="00967EE6">
              <w:rPr>
                <w:noProof/>
                <w:webHidden/>
              </w:rPr>
              <w:fldChar w:fldCharType="begin"/>
            </w:r>
            <w:r w:rsidR="00967EE6">
              <w:rPr>
                <w:noProof/>
                <w:webHidden/>
              </w:rPr>
              <w:instrText xml:space="preserve"> PAGEREF _Toc98252551 \h </w:instrText>
            </w:r>
            <w:r w:rsidR="00967EE6">
              <w:rPr>
                <w:noProof/>
                <w:webHidden/>
              </w:rPr>
            </w:r>
            <w:r w:rsidR="00967EE6">
              <w:rPr>
                <w:noProof/>
                <w:webHidden/>
              </w:rPr>
              <w:fldChar w:fldCharType="separate"/>
            </w:r>
            <w:r w:rsidR="00967EE6">
              <w:rPr>
                <w:noProof/>
                <w:webHidden/>
              </w:rPr>
              <w:t>4</w:t>
            </w:r>
            <w:r w:rsidR="00967EE6">
              <w:rPr>
                <w:noProof/>
                <w:webHidden/>
              </w:rPr>
              <w:fldChar w:fldCharType="end"/>
            </w:r>
          </w:hyperlink>
        </w:p>
        <w:p w14:paraId="303C20B7" w14:textId="60DE8844" w:rsidR="00CC1DC3" w:rsidRDefault="00FD77C7" w:rsidP="000F47CD">
          <w:pPr>
            <w:jc w:val="both"/>
            <w:rPr>
              <w:b/>
              <w:bCs/>
              <w:noProof/>
            </w:rPr>
          </w:pPr>
          <w:r>
            <w:rPr>
              <w:b/>
              <w:bCs/>
              <w:noProof/>
            </w:rPr>
            <w:fldChar w:fldCharType="end"/>
          </w:r>
        </w:p>
      </w:sdtContent>
    </w:sdt>
    <w:p w14:paraId="5D9BDA59" w14:textId="2950F1FB" w:rsidR="00FD77C7" w:rsidRDefault="00FD77C7" w:rsidP="000F47CD">
      <w:pPr>
        <w:jc w:val="both"/>
      </w:pPr>
    </w:p>
    <w:p w14:paraId="215FEE12" w14:textId="77777777" w:rsidR="00FD77C7" w:rsidRDefault="00FD77C7" w:rsidP="000F47CD">
      <w:pPr>
        <w:jc w:val="both"/>
      </w:pPr>
      <w:r>
        <w:br w:type="page"/>
      </w:r>
    </w:p>
    <w:p w14:paraId="0D8102B1" w14:textId="3B840789" w:rsidR="00FD77C7" w:rsidRDefault="00A017B5" w:rsidP="000F47CD">
      <w:pPr>
        <w:pStyle w:val="Heading2"/>
        <w:jc w:val="both"/>
        <w:rPr>
          <w:lang w:val="en-US"/>
        </w:rPr>
      </w:pPr>
      <w:bookmarkStart w:id="0" w:name="_Toc98252542"/>
      <w:r>
        <w:rPr>
          <w:lang w:val="en-US"/>
        </w:rPr>
        <w:lastRenderedPageBreak/>
        <w:t>Introduction</w:t>
      </w:r>
      <w:bookmarkEnd w:id="0"/>
    </w:p>
    <w:p w14:paraId="5321E052" w14:textId="2960C9C9" w:rsidR="00A017B5" w:rsidRDefault="00A017B5" w:rsidP="000F47CD">
      <w:pPr>
        <w:jc w:val="both"/>
        <w:rPr>
          <w:lang w:val="en-US"/>
        </w:rPr>
      </w:pPr>
      <w:r w:rsidRPr="00A017B5">
        <w:rPr>
          <w:lang w:val="en-US"/>
        </w:rPr>
        <w:t>A proxy server accesses a website on behalf of a computer to protect the IP address and identity of the computer. A proxy server also caches previously accessed websites so that they would load faster the next time a computer tries to access them. Removing the proxy server may compromise the computer because it exposes its IP address and other Internet connection settings. To prevent users from changing the proxy configuration, a group policy can be enforced to disable the option.</w:t>
      </w:r>
    </w:p>
    <w:p w14:paraId="166EA94B" w14:textId="36AC36D1" w:rsidR="00A017B5" w:rsidRDefault="00A017B5" w:rsidP="000F47CD">
      <w:pPr>
        <w:pStyle w:val="Heading2"/>
        <w:jc w:val="both"/>
        <w:rPr>
          <w:lang w:val="en-US"/>
        </w:rPr>
      </w:pPr>
      <w:bookmarkStart w:id="1" w:name="_Toc98252543"/>
      <w:r>
        <w:rPr>
          <w:lang w:val="en-US"/>
        </w:rPr>
        <w:t>Requirements</w:t>
      </w:r>
      <w:bookmarkEnd w:id="1"/>
    </w:p>
    <w:p w14:paraId="0B3CDA59" w14:textId="3D059292" w:rsidR="000F47CD" w:rsidRPr="000F47CD" w:rsidRDefault="00A017B5" w:rsidP="000F47CD">
      <w:pPr>
        <w:jc w:val="both"/>
        <w:rPr>
          <w:lang w:val="en-US"/>
        </w:rPr>
      </w:pPr>
      <w:r>
        <w:rPr>
          <w:lang w:val="en-US"/>
        </w:rPr>
        <w:t>There are no minimum specifications to perform these changes</w:t>
      </w:r>
      <w:r w:rsidR="003A7BC4">
        <w:rPr>
          <w:lang w:val="en-US"/>
        </w:rPr>
        <w:t xml:space="preserve"> </w:t>
      </w:r>
      <w:r w:rsidR="000F47CD" w:rsidRPr="000F47CD">
        <w:rPr>
          <w:rFonts w:cstheme="minorHAnsi"/>
        </w:rPr>
        <w:t xml:space="preserve">to properly implement the </w:t>
      </w:r>
      <w:r w:rsidR="000F47CD">
        <w:rPr>
          <w:rFonts w:cstheme="minorHAnsi"/>
          <w:lang w:val="en-US"/>
        </w:rPr>
        <w:t>GPO</w:t>
      </w:r>
      <w:r w:rsidR="000F47CD" w:rsidRPr="000F47CD">
        <w:rPr>
          <w:rFonts w:cstheme="minorHAnsi"/>
        </w:rPr>
        <w:t xml:space="preserve"> to </w:t>
      </w:r>
      <w:r w:rsidR="000F47CD" w:rsidRPr="000F47CD">
        <w:rPr>
          <w:rFonts w:cstheme="minorHAnsi"/>
          <w:lang w:val="en-US"/>
        </w:rPr>
        <w:t xml:space="preserve">our </w:t>
      </w:r>
      <w:r w:rsidR="000F47CD">
        <w:rPr>
          <w:rFonts w:cstheme="minorHAnsi"/>
          <w:lang w:val="en-US"/>
        </w:rPr>
        <w:t>system</w:t>
      </w:r>
    </w:p>
    <w:p w14:paraId="3E1A4B71" w14:textId="1CB5DA00" w:rsidR="00A017B5" w:rsidRDefault="00A017B5" w:rsidP="000F47CD">
      <w:pPr>
        <w:pStyle w:val="Heading2"/>
        <w:jc w:val="both"/>
        <w:rPr>
          <w:lang w:val="en-US"/>
        </w:rPr>
      </w:pPr>
      <w:bookmarkStart w:id="2" w:name="_Toc98252544"/>
      <w:r>
        <w:rPr>
          <w:lang w:val="en-US"/>
        </w:rPr>
        <w:t>Configuration</w:t>
      </w:r>
      <w:bookmarkEnd w:id="2"/>
    </w:p>
    <w:p w14:paraId="1BF68B88" w14:textId="344E32F3" w:rsidR="000F47CD" w:rsidRDefault="000F47CD" w:rsidP="000F47CD">
      <w:pPr>
        <w:pStyle w:val="Heading3"/>
        <w:jc w:val="both"/>
        <w:rPr>
          <w:lang w:val="en-US"/>
        </w:rPr>
      </w:pPr>
      <w:bookmarkStart w:id="3" w:name="_Toc98252545"/>
      <w:r>
        <w:rPr>
          <w:noProof/>
          <w:lang w:val="en-US"/>
        </w:rPr>
        <w:drawing>
          <wp:anchor distT="0" distB="0" distL="114300" distR="114300" simplePos="0" relativeHeight="251660288" behindDoc="0" locked="0" layoutInCell="1" allowOverlap="1" wp14:anchorId="2C55AAE5" wp14:editId="28755202">
            <wp:simplePos x="0" y="0"/>
            <wp:positionH relativeFrom="margin">
              <wp:align>center</wp:align>
            </wp:positionH>
            <wp:positionV relativeFrom="paragraph">
              <wp:posOffset>530225</wp:posOffset>
            </wp:positionV>
            <wp:extent cx="4038600" cy="2616200"/>
            <wp:effectExtent l="0" t="0" r="0" b="0"/>
            <wp:wrapTopAndBottom/>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038600" cy="2616200"/>
                    </a:xfrm>
                    <a:prstGeom prst="rect">
                      <a:avLst/>
                    </a:prstGeom>
                  </pic:spPr>
                </pic:pic>
              </a:graphicData>
            </a:graphic>
            <wp14:sizeRelH relativeFrom="margin">
              <wp14:pctWidth>0</wp14:pctWidth>
            </wp14:sizeRelH>
            <wp14:sizeRelV relativeFrom="margin">
              <wp14:pctHeight>0</wp14:pctHeight>
            </wp14:sizeRelV>
          </wp:anchor>
        </w:drawing>
      </w:r>
      <w:r w:rsidRPr="000F47CD">
        <w:rPr>
          <w:lang w:val="en-US"/>
        </w:rPr>
        <w:t>Click the Windows "Start" button, type "gpedit.msc" in the Search field and press "Enter." This opens the Local Group Policy Editor window.</w:t>
      </w:r>
      <w:bookmarkEnd w:id="3"/>
    </w:p>
    <w:p w14:paraId="68E2338A" w14:textId="37D7EBFF" w:rsidR="000F47CD" w:rsidRDefault="000F47CD" w:rsidP="000F47CD">
      <w:pPr>
        <w:spacing w:after="0"/>
        <w:jc w:val="both"/>
        <w:rPr>
          <w:lang w:val="en-US"/>
        </w:rPr>
      </w:pPr>
    </w:p>
    <w:p w14:paraId="43375856" w14:textId="2BCFEEE2" w:rsidR="000F47CD" w:rsidRPr="00A34753" w:rsidRDefault="000F47CD" w:rsidP="000F47CD">
      <w:pPr>
        <w:pStyle w:val="Heading3"/>
        <w:jc w:val="both"/>
        <w:rPr>
          <w:lang w:val="en-US"/>
        </w:rPr>
      </w:pPr>
      <w:bookmarkStart w:id="4" w:name="_Toc98252546"/>
      <w:r w:rsidRPr="000F47CD">
        <w:rPr>
          <w:lang w:val="en-US"/>
        </w:rPr>
        <w:t>Expand the "Computer Configuration" section and expand the "Administrative Templates" section</w:t>
      </w:r>
      <w:bookmarkEnd w:id="4"/>
    </w:p>
    <w:p w14:paraId="0D19AC01" w14:textId="29A07EF3" w:rsidR="000F47CD" w:rsidRDefault="000F47CD" w:rsidP="000F47CD">
      <w:pPr>
        <w:pStyle w:val="Heading3"/>
        <w:jc w:val="both"/>
        <w:rPr>
          <w:lang w:val="en-US"/>
        </w:rPr>
      </w:pPr>
      <w:bookmarkStart w:id="5" w:name="_Toc98252547"/>
      <w:r w:rsidRPr="000F47CD">
        <w:rPr>
          <w:lang w:val="en-US"/>
        </w:rPr>
        <w:t>Expand the "Windows Components" section and select "Internet Explorer."</w:t>
      </w:r>
      <w:bookmarkEnd w:id="5"/>
    </w:p>
    <w:p w14:paraId="0D3309D2" w14:textId="77777777" w:rsidR="000F47CD" w:rsidRPr="000F47CD" w:rsidRDefault="000F47CD" w:rsidP="000F47CD">
      <w:pPr>
        <w:rPr>
          <w:lang w:val="en-US"/>
        </w:rPr>
      </w:pPr>
    </w:p>
    <w:p w14:paraId="22905B2C" w14:textId="77777777" w:rsidR="00A34753" w:rsidRDefault="00A34753" w:rsidP="000F47CD">
      <w:pPr>
        <w:rPr>
          <w:lang w:val="en-US"/>
        </w:rPr>
      </w:pPr>
    </w:p>
    <w:p w14:paraId="6CBA50A7" w14:textId="77777777" w:rsidR="00A34753" w:rsidRDefault="00A34753" w:rsidP="000F47CD">
      <w:pPr>
        <w:rPr>
          <w:lang w:val="en-US"/>
        </w:rPr>
      </w:pPr>
    </w:p>
    <w:p w14:paraId="3755451B" w14:textId="77777777" w:rsidR="00A34753" w:rsidRDefault="00A34753" w:rsidP="000F47CD">
      <w:pPr>
        <w:rPr>
          <w:lang w:val="en-US"/>
        </w:rPr>
      </w:pPr>
    </w:p>
    <w:p w14:paraId="51CF3FA0" w14:textId="77777777" w:rsidR="00A34753" w:rsidRDefault="00A34753" w:rsidP="000F47CD">
      <w:pPr>
        <w:rPr>
          <w:lang w:val="en-US"/>
        </w:rPr>
      </w:pPr>
    </w:p>
    <w:p w14:paraId="2D0BD44F" w14:textId="77777777" w:rsidR="00A34753" w:rsidRDefault="00A34753" w:rsidP="000F47CD">
      <w:pPr>
        <w:rPr>
          <w:lang w:val="en-US"/>
        </w:rPr>
      </w:pPr>
    </w:p>
    <w:p w14:paraId="06607FA2" w14:textId="058F67C8" w:rsidR="000F47CD" w:rsidRDefault="00A34753" w:rsidP="00A34753">
      <w:pPr>
        <w:spacing w:after="0"/>
        <w:rPr>
          <w:lang w:val="en-US"/>
        </w:rPr>
      </w:pPr>
      <w:r>
        <w:rPr>
          <w:noProof/>
          <w:lang w:val="en-US"/>
        </w:rPr>
        <w:lastRenderedPageBreak/>
        <w:drawing>
          <wp:anchor distT="0" distB="0" distL="114300" distR="114300" simplePos="0" relativeHeight="251661312" behindDoc="0" locked="0" layoutInCell="1" allowOverlap="1" wp14:anchorId="2E896CBA" wp14:editId="65D6F859">
            <wp:simplePos x="0" y="0"/>
            <wp:positionH relativeFrom="margin">
              <wp:align>right</wp:align>
            </wp:positionH>
            <wp:positionV relativeFrom="paragraph">
              <wp:posOffset>12700</wp:posOffset>
            </wp:positionV>
            <wp:extent cx="5740400" cy="3345180"/>
            <wp:effectExtent l="0" t="0" r="0" b="7620"/>
            <wp:wrapTopAndBottom/>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40400" cy="3345180"/>
                    </a:xfrm>
                    <a:prstGeom prst="rect">
                      <a:avLst/>
                    </a:prstGeom>
                  </pic:spPr>
                </pic:pic>
              </a:graphicData>
            </a:graphic>
            <wp14:sizeRelH relativeFrom="margin">
              <wp14:pctWidth>0</wp14:pctWidth>
            </wp14:sizeRelH>
            <wp14:sizeRelV relativeFrom="margin">
              <wp14:pctHeight>0</wp14:pctHeight>
            </wp14:sizeRelV>
          </wp:anchor>
        </w:drawing>
      </w:r>
    </w:p>
    <w:p w14:paraId="05E77426" w14:textId="09062C31" w:rsidR="00A34753" w:rsidRDefault="00A34753" w:rsidP="00A34753">
      <w:pPr>
        <w:pStyle w:val="Heading3"/>
        <w:rPr>
          <w:lang w:val="en-US"/>
        </w:rPr>
      </w:pPr>
      <w:bookmarkStart w:id="6" w:name="_Toc98252548"/>
      <w:r>
        <w:rPr>
          <w:noProof/>
          <w:lang w:val="en-US"/>
        </w:rPr>
        <w:drawing>
          <wp:anchor distT="0" distB="0" distL="114300" distR="114300" simplePos="0" relativeHeight="251662336" behindDoc="0" locked="0" layoutInCell="1" allowOverlap="1" wp14:anchorId="16D843C7" wp14:editId="5DA21579">
            <wp:simplePos x="0" y="0"/>
            <wp:positionH relativeFrom="margin">
              <wp:align>left</wp:align>
            </wp:positionH>
            <wp:positionV relativeFrom="paragraph">
              <wp:posOffset>427355</wp:posOffset>
            </wp:positionV>
            <wp:extent cx="5760720" cy="3454400"/>
            <wp:effectExtent l="0" t="0" r="0" b="0"/>
            <wp:wrapTopAndBottom/>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3454400"/>
                    </a:xfrm>
                    <a:prstGeom prst="rect">
                      <a:avLst/>
                    </a:prstGeom>
                  </pic:spPr>
                </pic:pic>
              </a:graphicData>
            </a:graphic>
            <wp14:sizeRelV relativeFrom="margin">
              <wp14:pctHeight>0</wp14:pctHeight>
            </wp14:sizeRelV>
          </wp:anchor>
        </w:drawing>
      </w:r>
      <w:r w:rsidRPr="00A34753">
        <w:rPr>
          <w:lang w:val="en-US"/>
        </w:rPr>
        <w:t>Right-click "Disable changing proxy settings" and click "Edit."</w:t>
      </w:r>
      <w:bookmarkEnd w:id="6"/>
    </w:p>
    <w:p w14:paraId="6E57956A" w14:textId="4EBC8625" w:rsidR="00A34753" w:rsidRPr="00A34753" w:rsidRDefault="00A34753" w:rsidP="00A34753">
      <w:pPr>
        <w:spacing w:after="0"/>
        <w:rPr>
          <w:lang w:val="en-US"/>
        </w:rPr>
      </w:pPr>
    </w:p>
    <w:p w14:paraId="12EDDBD9" w14:textId="455C6143" w:rsidR="00A34753" w:rsidRDefault="00A34753" w:rsidP="00A34753">
      <w:pPr>
        <w:pStyle w:val="Heading3"/>
        <w:rPr>
          <w:lang w:val="en-US"/>
        </w:rPr>
      </w:pPr>
      <w:bookmarkStart w:id="7" w:name="_Toc98252549"/>
      <w:r>
        <w:rPr>
          <w:noProof/>
          <w:lang w:val="en-US"/>
        </w:rPr>
        <w:lastRenderedPageBreak/>
        <w:drawing>
          <wp:anchor distT="0" distB="0" distL="114300" distR="114300" simplePos="0" relativeHeight="251663360" behindDoc="0" locked="0" layoutInCell="1" allowOverlap="1" wp14:anchorId="1AE749CD" wp14:editId="3A0752F6">
            <wp:simplePos x="0" y="0"/>
            <wp:positionH relativeFrom="margin">
              <wp:align>right</wp:align>
            </wp:positionH>
            <wp:positionV relativeFrom="paragraph">
              <wp:posOffset>421005</wp:posOffset>
            </wp:positionV>
            <wp:extent cx="5753100" cy="3423285"/>
            <wp:effectExtent l="0" t="0" r="0" b="5715"/>
            <wp:wrapTopAndBottom/>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3100" cy="3423285"/>
                    </a:xfrm>
                    <a:prstGeom prst="rect">
                      <a:avLst/>
                    </a:prstGeom>
                  </pic:spPr>
                </pic:pic>
              </a:graphicData>
            </a:graphic>
            <wp14:sizeRelH relativeFrom="margin">
              <wp14:pctWidth>0</wp14:pctWidth>
            </wp14:sizeRelH>
            <wp14:sizeRelV relativeFrom="margin">
              <wp14:pctHeight>0</wp14:pctHeight>
            </wp14:sizeRelV>
          </wp:anchor>
        </w:drawing>
      </w:r>
      <w:r w:rsidRPr="00A34753">
        <w:rPr>
          <w:lang w:val="en-US"/>
        </w:rPr>
        <w:t>Select the "Enabled" radio button, click "Apply" and click "OK."</w:t>
      </w:r>
      <w:bookmarkEnd w:id="7"/>
    </w:p>
    <w:p w14:paraId="19436180" w14:textId="5F73886F" w:rsidR="00A34753" w:rsidRDefault="00A34753" w:rsidP="00A34753">
      <w:pPr>
        <w:spacing w:after="0"/>
        <w:rPr>
          <w:lang w:val="en-US"/>
        </w:rPr>
      </w:pPr>
    </w:p>
    <w:p w14:paraId="6E45F266" w14:textId="4E6286BA" w:rsidR="00A34753" w:rsidRDefault="00A34753" w:rsidP="00A34753">
      <w:pPr>
        <w:rPr>
          <w:rFonts w:ascii="Roboto" w:hAnsi="Roboto"/>
          <w:color w:val="222222"/>
          <w:spacing w:val="2"/>
          <w:shd w:val="clear" w:color="auto" w:fill="FCFCFC"/>
        </w:rPr>
      </w:pPr>
      <w:r>
        <w:rPr>
          <w:rFonts w:ascii="Roboto" w:hAnsi="Roboto"/>
          <w:color w:val="222222"/>
          <w:spacing w:val="2"/>
          <w:shd w:val="clear" w:color="auto" w:fill="FCFCFC"/>
        </w:rPr>
        <w:t>Close the Local Group Policy Editor window.</w:t>
      </w:r>
    </w:p>
    <w:p w14:paraId="57A6002A" w14:textId="006445DC" w:rsidR="00A34753" w:rsidRDefault="00A34753" w:rsidP="00A34753">
      <w:pPr>
        <w:pStyle w:val="Heading3"/>
        <w:rPr>
          <w:lang w:val="en-US"/>
        </w:rPr>
      </w:pPr>
      <w:bookmarkStart w:id="8" w:name="_Toc98252550"/>
      <w:r w:rsidRPr="00A34753">
        <w:rPr>
          <w:lang w:val="en-US"/>
        </w:rPr>
        <w:t>Click the Windows "Start" button, type "cmd" in the Search field and press "Enter" to open the command prompt window</w:t>
      </w:r>
      <w:bookmarkEnd w:id="8"/>
    </w:p>
    <w:p w14:paraId="67B35090" w14:textId="2981BD72" w:rsidR="00A34753" w:rsidRPr="00967EE6" w:rsidRDefault="00967EE6" w:rsidP="00A34753">
      <w:pPr>
        <w:pStyle w:val="Heading3"/>
        <w:rPr>
          <w:lang w:val="en-US"/>
        </w:rPr>
      </w:pPr>
      <w:bookmarkStart w:id="9" w:name="_Toc98252551"/>
      <w:r>
        <w:rPr>
          <w:noProof/>
          <w:lang w:val="en-US"/>
        </w:rPr>
        <w:drawing>
          <wp:anchor distT="0" distB="0" distL="114300" distR="114300" simplePos="0" relativeHeight="251664384" behindDoc="0" locked="0" layoutInCell="1" allowOverlap="1" wp14:anchorId="19646829" wp14:editId="6D8F57F3">
            <wp:simplePos x="0" y="0"/>
            <wp:positionH relativeFrom="margin">
              <wp:align>right</wp:align>
            </wp:positionH>
            <wp:positionV relativeFrom="paragraph">
              <wp:posOffset>821055</wp:posOffset>
            </wp:positionV>
            <wp:extent cx="5740400" cy="2794000"/>
            <wp:effectExtent l="0" t="0" r="0" b="635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40400" cy="2794000"/>
                    </a:xfrm>
                    <a:prstGeom prst="rect">
                      <a:avLst/>
                    </a:prstGeom>
                  </pic:spPr>
                </pic:pic>
              </a:graphicData>
            </a:graphic>
            <wp14:sizeRelH relativeFrom="margin">
              <wp14:pctWidth>0</wp14:pctWidth>
            </wp14:sizeRelH>
            <wp14:sizeRelV relativeFrom="margin">
              <wp14:pctHeight>0</wp14:pctHeight>
            </wp14:sizeRelV>
          </wp:anchor>
        </w:drawing>
      </w:r>
      <w:r w:rsidR="00A34753" w:rsidRPr="00A34753">
        <w:rPr>
          <w:lang w:val="en-US"/>
        </w:rPr>
        <w:t>Type "gpupdate /force" (without the quotes) at the command prompt and press "Enter" to force a policy update on the computer. Close the command prompt window once the policy updates have completed successfully.</w:t>
      </w:r>
      <w:bookmarkEnd w:id="9"/>
    </w:p>
    <w:sectPr w:rsidR="00A34753" w:rsidRPr="00967EE6" w:rsidSect="001520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41BE5"/>
    <w:multiLevelType w:val="hybridMultilevel"/>
    <w:tmpl w:val="8B26C308"/>
    <w:lvl w:ilvl="0" w:tplc="187A4E64">
      <w:start w:val="1"/>
      <w:numFmt w:val="lowerLetter"/>
      <w:pStyle w:val="Heading3"/>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 w15:restartNumberingAfterBreak="0">
    <w:nsid w:val="5C991E47"/>
    <w:multiLevelType w:val="hybridMultilevel"/>
    <w:tmpl w:val="919803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6F684400"/>
    <w:multiLevelType w:val="hybridMultilevel"/>
    <w:tmpl w:val="0EC86D42"/>
    <w:lvl w:ilvl="0" w:tplc="793A3F18">
      <w:start w:val="1"/>
      <w:numFmt w:val="decimal"/>
      <w:pStyle w:val="Heading2"/>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13"/>
    <w:rsid w:val="000F47CD"/>
    <w:rsid w:val="00152013"/>
    <w:rsid w:val="003A7BC4"/>
    <w:rsid w:val="00721AD3"/>
    <w:rsid w:val="00967EE6"/>
    <w:rsid w:val="00A017B5"/>
    <w:rsid w:val="00A34753"/>
    <w:rsid w:val="00CC1DC3"/>
    <w:rsid w:val="00FD77C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1E59"/>
  <w15:chartTrackingRefBased/>
  <w15:docId w15:val="{2C9F8909-A7F6-405E-A10C-46A3DD33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7B5"/>
    <w:pPr>
      <w:keepNext/>
      <w:keepLines/>
      <w:numPr>
        <w:numId w:val="1"/>
      </w:numPr>
      <w:spacing w:before="160" w:after="12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0F47CD"/>
    <w:pPr>
      <w:keepNext/>
      <w:keepLines/>
      <w:numPr>
        <w:numId w:val="3"/>
      </w:numPr>
      <w:spacing w:before="160" w:after="120"/>
      <w:outlineLvl w:val="2"/>
    </w:pPr>
    <w:rPr>
      <w:rFonts w:asciiTheme="majorHAnsi" w:eastAsiaTheme="majorEastAsia" w:hAnsiTheme="majorHAnsi" w:cstheme="majorBid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2013"/>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FD77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77C7"/>
    <w:pPr>
      <w:outlineLvl w:val="9"/>
    </w:pPr>
    <w:rPr>
      <w:lang w:val="en-US"/>
    </w:rPr>
  </w:style>
  <w:style w:type="character" w:customStyle="1" w:styleId="Heading2Char">
    <w:name w:val="Heading 2 Char"/>
    <w:basedOn w:val="DefaultParagraphFont"/>
    <w:link w:val="Heading2"/>
    <w:uiPriority w:val="9"/>
    <w:rsid w:val="00A017B5"/>
    <w:rPr>
      <w:rFonts w:asciiTheme="majorHAnsi" w:eastAsiaTheme="majorEastAsia" w:hAnsiTheme="majorHAnsi" w:cstheme="majorBidi"/>
      <w:color w:val="2F5496" w:themeColor="accent1" w:themeShade="BF"/>
      <w:sz w:val="26"/>
      <w:szCs w:val="26"/>
      <w:u w:val="single"/>
    </w:rPr>
  </w:style>
  <w:style w:type="character" w:styleId="Hyperlink">
    <w:name w:val="Hyperlink"/>
    <w:basedOn w:val="DefaultParagraphFont"/>
    <w:uiPriority w:val="99"/>
    <w:unhideWhenUsed/>
    <w:rsid w:val="000F47CD"/>
    <w:rPr>
      <w:color w:val="0000FF"/>
      <w:u w:val="single"/>
    </w:rPr>
  </w:style>
  <w:style w:type="paragraph" w:styleId="ListParagraph">
    <w:name w:val="List Paragraph"/>
    <w:basedOn w:val="Normal"/>
    <w:uiPriority w:val="34"/>
    <w:qFormat/>
    <w:rsid w:val="000F47CD"/>
    <w:pPr>
      <w:ind w:left="720"/>
      <w:contextualSpacing/>
    </w:pPr>
  </w:style>
  <w:style w:type="character" w:customStyle="1" w:styleId="Heading3Char">
    <w:name w:val="Heading 3 Char"/>
    <w:basedOn w:val="DefaultParagraphFont"/>
    <w:link w:val="Heading3"/>
    <w:uiPriority w:val="9"/>
    <w:rsid w:val="000F47CD"/>
    <w:rPr>
      <w:rFonts w:asciiTheme="majorHAnsi" w:eastAsiaTheme="majorEastAsia" w:hAnsiTheme="majorHAnsi" w:cstheme="majorBidi"/>
      <w:color w:val="ED7D31" w:themeColor="accent2"/>
      <w:sz w:val="24"/>
      <w:szCs w:val="24"/>
    </w:rPr>
  </w:style>
  <w:style w:type="paragraph" w:styleId="TOC2">
    <w:name w:val="toc 2"/>
    <w:basedOn w:val="Normal"/>
    <w:next w:val="Normal"/>
    <w:autoRedefine/>
    <w:uiPriority w:val="39"/>
    <w:unhideWhenUsed/>
    <w:rsid w:val="00967EE6"/>
    <w:pPr>
      <w:spacing w:after="100"/>
      <w:ind w:left="220"/>
    </w:pPr>
  </w:style>
  <w:style w:type="paragraph" w:styleId="TOC3">
    <w:name w:val="toc 3"/>
    <w:basedOn w:val="Normal"/>
    <w:next w:val="Normal"/>
    <w:autoRedefine/>
    <w:uiPriority w:val="39"/>
    <w:unhideWhenUsed/>
    <w:rsid w:val="00967EE6"/>
    <w:pPr>
      <w:spacing w:after="100"/>
      <w:ind w:left="440"/>
    </w:pPr>
  </w:style>
  <w:style w:type="character" w:styleId="FollowedHyperlink">
    <w:name w:val="FollowedHyperlink"/>
    <w:basedOn w:val="DefaultParagraphFont"/>
    <w:uiPriority w:val="99"/>
    <w:semiHidden/>
    <w:unhideWhenUsed/>
    <w:rsid w:val="003A7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 changes to proxy settings on Internet Explorer</dc:title>
  <dc:subject>Configuration</dc:subject>
  <dc:creator>Case Study 1 – Group 10</dc:creator>
  <cp:keywords/>
  <dc:description/>
  <cp:lastModifiedBy>Andreev,Kaloyan K.K.</cp:lastModifiedBy>
  <cp:revision>2</cp:revision>
  <dcterms:created xsi:type="dcterms:W3CDTF">2022-03-15T14:08:00Z</dcterms:created>
  <dcterms:modified xsi:type="dcterms:W3CDTF">2022-03-29T16:34:00Z</dcterms:modified>
  <cp:category>User Manual</cp:category>
</cp:coreProperties>
</file>