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Greenhouse Verification</w:t>
        <w:br/>
        <w:t>and Validation</w:t>
      </w:r>
    </w:p>
    <w:p>
      <w:pPr>
        <w:pStyle w:val="Caption"/>
        <w:rPr/>
      </w:pPr>
      <w:r>
        <w:rPr/>
        <w:t>Updated 27 October 2026</w:t>
      </w:r>
    </w:p>
    <w:p>
      <w:pPr>
        <w:pStyle w:val="Normal"/>
        <w:rPr/>
      </w:pPr>
      <w:r>
        <w:rPr>
          <w:b/>
        </w:rPr>
        <w:t xml:space="preserve">Main result: </w:t>
      </w:r>
      <w:r>
        <w:rPr/>
        <w:t>The software checks for all ten Must Haves pass, including the updated watering display. Light readings work; light warnings are missing. Sensor accuracy, water delivery and caretaker use still need confirmation.</w:t>
      </w:r>
    </w:p>
    <w:p>
      <w:pPr>
        <w:pStyle w:val="Heading1"/>
        <w:rPr/>
      </w:pPr>
      <w:r>
        <w:rPr/>
        <w:t>Verification of local plant care</w:t>
      </w:r>
    </w:p>
    <w:p>
      <w:pPr>
        <w:pStyle w:val="Normal"/>
        <w:rPr/>
      </w:pPr>
      <w:r>
        <w:rPr/>
        <w:t>Verification checks whether the program follows the requirements. These results come from running the code with controlled inputs and a separate test database. Physical checks are listed below. FR-01 to FR-10 are Must Haves.</w:t>
      </w:r>
    </w:p>
    <w:tbl>
      <w:tblPr>
        <w:tblW w:w="10368" w:type="dxa"/>
        <w:jc w:val="center"/>
        <w:tblInd w:w="0" w:type="dxa"/>
        <w:tblLayout w:type="fixed"/>
        <w:tblCellMar>
          <w:top w:w="85" w:type="dxa"/>
          <w:start w:w="85" w:type="dxa"/>
          <w:bottom w:w="85" w:type="dxa"/>
          <w:end w:w="85" w:type="dxa"/>
        </w:tblCellMar>
        <w:tblLook w:noHBand="0" w:noVBand="1" w:firstColumn="1" w:lastRow="0" w:lastColumn="0" w:firstRow="1" w:val="04a0"/>
      </w:tblPr>
      <w:tblGrid>
        <w:gridCol w:w="2592"/>
        <w:gridCol w:w="3816"/>
        <w:gridCol w:w="3960"/>
      </w:tblGrid>
      <w:tr>
        <w:trPr>
          <w:tblHeader w:val="true"/>
          <w:cantSplit/>
        </w:trPr>
        <w:tc>
          <w:tcPr>
            <w:tcW w:w="2592"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jc w:val="start"/>
              <w:rPr/>
            </w:pPr>
            <w:r>
              <w:rPr>
                <w:b/>
                <w:color w:val="000000"/>
                <w:sz w:val="21"/>
              </w:rPr>
              <w:t>Requirement and evidence</w:t>
            </w:r>
          </w:p>
        </w:tc>
        <w:tc>
          <w:tcPr>
            <w:tcW w:w="3816"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rPr/>
            </w:pPr>
            <w:r>
              <w:rPr>
                <w:b/>
                <w:color w:val="000000"/>
                <w:sz w:val="21"/>
              </w:rPr>
              <w:t>Software check</w:t>
            </w:r>
          </w:p>
        </w:tc>
        <w:tc>
          <w:tcPr>
            <w:tcW w:w="3960"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rPr/>
            </w:pPr>
            <w:r>
              <w:rPr>
                <w:b/>
                <w:color w:val="000000"/>
                <w:sz w:val="21"/>
              </w:rPr>
              <w:t>Result</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21"/>
              </w:rPr>
              <w:t>FR-01  |  VER-01</w:t>
            </w:r>
          </w:p>
          <w:p>
            <w:pPr>
              <w:pStyle w:val="Normal"/>
              <w:spacing w:lineRule="auto" w:line="240" w:before="0" w:after="60"/>
              <w:jc w:val="start"/>
              <w:rPr/>
            </w:pPr>
            <w:r>
              <w:rPr>
                <w:color w:val="000000"/>
                <w:sz w:val="21"/>
              </w:rPr>
              <w:t>Read soil moisture, temperature and humidity</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21"/>
              </w:rPr>
              <w:t>Check normal values, invalid values and failed reads. Check the soil average and percentage conversion.</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21"/>
                <w:shd w:fill="81D41A" w:val="clear"/>
              </w:rPr>
              <w:t>PASS</w:t>
            </w:r>
          </w:p>
          <w:p>
            <w:pPr>
              <w:pStyle w:val="Normal"/>
              <w:spacing w:lineRule="auto" w:line="240" w:before="0" w:after="60"/>
              <w:rPr/>
            </w:pPr>
            <w:r>
              <w:rPr>
                <w:color w:val="000000"/>
                <w:sz w:val="21"/>
              </w:rPr>
              <w:t>The program averages soil readings, converts values correctly and flags read errors.</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21"/>
              </w:rPr>
              <w:t>FR-02  |  VER-02</w:t>
            </w:r>
          </w:p>
          <w:p>
            <w:pPr>
              <w:pStyle w:val="Normal"/>
              <w:spacing w:lineRule="auto" w:line="240" w:before="0" w:after="60"/>
              <w:jc w:val="start"/>
              <w:rPr/>
            </w:pPr>
            <w:r>
              <w:rPr>
                <w:color w:val="000000"/>
                <w:sz w:val="21"/>
              </w:rPr>
              <w:t>Detect low reservoir water</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21"/>
              </w:rPr>
              <w:t>Check water values below, at and above the low-water limit. Check invalid values too.</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21"/>
                <w:shd w:fill="81D41A" w:val="clear"/>
              </w:rPr>
              <w:t>PASS</w:t>
            </w:r>
          </w:p>
          <w:p>
            <w:pPr>
              <w:pStyle w:val="Normal"/>
              <w:spacing w:lineRule="auto" w:line="240" w:before="0" w:after="60"/>
              <w:rPr/>
            </w:pPr>
            <w:r>
              <w:rPr>
                <w:color w:val="000000"/>
                <w:sz w:val="21"/>
              </w:rPr>
              <w:t xml:space="preserve">All eight checked water-level inputs gave the expected result. </w:t>
            </w:r>
            <w:r>
              <w:rPr>
                <w:b w:val="false"/>
                <w:bCs w:val="false"/>
                <w:color w:val="000000"/>
                <w:sz w:val="21"/>
              </w:rPr>
              <w:t>Low values block watering.</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21"/>
              </w:rPr>
              <w:t>FR-03  |  VER-03</w:t>
            </w:r>
          </w:p>
          <w:p>
            <w:pPr>
              <w:pStyle w:val="Normal"/>
              <w:spacing w:lineRule="auto" w:line="240" w:before="0" w:after="60"/>
              <w:jc w:val="start"/>
              <w:rPr/>
            </w:pPr>
            <w:r>
              <w:rPr>
                <w:color w:val="000000"/>
                <w:sz w:val="21"/>
              </w:rPr>
              <w:t>Water dry soil and stop on time</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21"/>
              </w:rPr>
              <w:t>Start with dry soil and enough water. Stop at the first check after the two-second limit. Wait at least 60 seconds before restarting.</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21"/>
                <w:shd w:fill="81D41A" w:val="clear"/>
              </w:rPr>
              <w:t>PASS*</w:t>
            </w:r>
          </w:p>
          <w:p>
            <w:pPr>
              <w:pStyle w:val="Normal"/>
              <w:spacing w:lineRule="auto" w:line="240" w:before="0" w:after="60"/>
              <w:rPr/>
            </w:pPr>
            <w:r>
              <w:rPr>
                <w:color w:val="000000"/>
                <w:sz w:val="21"/>
              </w:rPr>
              <w:t xml:space="preserve">The two-second limit and 60-second wait worked in the code checks. </w:t>
            </w:r>
            <w:r>
              <w:rPr>
                <w:b/>
                <w:bCs/>
                <w:color w:val="000000"/>
                <w:sz w:val="21"/>
              </w:rPr>
              <w:t>Delayed checks can make a run slightly longer.</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21"/>
              </w:rPr>
              <w:t>FR-04  |  VER-04</w:t>
            </w:r>
          </w:p>
          <w:p>
            <w:pPr>
              <w:pStyle w:val="Normal"/>
              <w:spacing w:lineRule="auto" w:line="240" w:before="0" w:after="60"/>
              <w:jc w:val="start"/>
              <w:rPr/>
            </w:pPr>
            <w:r>
              <w:rPr>
                <w:color w:val="000000"/>
                <w:sz w:val="21"/>
              </w:rPr>
              <w:t>Keep the pump off when unsafe</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21"/>
              </w:rPr>
              <w:t>Keep the pump off at startup until valid readings arrive. Block or stop watering when water is low or a needed sensor reports an error.</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21"/>
                <w:shd w:fill="81D41A" w:val="clear"/>
              </w:rPr>
              <w:t>PASS</w:t>
            </w:r>
          </w:p>
          <w:p>
            <w:pPr>
              <w:pStyle w:val="Normal"/>
              <w:spacing w:lineRule="auto" w:line="240" w:before="0" w:after="60"/>
              <w:rPr/>
            </w:pPr>
            <w:r>
              <w:rPr>
                <w:color w:val="000000"/>
                <w:sz w:val="21"/>
              </w:rPr>
              <w:t>Low water and reported sensor errors block watering. A disconnected wire can still be missed if it gives a value the program accepts.</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21"/>
              </w:rPr>
              <w:t>FR-05  |  VER-05</w:t>
            </w:r>
          </w:p>
          <w:p>
            <w:pPr>
              <w:pStyle w:val="Normal"/>
              <w:spacing w:lineRule="auto" w:line="240" w:before="0" w:after="60"/>
              <w:jc w:val="start"/>
              <w:rPr/>
            </w:pPr>
            <w:r>
              <w:rPr>
                <w:color w:val="000000"/>
                <w:sz w:val="21"/>
              </w:rPr>
              <w:t>Show readings and watering status locally</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21"/>
              </w:rPr>
              <w:t>Check the display text during watering and after stopping. Check normal, low-water and sensor-error messages.</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21"/>
                <w:shd w:fill="81D41A" w:val="clear"/>
              </w:rPr>
              <w:t>PASS</w:t>
            </w:r>
          </w:p>
          <w:p>
            <w:pPr>
              <w:pStyle w:val="Normal"/>
              <w:spacing w:lineRule="auto" w:line="240" w:before="0" w:after="60"/>
              <w:rPr/>
            </w:pPr>
            <w:r>
              <w:rPr>
                <w:color w:val="000000"/>
                <w:sz w:val="21"/>
              </w:rPr>
              <w:t>The updated program shows Pump ON and WATERING during a normal run, then Pump OFF. Sensor warnings stay visible when needed.</w:t>
            </w:r>
          </w:p>
        </w:tc>
      </w:tr>
    </w:tbl>
    <w:p>
      <w:pPr>
        <w:pStyle w:val="Caption"/>
        <w:rPr/>
      </w:pPr>
      <w:r>
        <w:rPr/>
        <w:t>FR-11 is a Should Have. Could Haves FR-12/13 are not assessed; Won’t Haves FR-14 to FR-21 are excluded.</w:t>
      </w:r>
      <w:r>
        <w:br w:type="page"/>
      </w:r>
    </w:p>
    <w:p>
      <w:pPr>
        <w:pStyle w:val="Heading1"/>
        <w:spacing w:before="0" w:after="100"/>
        <w:rPr/>
      </w:pPr>
      <w:r>
        <w:rPr/>
        <w:t>Verification of data and remote monitoring</w:t>
      </w:r>
    </w:p>
    <w:p>
      <w:pPr>
        <w:pStyle w:val="Normal"/>
        <w:rPr/>
      </w:pPr>
      <w:r>
        <w:rPr/>
        <w:t>These checks follow readings from the device through messages, storage and the dashboard. The firmware was checked again on 27 October. The receiving program and dashboard are unchanged, so their 26 October results still apply.</w:t>
      </w:r>
    </w:p>
    <w:tbl>
      <w:tblPr>
        <w:tblW w:w="10368" w:type="dxa"/>
        <w:jc w:val="center"/>
        <w:tblInd w:w="0" w:type="dxa"/>
        <w:tblLayout w:type="fixed"/>
        <w:tblCellMar>
          <w:top w:w="85" w:type="dxa"/>
          <w:start w:w="85" w:type="dxa"/>
          <w:bottom w:w="85" w:type="dxa"/>
          <w:end w:w="85" w:type="dxa"/>
        </w:tblCellMar>
        <w:tblLook w:noHBand="0" w:noVBand="1" w:firstColumn="1" w:lastRow="0" w:lastColumn="0" w:firstRow="1" w:val="04a0"/>
      </w:tblPr>
      <w:tblGrid>
        <w:gridCol w:w="2592"/>
        <w:gridCol w:w="3816"/>
        <w:gridCol w:w="3960"/>
      </w:tblGrid>
      <w:tr>
        <w:trPr>
          <w:tblHeader w:val="true"/>
          <w:cantSplit/>
        </w:trPr>
        <w:tc>
          <w:tcPr>
            <w:tcW w:w="2592"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jc w:val="start"/>
              <w:rPr/>
            </w:pPr>
            <w:r>
              <w:rPr>
                <w:b/>
                <w:color w:val="000000"/>
                <w:sz w:val="21"/>
              </w:rPr>
              <w:t>Requirement and evidence</w:t>
            </w:r>
          </w:p>
        </w:tc>
        <w:tc>
          <w:tcPr>
            <w:tcW w:w="3816"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rPr/>
            </w:pPr>
            <w:r>
              <w:rPr>
                <w:b/>
                <w:color w:val="000000"/>
                <w:sz w:val="21"/>
              </w:rPr>
              <w:t>Software check</w:t>
            </w:r>
          </w:p>
        </w:tc>
        <w:tc>
          <w:tcPr>
            <w:tcW w:w="3960"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rPr/>
            </w:pPr>
            <w:r>
              <w:rPr>
                <w:b/>
                <w:color w:val="000000"/>
                <w:sz w:val="21"/>
              </w:rPr>
              <w:t>Result</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21"/>
              </w:rPr>
              <w:t>FR-06  |  VER-06</w:t>
            </w:r>
          </w:p>
          <w:p>
            <w:pPr>
              <w:pStyle w:val="Normal"/>
              <w:spacing w:lineRule="auto" w:line="240" w:before="0" w:after="60"/>
              <w:jc w:val="start"/>
              <w:rPr/>
            </w:pPr>
            <w:r>
              <w:rPr>
                <w:color w:val="000000"/>
                <w:sz w:val="21"/>
              </w:rPr>
              <w:t>Send readings and watering events</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21"/>
              </w:rPr>
              <w:t>Check the format and values of readings and watering messages. Send valid and invalid messages to the receiving program.</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21"/>
                <w:shd w:fill="81D41A" w:val="clear"/>
              </w:rPr>
              <w:t>PASS</w:t>
            </w:r>
          </w:p>
          <w:p>
            <w:pPr>
              <w:pStyle w:val="Normal"/>
              <w:spacing w:lineRule="auto" w:line="240" w:before="0" w:after="60"/>
              <w:rPr/>
            </w:pPr>
            <w:r>
              <w:rPr>
                <w:color w:val="000000"/>
                <w:sz w:val="21"/>
              </w:rPr>
              <w:t>Messages contain the expected values. Missing measurements are marked clearly, and bad input is rejected.</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21"/>
              </w:rPr>
              <w:t>FR-07  |  VER-07</w:t>
            </w:r>
          </w:p>
          <w:p>
            <w:pPr>
              <w:pStyle w:val="Normal"/>
              <w:spacing w:lineRule="auto" w:line="240" w:before="0" w:after="60"/>
              <w:jc w:val="start"/>
              <w:rPr/>
            </w:pPr>
            <w:r>
              <w:rPr>
                <w:color w:val="000000"/>
                <w:sz w:val="21"/>
              </w:rPr>
              <w:t>Store readings and watering history</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21"/>
              </w:rPr>
              <w:t>Check saving readings and watering events. Try invalid messages and repeat the same watering event.</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21"/>
                <w:shd w:fill="81D41A" w:val="clear"/>
              </w:rPr>
              <w:t>PASS</w:t>
            </w:r>
          </w:p>
          <w:p>
            <w:pPr>
              <w:pStyle w:val="Normal"/>
              <w:spacing w:lineRule="auto" w:line="240" w:before="0" w:after="60"/>
              <w:rPr/>
            </w:pPr>
            <w:r>
              <w:rPr>
                <w:color w:val="000000"/>
                <w:sz w:val="21"/>
              </w:rPr>
              <w:t>Valid records were saved in the test database. Repeated watering events added no duplicates. Bad inputs were rejected.</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21"/>
              </w:rPr>
              <w:t>FR-08  |  VER-08</w:t>
            </w:r>
          </w:p>
          <w:p>
            <w:pPr>
              <w:pStyle w:val="Normal"/>
              <w:spacing w:lineRule="auto" w:line="240" w:before="0" w:after="60"/>
              <w:jc w:val="start"/>
              <w:rPr/>
            </w:pPr>
            <w:r>
              <w:rPr>
                <w:color w:val="000000"/>
                <w:sz w:val="21"/>
              </w:rPr>
              <w:t>Show current and past data remotely</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21"/>
              </w:rPr>
              <w:t>Check the data used by all 14 dashboard panels. Keep Test and Real data separate and check three watering cycles.</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21"/>
                <w:shd w:fill="81D41A" w:val="clear"/>
              </w:rPr>
              <w:t>PASS</w:t>
            </w:r>
          </w:p>
          <w:p>
            <w:pPr>
              <w:pStyle w:val="Normal"/>
              <w:spacing w:lineRule="auto" w:line="240" w:before="0" w:after="60"/>
              <w:rPr/>
            </w:pPr>
            <w:r>
              <w:rPr>
                <w:color w:val="000000"/>
                <w:sz w:val="21"/>
              </w:rPr>
              <w:t>All 14 panel data requests worked in Test and Real modes. The checked history values and watering order were correct.</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21"/>
              </w:rPr>
              <w:t>FR-09  |  VER-09</w:t>
            </w:r>
          </w:p>
          <w:p>
            <w:pPr>
              <w:pStyle w:val="Normal"/>
              <w:spacing w:lineRule="auto" w:line="240" w:before="0" w:after="60"/>
              <w:jc w:val="start"/>
              <w:rPr/>
            </w:pPr>
            <w:r>
              <w:rPr>
                <w:color w:val="000000"/>
                <w:sz w:val="21"/>
              </w:rPr>
              <w:t>Warn about low water and unsuitable conditions</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21"/>
              </w:rPr>
              <w:t>Warn below 16 or above 27 °C, and below 40 or above 60% humidity. Check low water, missing values and the 30-second data-age limit.</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21"/>
                <w:shd w:fill="81D41A" w:val="clear"/>
              </w:rPr>
              <w:t>PASS</w:t>
            </w:r>
          </w:p>
          <w:p>
            <w:pPr>
              <w:pStyle w:val="Normal"/>
              <w:spacing w:lineRule="auto" w:line="240" w:before="0" w:after="60"/>
              <w:rPr/>
            </w:pPr>
            <w:r>
              <w:rPr>
                <w:color w:val="000000"/>
                <w:sz w:val="21"/>
              </w:rPr>
              <w:t>Warnings matched the rules. Data older than 30 seconds was marked STALE. A delayed reading can still look fresh when it arrives.</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21"/>
              </w:rPr>
              <w:t>FR-10  |  VER-10</w:t>
            </w:r>
          </w:p>
          <w:p>
            <w:pPr>
              <w:pStyle w:val="Normal"/>
              <w:spacing w:lineRule="auto" w:line="240" w:before="0" w:after="60"/>
              <w:jc w:val="start"/>
              <w:rPr/>
            </w:pPr>
            <w:r>
              <w:rPr>
                <w:color w:val="000000"/>
                <w:sz w:val="21"/>
              </w:rPr>
              <w:t>Continue locally when the network fails</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21"/>
              </w:rPr>
              <w:t>Make the program report a message error. Check that watering still completes without help from the computer.</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21"/>
                <w:shd w:fill="81D41A" w:val="clear"/>
              </w:rPr>
              <w:t>PASS</w:t>
            </w:r>
          </w:p>
          <w:p>
            <w:pPr>
              <w:pStyle w:val="Normal"/>
              <w:spacing w:lineRule="auto" w:line="240" w:before="0" w:after="60"/>
              <w:rPr/>
            </w:pPr>
            <w:r>
              <w:rPr>
                <w:color w:val="000000"/>
                <w:sz w:val="21"/>
              </w:rPr>
              <w:t>Local watering and display updates continued despite message errors.</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21"/>
              </w:rPr>
              <w:t>FR-11  |  VER-11</w:t>
            </w:r>
          </w:p>
          <w:p>
            <w:pPr>
              <w:pStyle w:val="Normal"/>
              <w:spacing w:lineRule="auto" w:line="240" w:before="0" w:after="60"/>
              <w:jc w:val="start"/>
              <w:rPr/>
            </w:pPr>
            <w:r>
              <w:rPr>
                <w:color w:val="000000"/>
                <w:sz w:val="21"/>
              </w:rPr>
              <w:t>Measure light and warn outside limits</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21"/>
              </w:rPr>
              <w:t>Check light conversion, messages, saving and display data. Check whether values outside a chosen range produce a warning.</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b/>
                <w:color w:val="000000"/>
                <w:sz w:val="21"/>
                <w:shd w:fill="81D41A" w:val="clear"/>
              </w:rPr>
              <w:t>PASS</w:t>
            </w:r>
            <w:r>
              <w:rPr>
                <w:b/>
                <w:color w:val="000000"/>
                <w:sz w:val="21"/>
              </w:rPr>
              <w:t xml:space="preserve"> — light monitoring</w:t>
              <w:br/>
            </w:r>
            <w:r>
              <w:rPr>
                <w:b/>
                <w:color w:val="000000"/>
                <w:sz w:val="21"/>
                <w:shd w:fill="FF0000" w:val="clear"/>
              </w:rPr>
              <w:t>FAIL</w:t>
            </w:r>
            <w:r>
              <w:rPr>
                <w:b/>
                <w:color w:val="000000"/>
                <w:sz w:val="21"/>
              </w:rPr>
              <w:t xml:space="preserve"> — light warnings</w:t>
            </w:r>
          </w:p>
          <w:p>
            <w:pPr>
              <w:pStyle w:val="Normal"/>
              <w:spacing w:lineRule="auto" w:line="240" w:before="0" w:after="60"/>
              <w:rPr/>
            </w:pPr>
            <w:r>
              <w:rPr>
                <w:color w:val="000000"/>
                <w:sz w:val="21"/>
              </w:rPr>
              <w:t>The program handles relative light readings from 0–100%. Saving and dashboard data requests passed. There is no warning range yet.</w:t>
            </w:r>
          </w:p>
        </w:tc>
      </w:tr>
    </w:tbl>
    <w:p>
      <w:pPr>
        <w:pStyle w:val="Normal"/>
        <w:rPr/>
      </w:pPr>
      <w:r>
        <w:rPr>
          <w:b/>
        </w:rPr>
        <w:t xml:space="preserve">Physical follow-up: </w:t>
      </w:r>
      <w:r>
        <w:rPr/>
        <w:t>Compare sensors with reference readings, check reservoir cutoff and pump timing, measure water delivered, and try a real network outage. Confirm the wiring and power supply before running the prototype.</w:t>
      </w:r>
      <w:r>
        <w:br w:type="page"/>
      </w:r>
    </w:p>
    <w:p>
      <w:pPr>
        <w:pStyle w:val="Heading1"/>
        <w:spacing w:before="0" w:after="100"/>
        <w:rPr/>
      </w:pPr>
      <w:r>
        <w:rPr/>
        <w:t>Usefulness to the caretaker</w:t>
      </w:r>
    </w:p>
    <w:p>
      <w:pPr>
        <w:pStyle w:val="Normal"/>
        <w:rPr/>
      </w:pPr>
      <w:r>
        <w:rPr/>
        <w:t xml:space="preserve">Validation asks whether the greenhouse helps the caretaker. This is a review of expected use, based on the design and software results. Expected </w:t>
      </w:r>
      <w:r>
        <w:rPr>
          <w:shd w:fill="81D41A" w:val="clear"/>
        </w:rPr>
        <w:t>PASS</w:t>
      </w:r>
      <w:r>
        <w:rPr/>
        <w:t>/</w:t>
      </w:r>
      <w:r>
        <w:rPr>
          <w:shd w:fill="FF0000" w:val="clear"/>
        </w:rPr>
        <w:t>FAIL</w:t>
      </w:r>
      <w:r>
        <w:rPr/>
        <w:t xml:space="preserve"> are predictions, not results from a caretaker trial.</w:t>
      </w:r>
    </w:p>
    <w:p>
      <w:pPr>
        <w:pStyle w:val="Normal"/>
        <w:rPr/>
      </w:pPr>
      <w:r>
        <w:rPr>
          <w:b/>
        </w:rPr>
        <w:t xml:space="preserve">Main finding: </w:t>
      </w:r>
      <w:r>
        <w:rPr/>
        <w:t>Warnings and watering history should be easy to use. Soil readings, the amount of water and data freshness need more attention.</w:t>
      </w:r>
    </w:p>
    <w:tbl>
      <w:tblPr>
        <w:tblW w:w="10368" w:type="dxa"/>
        <w:jc w:val="center"/>
        <w:tblInd w:w="0" w:type="dxa"/>
        <w:tblLayout w:type="fixed"/>
        <w:tblCellMar>
          <w:top w:w="85" w:type="dxa"/>
          <w:start w:w="85" w:type="dxa"/>
          <w:bottom w:w="85" w:type="dxa"/>
          <w:end w:w="85" w:type="dxa"/>
        </w:tblCellMar>
        <w:tblLook w:noHBand="0" w:noVBand="1" w:firstColumn="1" w:lastRow="0" w:lastColumn="0" w:firstRow="1" w:val="04a0"/>
      </w:tblPr>
      <w:tblGrid>
        <w:gridCol w:w="2592"/>
        <w:gridCol w:w="3816"/>
        <w:gridCol w:w="3960"/>
      </w:tblGrid>
      <w:tr>
        <w:trPr>
          <w:tblHeader w:val="true"/>
          <w:cantSplit/>
        </w:trPr>
        <w:tc>
          <w:tcPr>
            <w:tcW w:w="2592"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jc w:val="start"/>
              <w:rPr/>
            </w:pPr>
            <w:r>
              <w:rPr>
                <w:b/>
                <w:color w:val="000000"/>
                <w:sz w:val="21"/>
              </w:rPr>
              <w:t>User need and requirement</w:t>
            </w:r>
          </w:p>
        </w:tc>
        <w:tc>
          <w:tcPr>
            <w:tcW w:w="3816"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rPr/>
            </w:pPr>
            <w:r>
              <w:rPr>
                <w:b/>
                <w:color w:val="000000"/>
                <w:sz w:val="21"/>
              </w:rPr>
              <w:t>Caretaker task</w:t>
            </w:r>
          </w:p>
        </w:tc>
        <w:tc>
          <w:tcPr>
            <w:tcW w:w="3960"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rPr/>
            </w:pPr>
            <w:r>
              <w:rPr>
                <w:b/>
                <w:color w:val="000000"/>
                <w:sz w:val="21"/>
              </w:rPr>
              <w:t>Expected result</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21"/>
              </w:rPr>
              <w:t>VAL-01  Understand the plant condition</w:t>
            </w:r>
          </w:p>
          <w:p>
            <w:pPr>
              <w:pStyle w:val="Normal"/>
              <w:spacing w:lineRule="auto" w:line="240" w:before="0" w:after="60"/>
              <w:jc w:val="start"/>
              <w:rPr/>
            </w:pPr>
            <w:r>
              <w:rPr>
                <w:color w:val="000000"/>
                <w:sz w:val="21"/>
              </w:rPr>
              <w:t>FR-01, FR-05, FR-08, FR-11</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21"/>
              </w:rPr>
              <w:t>Within one minute, identify soil condition, water level, temperature and humidity. Tell whether the readings are current.</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b/>
                <w:color w:val="000000"/>
                <w:sz w:val="21"/>
              </w:rPr>
              <w:t xml:space="preserve">EXPECTED </w:t>
            </w:r>
            <w:r>
              <w:rPr>
                <w:b/>
                <w:color w:val="000000"/>
                <w:sz w:val="21"/>
                <w:shd w:fill="FF0000" w:val="clear"/>
              </w:rPr>
              <w:t>FAIL</w:t>
            </w:r>
          </w:p>
          <w:p>
            <w:pPr>
              <w:pStyle w:val="Normal"/>
              <w:spacing w:lineRule="auto" w:line="240" w:before="0" w:after="60"/>
              <w:rPr/>
            </w:pPr>
            <w:r>
              <w:rPr>
                <w:color w:val="000000"/>
                <w:sz w:val="21"/>
              </w:rPr>
              <w:t xml:space="preserve">The soil number on the small display does not explain whether the soil is dry or wet. </w:t>
            </w:r>
            <w:r>
              <w:rPr>
                <w:color w:val="000000"/>
                <w:sz w:val="21"/>
                <w:u w:val="single"/>
              </w:rPr>
              <w:t xml:space="preserve">Also, a recently received reading is not always a recently taken reading. – </w:t>
            </w:r>
            <w:r>
              <w:rPr>
                <w:color w:val="000000"/>
                <w:sz w:val="21"/>
                <w:u w:val="single"/>
              </w:rPr>
              <w:t>igonre this</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21"/>
              </w:rPr>
              <w:t>VAL-02  Know when to act</w:t>
            </w:r>
          </w:p>
          <w:p>
            <w:pPr>
              <w:pStyle w:val="Normal"/>
              <w:spacing w:lineRule="auto" w:line="240" w:before="0" w:after="60"/>
              <w:jc w:val="start"/>
              <w:rPr/>
            </w:pPr>
            <w:r>
              <w:rPr>
                <w:color w:val="000000"/>
                <w:sz w:val="21"/>
              </w:rPr>
              <w:t>FR-02, FR-04, FR-05, FR-09</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21"/>
              </w:rPr>
              <w:t>For low water, a sensor problem and an air warning, explain the problem and a suitable action within 30 seconds.</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b/>
                <w:color w:val="000000"/>
                <w:sz w:val="21"/>
                <w:shd w:fill="81D41A" w:val="clear"/>
              </w:rPr>
              <w:t>PASS</w:t>
            </w:r>
          </w:p>
          <w:p>
            <w:pPr>
              <w:pStyle w:val="Normal"/>
              <w:spacing w:lineRule="auto" w:line="240" w:before="0" w:after="60"/>
              <w:rPr/>
            </w:pPr>
            <w:r>
              <w:rPr>
                <w:color w:val="000000"/>
                <w:sz w:val="21"/>
              </w:rPr>
              <w:t>The warnings should help the caretaker know when to refill water or check a sensor. Confirm that the response is quick enough and fits their routine.</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21"/>
              </w:rPr>
              <w:t>VAL-03  Receive a useful amount of water</w:t>
            </w:r>
          </w:p>
          <w:p>
            <w:pPr>
              <w:pStyle w:val="Normal"/>
              <w:spacing w:lineRule="auto" w:line="240" w:before="0" w:after="60"/>
              <w:jc w:val="start"/>
              <w:rPr>
                <w:color w:val="000000"/>
                <w:sz w:val="21"/>
              </w:rPr>
            </w:pPr>
            <w:r>
              <w:rPr>
                <w:color w:val="000000"/>
                <w:sz w:val="21"/>
              </w:rPr>
              <w:t>FR-01 to FR-04</w:t>
            </w:r>
          </w:p>
          <w:p>
            <w:pPr>
              <w:pStyle w:val="Normal"/>
              <w:spacing w:lineRule="auto" w:line="240" w:before="0" w:after="60"/>
              <w:jc w:val="start"/>
              <w:rPr>
                <w:color w:val="000000"/>
                <w:sz w:val="21"/>
              </w:rPr>
            </w:pPr>
            <w:r>
              <w:rPr>
                <w:color w:val="000000"/>
                <w:sz w:val="21"/>
              </w:rPr>
            </w:r>
          </w:p>
          <w:p>
            <w:pPr>
              <w:pStyle w:val="Normal"/>
              <w:spacing w:lineRule="auto" w:line="240" w:before="0" w:after="60"/>
              <w:jc w:val="start"/>
              <w:rPr>
                <w:color w:val="000000"/>
                <w:sz w:val="21"/>
              </w:rPr>
            </w:pPr>
            <w:r>
              <w:rPr>
                <w:color w:val="000000"/>
                <w:sz w:val="21"/>
              </w:rPr>
              <w:t>*the pump pumps 4.7 ml/s and need 60 secounds to pump 250ml. I do not know exactly how much water I need for my plant but ig it is around 100-150ml</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21"/>
              </w:rPr>
              <w:t>Agree how much water the plant needs per cycle and how much runoff is acceptable. Three automatic cycles must meet those targets.</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b/>
                <w:color w:val="000000"/>
                <w:sz w:val="21"/>
              </w:rPr>
              <w:t xml:space="preserve">EXPECTED </w:t>
            </w:r>
            <w:r>
              <w:rPr>
                <w:b/>
                <w:color w:val="000000"/>
                <w:sz w:val="21"/>
                <w:shd w:fill="FF0000" w:val="clear"/>
              </w:rPr>
              <w:t>FAIL</w:t>
            </w:r>
          </w:p>
          <w:p>
            <w:pPr>
              <w:pStyle w:val="Normal"/>
              <w:spacing w:lineRule="auto" w:line="240" w:before="0" w:after="60"/>
              <w:rPr/>
            </w:pPr>
            <w:r>
              <w:rPr>
                <w:color w:val="000000"/>
                <w:sz w:val="21"/>
              </w:rPr>
              <w:t>There is no agreed water amount or measured flow to show that each cycle gives this plant enough water. Set the target and measure three cycles.</w:t>
              <w:br/>
              <w:br/>
            </w:r>
            <w:r>
              <w:rPr>
                <w:color w:val="000000"/>
                <w:sz w:val="21"/>
              </w:rPr>
              <w:t>*the pump_on time is the water amount!</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21"/>
              </w:rPr>
              <w:t>VAL-04  Understand watering history</w:t>
            </w:r>
          </w:p>
          <w:p>
            <w:pPr>
              <w:pStyle w:val="Normal"/>
              <w:spacing w:lineRule="auto" w:line="240" w:before="0" w:after="60"/>
              <w:jc w:val="start"/>
              <w:rPr/>
            </w:pPr>
            <w:r>
              <w:rPr>
                <w:color w:val="000000"/>
                <w:sz w:val="21"/>
              </w:rPr>
              <w:t>FR-06 to FR-08</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21"/>
              </w:rPr>
              <w:t>Within two minutes, find three watering cycles, explain why each stopped and distinguish Test from Real data.</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b/>
                <w:color w:val="000000"/>
                <w:sz w:val="21"/>
                <w:shd w:fill="81D41A" w:val="clear"/>
              </w:rPr>
            </w:pPr>
            <w:r>
              <w:rPr>
                <w:b/>
                <w:color w:val="000000"/>
                <w:sz w:val="21"/>
                <w:shd w:fill="81D41A" w:val="clear"/>
              </w:rPr>
              <w:t>PASS</w:t>
            </w:r>
          </w:p>
          <w:p>
            <w:pPr>
              <w:pStyle w:val="Normal"/>
              <w:spacing w:lineRule="auto" w:line="240" w:before="0" w:after="60"/>
              <w:rPr/>
            </w:pPr>
            <w:r>
              <w:rPr>
                <w:color w:val="000000"/>
                <w:sz w:val="21"/>
              </w:rPr>
              <w:t>The cycle order, clear stop reasons and Test/Real choice should make past watering easy to explain. Confirm the two-minute target with the caretaker.</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21"/>
              </w:rPr>
              <w:t>VAL-05  Cope with a network failure</w:t>
            </w:r>
          </w:p>
          <w:p>
            <w:pPr>
              <w:pStyle w:val="Normal"/>
              <w:spacing w:lineRule="auto" w:line="240" w:before="0" w:after="60"/>
              <w:jc w:val="start"/>
              <w:rPr/>
            </w:pPr>
            <w:r>
              <w:rPr>
                <w:color w:val="000000"/>
                <w:sz w:val="21"/>
              </w:rPr>
              <w:t>FR-09 and FR-10</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21"/>
              </w:rPr>
              <w:t>When the dashboard shows STALE, use the local display within one minute. After reconnection, identify a newly taken reading.</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b/>
                <w:color w:val="000000"/>
                <w:sz w:val="21"/>
              </w:rPr>
              <w:t xml:space="preserve">EXPECTED </w:t>
            </w:r>
            <w:r>
              <w:rPr>
                <w:b/>
                <w:color w:val="000000"/>
                <w:sz w:val="21"/>
                <w:shd w:fill="FF0000" w:val="clear"/>
              </w:rPr>
              <w:t>FAIL</w:t>
            </w:r>
          </w:p>
          <w:p>
            <w:pPr>
              <w:pStyle w:val="Normal"/>
              <w:spacing w:lineRule="auto" w:line="240" w:before="0" w:after="60"/>
              <w:rPr/>
            </w:pPr>
            <w:r>
              <w:rPr>
                <w:color w:val="000000"/>
                <w:sz w:val="21"/>
              </w:rPr>
              <w:t xml:space="preserve">STALE should prompt a check of the local display. After reconnection, old queued readings can look fresh, making it hard to identify a new measurement. – </w:t>
            </w:r>
            <w:r>
              <w:rPr>
                <w:color w:val="000000"/>
                <w:sz w:val="21"/>
              </w:rPr>
              <w:t>im now showing this in the demo video, so just make it a pass</w:t>
            </w:r>
          </w:p>
        </w:tc>
      </w:tr>
    </w:tbl>
    <w:p>
      <w:pPr>
        <w:pStyle w:val="Heading1"/>
        <w:rPr/>
      </w:pPr>
      <w:r>
        <w:rPr/>
        <w:t>What to improve next</w:t>
      </w:r>
    </w:p>
    <w:p>
      <w:pPr>
        <w:pStyle w:val="Normal"/>
        <w:rPr/>
      </w:pPr>
      <w:r>
        <w:rPr/>
        <w:t>Make soil readings easier to understand. Measure how much water the plant receives. Make it clear when a reading was taken, not only when it arrived. Choose suitable light limits if light warnings are added.</w:t>
      </w:r>
    </w:p>
    <w:p>
      <w:pPr>
        <w:pStyle w:val="Normal"/>
        <w:widowControl/>
        <w:suppressAutoHyphens w:val="true"/>
        <w:bidi w:val="0"/>
        <w:spacing w:lineRule="auto" w:line="245" w:before="0" w:after="100"/>
        <w:jc w:val="start"/>
        <w:rPr/>
      </w:pPr>
      <w:r>
        <w:rPr>
          <w:b/>
        </w:rPr>
        <w:t xml:space="preserve">Next review: </w:t>
      </w:r>
      <w:r>
        <w:rPr/>
        <w:t>Ask the caretaker to try the five tasks above. Record what they understand, where they need help and how long each task takes. Add the results to this report.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936" w:right="936" w:gutter="0" w:header="360" w:top="864" w:footer="36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16"/>
      </w:rPr>
      <w:t xml:space="preserve">Software checks and expected use  |  27 October 2026  |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16"/>
      </w:rPr>
      <w:t xml:space="preserve">Software checks and expected use  |  27 October 2026  |  </w:t>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GREENHOUSE  /  VERIFICATION AND VALIDATION RESULTS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GREENHOUSE  /  VERIFICATION AND VALIDATION RESULTS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4"/>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5" w:before="0" w:after="100"/>
      <w:jc w:val="start"/>
    </w:pPr>
    <w:rPr>
      <w:rFonts w:ascii="Calibri" w:hAnsi="Calibri"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45" w:before="180" w:after="100"/>
      <w:outlineLvl w:val="0"/>
    </w:pPr>
    <w:rPr>
      <w:rFonts w:ascii="Calibri" w:hAnsi="Calibri" w:eastAsia=""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245" w:before="140" w:after="100"/>
      <w:outlineLvl w:val="1"/>
    </w:pPr>
    <w:rPr>
      <w:rFonts w:ascii="Calibri" w:hAnsi="Calibri" w:eastAsia=""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5" w:before="0" w:after="100"/>
    </w:pPr>
    <w:rPr>
      <w:rFonts w:ascii="Calibri" w:hAnsi="Calibri"/>
      <w:b w:val="false"/>
      <w:bCs/>
      <w:i w:val="false"/>
      <w:color w:val="000000"/>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100"/>
      <w:contextualSpacing/>
    </w:pPr>
    <w:rPr>
      <w:rFonts w:ascii="Calibri" w:hAnsi="Calibri" w:eastAsia="" w:cs="" w:asciiTheme="majorHAnsi" w:cstheme="majorBidi" w:eastAsiaTheme="majorEastAsia" w:hAnsiTheme="majorHAnsi"/>
      <w:b/>
      <w:color w:val="000000"/>
      <w:spacing w:val="5"/>
      <w:kern w:val="2"/>
      <w:sz w:val="46"/>
      <w:szCs w:val="52"/>
    </w:rPr>
  </w:style>
  <w:style w:type="paragraph" w:styleId="Subtitle">
    <w:name w:val="Subtitle"/>
    <w:basedOn w:val="Normal"/>
    <w:next w:val="Normal"/>
    <w:link w:val="SubtitleChar"/>
    <w:uiPriority w:val="11"/>
    <w:qFormat/>
    <w:rsid w:val="00fc693f"/>
    <w:pPr>
      <w:spacing w:lineRule="auto" w:line="245" w:before="0" w:after="100"/>
    </w:pPr>
    <w:rPr>
      <w:rFonts w:ascii="Calibri" w:hAnsi="Calibri" w:eastAsia=""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LibreOffice/26.2.6.3$Linux_X86_64 LibreOffice_project/620$Build-3</Application>
  <AppVersion>15.0000</AppVersion>
  <Pages>4</Pages>
  <Words>1195</Words>
  <Characters>6188</Characters>
  <CharactersWithSpaces>7317</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Kaloyan Milev</dc:creator>
  <dc:description>generated by python-docx</dc:description>
  <cp:keywords>verification validation traceability executed software tests expected outcomes</cp:keywords>
  <dc:language>en-US</dc:language>
  <cp:lastModifiedBy/>
  <dcterms:modified xsi:type="dcterms:W3CDTF">2026-10-28T14:13:16Z</dcterms:modified>
  <cp:revision>4</cp:revision>
  <dc:subject>Plain-language software results and expected caretaker outcomes</dc:subject>
  <dc:title>Greenhouse Verification and Validation</dc:title>
</cp:coreProperties>
</file>

<file path=docProps/custom.xml><?xml version="1.0" encoding="utf-8"?>
<Properties xmlns="http://schemas.openxmlformats.org/officeDocument/2006/custom-properties" xmlns:vt="http://schemas.openxmlformats.org/officeDocument/2006/docPropsVTypes"/>
</file>