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C44DA5" w14:textId="33830F20" w:rsidR="00FD7D81" w:rsidRDefault="008B1788">
      <w:pPr>
        <w:rPr>
          <w:b/>
          <w:bCs/>
          <w:sz w:val="28"/>
          <w:szCs w:val="28"/>
        </w:rPr>
      </w:pPr>
      <w:r w:rsidRPr="008B1788">
        <w:rPr>
          <w:b/>
          <w:bCs/>
          <w:sz w:val="28"/>
          <w:szCs w:val="28"/>
        </w:rPr>
        <w:t>Mini Project: Comprehensive Sequence Analysis of the Human TNF Gene</w:t>
      </w:r>
    </w:p>
    <w:p w14:paraId="7C6C381E" w14:textId="77777777" w:rsidR="008B1788" w:rsidRDefault="008B1788">
      <w:pPr>
        <w:rPr>
          <w:b/>
          <w:bCs/>
          <w:sz w:val="28"/>
          <w:szCs w:val="28"/>
        </w:rPr>
      </w:pPr>
    </w:p>
    <w:p w14:paraId="782FEF71" w14:textId="1E546A1F" w:rsidR="00605D47" w:rsidRDefault="00605D47">
      <w:pPr>
        <w:rPr>
          <w:rFonts w:ascii="Times New Roman" w:hAnsi="Times New Roman" w:cs="Times New Roman"/>
          <w:sz w:val="24"/>
          <w:szCs w:val="24"/>
        </w:rPr>
      </w:pPr>
      <w:r w:rsidRPr="00605D47">
        <w:rPr>
          <w:rFonts w:ascii="Times New Roman" w:hAnsi="Times New Roman" w:cs="Times New Roman"/>
          <w:sz w:val="24"/>
          <w:szCs w:val="24"/>
        </w:rPr>
        <w:t>Task 1: Download a Biological Sequence from NCBI and View/Edit It</w:t>
      </w:r>
    </w:p>
    <w:p w14:paraId="1DAA3BD2" w14:textId="4CEE72E2" w:rsidR="00605D47" w:rsidRDefault="005005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BA32DF" wp14:editId="2D55FB35">
            <wp:extent cx="5689892" cy="3372023"/>
            <wp:effectExtent l="0" t="0" r="6350" b="0"/>
            <wp:docPr id="16054361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36188" name="Picture 160543618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4873" w14:textId="3952D97B" w:rsidR="00DA7735" w:rsidRDefault="006E39AE" w:rsidP="006E39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Figure1</w:t>
      </w:r>
    </w:p>
    <w:p w14:paraId="65527023" w14:textId="788AD4FF" w:rsidR="00605D47" w:rsidRDefault="00605D47">
      <w:pPr>
        <w:rPr>
          <w:rFonts w:ascii="Times New Roman" w:hAnsi="Times New Roman" w:cs="Times New Roman"/>
          <w:sz w:val="24"/>
          <w:szCs w:val="24"/>
        </w:rPr>
      </w:pPr>
      <w:r w:rsidRPr="00605D47">
        <w:rPr>
          <w:rFonts w:ascii="Times New Roman" w:hAnsi="Times New Roman" w:cs="Times New Roman"/>
          <w:sz w:val="24"/>
          <w:szCs w:val="24"/>
        </w:rPr>
        <w:t>Task 2: Generate a Translation of a DNA or RNA Sequence into Amino Acids</w:t>
      </w:r>
    </w:p>
    <w:p w14:paraId="43D945CF" w14:textId="6002D215" w:rsidR="00DA7735" w:rsidRDefault="005005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42589A" wp14:editId="6BC1E65C">
            <wp:extent cx="5688000" cy="3376800"/>
            <wp:effectExtent l="0" t="0" r="8255" b="0"/>
            <wp:docPr id="152890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01351" name="Picture 152890135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3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151E" w14:textId="625625AC" w:rsidR="006E39AE" w:rsidRDefault="006E39AE" w:rsidP="006E39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</w:t>
      </w:r>
    </w:p>
    <w:p w14:paraId="01BDB835" w14:textId="1CFE7100" w:rsidR="00605D47" w:rsidRDefault="00605D47">
      <w:pPr>
        <w:rPr>
          <w:rFonts w:ascii="Times New Roman" w:hAnsi="Times New Roman" w:cs="Times New Roman"/>
          <w:sz w:val="24"/>
          <w:szCs w:val="24"/>
        </w:rPr>
      </w:pPr>
      <w:r w:rsidRPr="00605D47">
        <w:rPr>
          <w:rFonts w:ascii="Times New Roman" w:hAnsi="Times New Roman" w:cs="Times New Roman"/>
          <w:sz w:val="24"/>
          <w:szCs w:val="24"/>
        </w:rPr>
        <w:lastRenderedPageBreak/>
        <w:t>Task 3: Find ORFs (Open Reading Frames) in a DNA or RNA Sequence</w:t>
      </w:r>
    </w:p>
    <w:p w14:paraId="32929094" w14:textId="5692FCB7" w:rsidR="00DA7735" w:rsidRPr="00DA7735" w:rsidRDefault="006E39AE" w:rsidP="00DA77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Figure 3 </w:t>
      </w:r>
      <w:r w:rsidR="00DA7735">
        <w:rPr>
          <w:rFonts w:ascii="Times New Roman" w:hAnsi="Times New Roman" w:cs="Times New Roman"/>
          <w:sz w:val="24"/>
          <w:szCs w:val="24"/>
        </w:rPr>
        <w:t>the start codon</w:t>
      </w:r>
      <w:r w:rsidR="007E37E8">
        <w:rPr>
          <w:rFonts w:ascii="Times New Roman" w:hAnsi="Times New Roman" w:cs="Times New Roman"/>
          <w:sz w:val="24"/>
          <w:szCs w:val="24"/>
        </w:rPr>
        <w:t xml:space="preserve"> (ATG) </w:t>
      </w:r>
      <w:r w:rsidR="00F5666F">
        <w:rPr>
          <w:rFonts w:ascii="Times New Roman" w:hAnsi="Times New Roman" w:cs="Times New Roman"/>
          <w:sz w:val="24"/>
          <w:szCs w:val="24"/>
        </w:rPr>
        <w:t>is present.</w:t>
      </w:r>
    </w:p>
    <w:p w14:paraId="3B2656F2" w14:textId="77777777" w:rsidR="00DA7735" w:rsidRDefault="00DA77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B16DF2" wp14:editId="218135E8">
            <wp:extent cx="5688000" cy="3376800"/>
            <wp:effectExtent l="0" t="0" r="8255" b="0"/>
            <wp:docPr id="6667303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30374" name="Picture 6667303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3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9B6D" w14:textId="113AE185" w:rsidR="006E39AE" w:rsidRDefault="006E39AE" w:rsidP="006E39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3</w:t>
      </w:r>
    </w:p>
    <w:p w14:paraId="2B7CF41A" w14:textId="51D09525" w:rsidR="00DA7735" w:rsidRPr="00F5666F" w:rsidRDefault="00110B7A" w:rsidP="00F566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</w:t>
      </w:r>
      <w:r w:rsidR="00F5666F">
        <w:rPr>
          <w:rFonts w:ascii="Times New Roman" w:hAnsi="Times New Roman" w:cs="Times New Roman"/>
          <w:sz w:val="24"/>
          <w:szCs w:val="24"/>
        </w:rPr>
        <w:t xml:space="preserve"> </w:t>
      </w:r>
      <w:r w:rsidR="006E39AE">
        <w:rPr>
          <w:rFonts w:ascii="Times New Roman" w:hAnsi="Times New Roman" w:cs="Times New Roman"/>
          <w:sz w:val="24"/>
          <w:szCs w:val="24"/>
        </w:rPr>
        <w:t>Figure 4</w:t>
      </w:r>
      <w:r w:rsidR="00F5666F">
        <w:rPr>
          <w:rFonts w:ascii="Times New Roman" w:hAnsi="Times New Roman" w:cs="Times New Roman"/>
          <w:sz w:val="24"/>
          <w:szCs w:val="24"/>
        </w:rPr>
        <w:t xml:space="preserve"> the stop codon (TGA) is present.</w:t>
      </w:r>
    </w:p>
    <w:p w14:paraId="097579D0" w14:textId="53E7BB65" w:rsidR="00605D47" w:rsidRDefault="00C652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D00CF" wp14:editId="496B2AC0">
            <wp:extent cx="5688000" cy="3376800"/>
            <wp:effectExtent l="0" t="0" r="8255" b="0"/>
            <wp:docPr id="10510312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31291" name="Picture 10510312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3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9EEE" w14:textId="0DFB57BB" w:rsidR="00605D47" w:rsidRDefault="006E39AE" w:rsidP="006E39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</w:t>
      </w:r>
    </w:p>
    <w:p w14:paraId="15C33FD0" w14:textId="77777777" w:rsidR="00F5666F" w:rsidRDefault="00F5666F">
      <w:pPr>
        <w:rPr>
          <w:rFonts w:ascii="Times New Roman" w:hAnsi="Times New Roman" w:cs="Times New Roman"/>
          <w:sz w:val="24"/>
          <w:szCs w:val="24"/>
        </w:rPr>
      </w:pPr>
    </w:p>
    <w:p w14:paraId="3C185216" w14:textId="77777777" w:rsidR="00F5666F" w:rsidRDefault="00F5666F">
      <w:pPr>
        <w:rPr>
          <w:rFonts w:ascii="Times New Roman" w:hAnsi="Times New Roman" w:cs="Times New Roman"/>
          <w:sz w:val="24"/>
          <w:szCs w:val="24"/>
        </w:rPr>
      </w:pPr>
    </w:p>
    <w:p w14:paraId="2769CD35" w14:textId="50DE2B15" w:rsidR="00F5666F" w:rsidRDefault="000629B8" w:rsidP="00F566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Figure 5</w:t>
      </w:r>
      <w:r w:rsidR="00F5666F">
        <w:rPr>
          <w:rFonts w:ascii="Times New Roman" w:hAnsi="Times New Roman" w:cs="Times New Roman"/>
          <w:sz w:val="24"/>
          <w:szCs w:val="24"/>
        </w:rPr>
        <w:t xml:space="preserve"> </w:t>
      </w:r>
      <w:r w:rsidR="000174FE">
        <w:rPr>
          <w:rFonts w:ascii="Times New Roman" w:hAnsi="Times New Roman" w:cs="Times New Roman"/>
          <w:sz w:val="24"/>
          <w:szCs w:val="24"/>
        </w:rPr>
        <w:t>we can conclude</w:t>
      </w:r>
    </w:p>
    <w:p w14:paraId="49DC3149" w14:textId="3BD9E4C7" w:rsidR="00F5666F" w:rsidRPr="00F5666F" w:rsidRDefault="00F5666F" w:rsidP="00F566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total length of TNF gene sequence is 924 bases, followed by that is the protein translation.</w:t>
      </w:r>
    </w:p>
    <w:p w14:paraId="158600EA" w14:textId="2491D768" w:rsidR="00605D47" w:rsidRDefault="00C652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018827" wp14:editId="2F53F0A7">
            <wp:extent cx="5688000" cy="3376800"/>
            <wp:effectExtent l="0" t="0" r="8255" b="0"/>
            <wp:docPr id="8772964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96412" name="Picture 8772964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3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232F" w14:textId="3212A39F" w:rsidR="000629B8" w:rsidRDefault="000629B8" w:rsidP="000629B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5</w:t>
      </w:r>
    </w:p>
    <w:p w14:paraId="69255C01" w14:textId="6767E67A" w:rsidR="00605D47" w:rsidRDefault="00862ED0">
      <w:pPr>
        <w:rPr>
          <w:rFonts w:ascii="Times New Roman" w:hAnsi="Times New Roman" w:cs="Times New Roman"/>
          <w:sz w:val="24"/>
          <w:szCs w:val="24"/>
        </w:rPr>
      </w:pPr>
      <w:r w:rsidRPr="00862ED0">
        <w:rPr>
          <w:rFonts w:ascii="Times New Roman" w:hAnsi="Times New Roman" w:cs="Times New Roman"/>
          <w:sz w:val="24"/>
          <w:szCs w:val="24"/>
        </w:rPr>
        <w:t xml:space="preserve">Task 4: </w:t>
      </w:r>
      <w:proofErr w:type="spellStart"/>
      <w:r w:rsidRPr="00862ED0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862ED0">
        <w:rPr>
          <w:rFonts w:ascii="Times New Roman" w:hAnsi="Times New Roman" w:cs="Times New Roman"/>
          <w:sz w:val="24"/>
          <w:szCs w:val="24"/>
        </w:rPr>
        <w:t xml:space="preserve"> Sequence Composition (Nucleotide or Amino Acid Frequencies)</w:t>
      </w:r>
    </w:p>
    <w:p w14:paraId="5B9C8469" w14:textId="29702490" w:rsidR="00862ED0" w:rsidRDefault="00C652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377E54" wp14:editId="4243F588">
            <wp:extent cx="5688000" cy="3376800"/>
            <wp:effectExtent l="0" t="0" r="8255" b="0"/>
            <wp:docPr id="16172031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03104" name="Picture 161720310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3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99EA" w14:textId="37E3FCA5" w:rsidR="000629B8" w:rsidRDefault="000629B8" w:rsidP="000629B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6</w:t>
      </w:r>
    </w:p>
    <w:p w14:paraId="3A5167FD" w14:textId="0FFF1379" w:rsidR="00BC6299" w:rsidRDefault="000629B8" w:rsidP="00BC62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 Figure 6</w:t>
      </w:r>
      <w:r w:rsidR="00BC6299">
        <w:rPr>
          <w:rFonts w:ascii="Times New Roman" w:hAnsi="Times New Roman" w:cs="Times New Roman"/>
          <w:sz w:val="24"/>
          <w:szCs w:val="24"/>
        </w:rPr>
        <w:t xml:space="preserve"> we can </w:t>
      </w:r>
      <w:r w:rsidR="005E3945">
        <w:rPr>
          <w:rFonts w:ascii="Times New Roman" w:hAnsi="Times New Roman" w:cs="Times New Roman"/>
          <w:sz w:val="24"/>
          <w:szCs w:val="24"/>
        </w:rPr>
        <w:t>conclude-</w:t>
      </w:r>
    </w:p>
    <w:p w14:paraId="210BE6DA" w14:textId="740EC88F" w:rsidR="005E3945" w:rsidRDefault="005E3945" w:rsidP="0090307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E3945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5E3945">
        <w:rPr>
          <w:rFonts w:ascii="Times New Roman" w:hAnsi="Times New Roman" w:cs="Times New Roman"/>
          <w:sz w:val="24"/>
          <w:szCs w:val="24"/>
        </w:rPr>
        <w:t>analyzed</w:t>
      </w:r>
      <w:proofErr w:type="spellEnd"/>
      <w:r w:rsidRPr="005E3945">
        <w:rPr>
          <w:rFonts w:ascii="Times New Roman" w:hAnsi="Times New Roman" w:cs="Times New Roman"/>
          <w:sz w:val="24"/>
          <w:szCs w:val="24"/>
        </w:rPr>
        <w:t xml:space="preserve"> DNA sequence is 2772 base pairs in length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E16DE2" w14:textId="5439DCEC" w:rsidR="005E3945" w:rsidRDefault="005E3945" w:rsidP="0090307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E3945">
        <w:rPr>
          <w:rFonts w:ascii="Times New Roman" w:hAnsi="Times New Roman" w:cs="Times New Roman"/>
          <w:sz w:val="24"/>
          <w:szCs w:val="24"/>
        </w:rPr>
        <w:t>It has a molecular weight of 842,525 Daltons when single-stranded and 1,686,460 Daltons when double-stranded.</w:t>
      </w:r>
    </w:p>
    <w:p w14:paraId="1997E710" w14:textId="6C324E8B" w:rsidR="005E3945" w:rsidRDefault="005E3945" w:rsidP="0090307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E3945">
        <w:rPr>
          <w:rFonts w:ascii="Times New Roman" w:hAnsi="Times New Roman" w:cs="Times New Roman"/>
          <w:sz w:val="24"/>
          <w:szCs w:val="24"/>
        </w:rPr>
        <w:t>The base composition reveals that the sequence contains 52.81% guanine-cytosine (GC) content and 47.19% adenine-thymine (AT) content.</w:t>
      </w:r>
    </w:p>
    <w:p w14:paraId="1BADEB5A" w14:textId="1EB737A3" w:rsidR="005E3945" w:rsidRDefault="00AB3C44" w:rsidP="0090307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Pr="00AB3C44">
        <w:rPr>
          <w:rFonts w:ascii="Times New Roman" w:hAnsi="Times New Roman" w:cs="Times New Roman"/>
          <w:sz w:val="24"/>
          <w:szCs w:val="24"/>
        </w:rPr>
        <w:t xml:space="preserve"> sequence consists of 709 adenine (A) bases, making up 25.58% of the total; 680 cytosine (C) bases, accounting for 24.53%; 784 guanine (G) bases, comprising 28.28%; and 599 thymine (T) bases, representing 21.61%.</w:t>
      </w:r>
    </w:p>
    <w:p w14:paraId="66B93160" w14:textId="4CBAD276" w:rsidR="00AB3C44" w:rsidRDefault="00AB3C44" w:rsidP="0090307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AB3C44">
        <w:rPr>
          <w:rFonts w:ascii="Times New Roman" w:hAnsi="Times New Roman" w:cs="Times New Roman"/>
          <w:sz w:val="24"/>
          <w:szCs w:val="24"/>
        </w:rPr>
        <w:t>he sequence has a balanced distribution of nucleotides with a slight bias towards GC content, suggesting potential stability due to the stronger triple hydrogen bonds between guanine and cytosine.</w:t>
      </w:r>
    </w:p>
    <w:p w14:paraId="0CB94324" w14:textId="16A5B532" w:rsidR="00BC6299" w:rsidRDefault="00903079" w:rsidP="00903079">
      <w:pPr>
        <w:rPr>
          <w:rFonts w:ascii="Times New Roman" w:hAnsi="Times New Roman" w:cs="Times New Roman"/>
          <w:sz w:val="24"/>
          <w:szCs w:val="24"/>
        </w:rPr>
      </w:pPr>
      <w:r w:rsidRPr="00903079">
        <w:rPr>
          <w:rFonts w:ascii="Times New Roman" w:hAnsi="Times New Roman" w:cs="Times New Roman"/>
          <w:sz w:val="24"/>
          <w:szCs w:val="24"/>
        </w:rPr>
        <w:t>Task 5: Identify Transcription Factor Binding Sites Using the PROMO Tool</w:t>
      </w:r>
    </w:p>
    <w:p w14:paraId="75756174" w14:textId="77777777" w:rsidR="00903079" w:rsidRPr="00903079" w:rsidRDefault="00903079" w:rsidP="00903079">
      <w:pPr>
        <w:rPr>
          <w:rFonts w:ascii="Times New Roman" w:hAnsi="Times New Roman" w:cs="Times New Roman"/>
          <w:sz w:val="24"/>
          <w:szCs w:val="24"/>
        </w:rPr>
      </w:pPr>
    </w:p>
    <w:p w14:paraId="59953E0D" w14:textId="576B9874" w:rsidR="00903079" w:rsidRDefault="00903079">
      <w:pPr>
        <w:rPr>
          <w:rFonts w:ascii="Times New Roman" w:hAnsi="Times New Roman" w:cs="Times New Roman"/>
          <w:sz w:val="24"/>
          <w:szCs w:val="24"/>
        </w:rPr>
      </w:pPr>
      <w:r w:rsidRPr="00903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C4813E" wp14:editId="098380DE">
            <wp:extent cx="5688000" cy="3376800"/>
            <wp:effectExtent l="0" t="0" r="8255" b="0"/>
            <wp:docPr id="206916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668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3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78B9" w14:textId="107F6F9A" w:rsidR="000629B8" w:rsidRDefault="000629B8" w:rsidP="000629B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7</w:t>
      </w:r>
    </w:p>
    <w:p w14:paraId="315F48FB" w14:textId="77777777" w:rsidR="000174FE" w:rsidRDefault="000174FE" w:rsidP="000174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Explanation:</w:t>
      </w:r>
    </w:p>
    <w:p w14:paraId="3FDA363B" w14:textId="5248F8B7" w:rsidR="000174FE" w:rsidRDefault="00F25E78" w:rsidP="00F25E7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25E78">
        <w:rPr>
          <w:rFonts w:ascii="Times New Roman" w:hAnsi="Times New Roman" w:cs="Times New Roman"/>
          <w:sz w:val="24"/>
          <w:szCs w:val="24"/>
        </w:rPr>
        <w:t xml:space="preserve">The PROMO tool identified several transcription </w:t>
      </w:r>
      <w:proofErr w:type="gramStart"/>
      <w:r w:rsidRPr="00F25E78">
        <w:rPr>
          <w:rFonts w:ascii="Times New Roman" w:hAnsi="Times New Roman" w:cs="Times New Roman"/>
          <w:sz w:val="24"/>
          <w:szCs w:val="24"/>
        </w:rPr>
        <w:t>factor</w:t>
      </w:r>
      <w:proofErr w:type="gramEnd"/>
      <w:r w:rsidRPr="00F25E78">
        <w:rPr>
          <w:rFonts w:ascii="Times New Roman" w:hAnsi="Times New Roman" w:cs="Times New Roman"/>
          <w:sz w:val="24"/>
          <w:szCs w:val="24"/>
        </w:rPr>
        <w:t xml:space="preserve"> binding sites within the input DNA sequence from chromosome 6.</w:t>
      </w:r>
    </w:p>
    <w:p w14:paraId="454C1B2A" w14:textId="77777777" w:rsidR="00F25E78" w:rsidRDefault="00F25E78" w:rsidP="00F25E7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F25E78">
        <w:rPr>
          <w:rFonts w:ascii="Times New Roman" w:hAnsi="Times New Roman" w:cs="Times New Roman"/>
          <w:sz w:val="24"/>
          <w:szCs w:val="24"/>
        </w:rPr>
        <w:t>ranscription factors include TFII-I, GR-alpha, FoxP3, c-</w:t>
      </w:r>
      <w:proofErr w:type="spellStart"/>
      <w:r w:rsidRPr="00F25E78">
        <w:rPr>
          <w:rFonts w:ascii="Times New Roman" w:hAnsi="Times New Roman" w:cs="Times New Roman"/>
          <w:sz w:val="24"/>
          <w:szCs w:val="24"/>
        </w:rPr>
        <w:t>Myb</w:t>
      </w:r>
      <w:proofErr w:type="spellEnd"/>
      <w:r w:rsidRPr="00F25E78">
        <w:rPr>
          <w:rFonts w:ascii="Times New Roman" w:hAnsi="Times New Roman" w:cs="Times New Roman"/>
          <w:sz w:val="24"/>
          <w:szCs w:val="24"/>
        </w:rPr>
        <w:t xml:space="preserve">, and RXR-alpha, among others, each with specific binding sites. </w:t>
      </w:r>
    </w:p>
    <w:p w14:paraId="50178BC3" w14:textId="53CD440E" w:rsidR="00F25E78" w:rsidRDefault="00F25E78" w:rsidP="00F25E7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25E78">
        <w:rPr>
          <w:rFonts w:ascii="Times New Roman" w:hAnsi="Times New Roman" w:cs="Times New Roman"/>
          <w:sz w:val="24"/>
          <w:szCs w:val="24"/>
        </w:rPr>
        <w:t xml:space="preserve">The matrix width next to each factor indicates the length of the sequence they recognize. </w:t>
      </w:r>
    </w:p>
    <w:p w14:paraId="3A086DDC" w14:textId="73CAE265" w:rsidR="00F25E78" w:rsidRDefault="00F25E78" w:rsidP="00F25E7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25E78">
        <w:rPr>
          <w:rFonts w:ascii="Times New Roman" w:hAnsi="Times New Roman" w:cs="Times New Roman"/>
          <w:sz w:val="24"/>
          <w:szCs w:val="24"/>
        </w:rPr>
        <w:t>These factors play roles in various cellular processes, such as gene expression regulation, immune response, and cell differentiation.</w:t>
      </w:r>
    </w:p>
    <w:p w14:paraId="1363AAEA" w14:textId="46E30682" w:rsidR="00C63076" w:rsidRPr="004D104A" w:rsidRDefault="00F25E78" w:rsidP="00C6307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25E78">
        <w:rPr>
          <w:rFonts w:ascii="Times New Roman" w:hAnsi="Times New Roman" w:cs="Times New Roman"/>
          <w:sz w:val="24"/>
          <w:szCs w:val="24"/>
        </w:rPr>
        <w:lastRenderedPageBreak/>
        <w:t>The presence of multiple binding sites suggests that this DNA region could be important for complex regulatory functions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26F830" w14:textId="77777777" w:rsidR="00C63076" w:rsidRDefault="00C63076" w:rsidP="00C63076">
      <w:pPr>
        <w:rPr>
          <w:rFonts w:ascii="Times New Roman" w:hAnsi="Times New Roman" w:cs="Times New Roman"/>
          <w:sz w:val="24"/>
          <w:szCs w:val="24"/>
        </w:rPr>
      </w:pPr>
    </w:p>
    <w:p w14:paraId="1A37148F" w14:textId="14FCF69C" w:rsidR="00C63076" w:rsidRDefault="00C63076" w:rsidP="00C630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Task 6: </w:t>
      </w:r>
      <w:r w:rsidRPr="00C63076">
        <w:rPr>
          <w:rFonts w:ascii="Times New Roman" w:hAnsi="Times New Roman" w:cs="Times New Roman"/>
          <w:sz w:val="24"/>
          <w:szCs w:val="24"/>
        </w:rPr>
        <w:t>Search for Functional Motifs in a Genome or Transcriptome Using MEME Suite</w:t>
      </w:r>
    </w:p>
    <w:p w14:paraId="3A628A03" w14:textId="6555D20F" w:rsidR="006E39AE" w:rsidRPr="006E39AE" w:rsidRDefault="006E39AE" w:rsidP="006E39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Explanation:</w:t>
      </w:r>
    </w:p>
    <w:p w14:paraId="3A279B52" w14:textId="1024D280" w:rsidR="00C63076" w:rsidRDefault="006E39AE" w:rsidP="00C63076">
      <w:pPr>
        <w:rPr>
          <w:rFonts w:ascii="Times New Roman" w:hAnsi="Times New Roman" w:cs="Times New Roman"/>
          <w:sz w:val="24"/>
          <w:szCs w:val="24"/>
        </w:rPr>
      </w:pPr>
      <w:r w:rsidRPr="006E39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AC3BC8" wp14:editId="0E5261ED">
            <wp:extent cx="5731200" cy="766800"/>
            <wp:effectExtent l="0" t="0" r="3175" b="0"/>
            <wp:docPr id="5389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07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1AA5" w14:textId="16310F74" w:rsidR="006E39AE" w:rsidRDefault="006E39AE" w:rsidP="006E39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</w:t>
      </w:r>
      <w:r w:rsidR="000629B8">
        <w:rPr>
          <w:rFonts w:ascii="Times New Roman" w:hAnsi="Times New Roman" w:cs="Times New Roman"/>
          <w:sz w:val="24"/>
          <w:szCs w:val="24"/>
        </w:rPr>
        <w:t>ure 8</w:t>
      </w:r>
    </w:p>
    <w:p w14:paraId="493FADD6" w14:textId="0180239C" w:rsidR="006E39AE" w:rsidRPr="006E39AE" w:rsidRDefault="00962BCD" w:rsidP="006E39A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8</w:t>
      </w:r>
      <w:r w:rsidR="006E39AE">
        <w:rPr>
          <w:rFonts w:ascii="Times New Roman" w:hAnsi="Times New Roman" w:cs="Times New Roman"/>
          <w:sz w:val="24"/>
          <w:szCs w:val="24"/>
        </w:rPr>
        <w:t xml:space="preserve"> is indicating the functional motif region predicted by MEME tool from the TNF gene sequence.</w:t>
      </w:r>
    </w:p>
    <w:p w14:paraId="3712742E" w14:textId="44E089AC" w:rsidR="006E39AE" w:rsidRDefault="006E39AE" w:rsidP="006E39AE">
      <w:pPr>
        <w:ind w:left="360"/>
        <w:rPr>
          <w:rFonts w:ascii="Times New Roman" w:hAnsi="Times New Roman" w:cs="Times New Roman"/>
          <w:sz w:val="24"/>
          <w:szCs w:val="24"/>
        </w:rPr>
      </w:pPr>
      <w:r w:rsidRPr="006E39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E6CF7" wp14:editId="14F367DE">
            <wp:extent cx="5688000" cy="3376800"/>
            <wp:effectExtent l="0" t="0" r="8255" b="0"/>
            <wp:docPr id="184829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981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3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AE1C" w14:textId="020FAE81" w:rsidR="000629B8" w:rsidRDefault="000629B8" w:rsidP="000629B8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9</w:t>
      </w:r>
    </w:p>
    <w:p w14:paraId="1EF1ED1C" w14:textId="58C694BC" w:rsidR="006E39AE" w:rsidRDefault="006E2EBA" w:rsidP="006E39A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Figure 9 we can see detail explanation including </w:t>
      </w:r>
      <w:r w:rsidRPr="006E2EBA">
        <w:rPr>
          <w:rFonts w:ascii="Times New Roman" w:hAnsi="Times New Roman" w:cs="Times New Roman"/>
          <w:sz w:val="24"/>
          <w:szCs w:val="24"/>
        </w:rPr>
        <w:t>sequence containing the motif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E2EBA">
        <w:rPr>
          <w:rFonts w:ascii="Times New Roman" w:hAnsi="Times New Roman" w:cs="Times New Roman"/>
          <w:sz w:val="24"/>
          <w:szCs w:val="24"/>
        </w:rPr>
        <w:t>strand (forward or reverse) on which the motif was found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6B7E2FB" w14:textId="77777777" w:rsidR="006E2EBA" w:rsidRPr="006E2EBA" w:rsidRDefault="006E2EBA" w:rsidP="006E2EB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2E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Based on the output, the MEME tool has identified a motif of length 38 nucleotides (or amino acids, depending on your input) that appears in multiple sequences.</w:t>
      </w:r>
    </w:p>
    <w:p w14:paraId="16A438C2" w14:textId="4F5AA049" w:rsidR="006E2EBA" w:rsidRDefault="006E2EBA" w:rsidP="006E39A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E2EBA">
        <w:rPr>
          <w:rFonts w:ascii="Times New Roman" w:hAnsi="Times New Roman" w:cs="Times New Roman"/>
          <w:sz w:val="24"/>
          <w:szCs w:val="24"/>
        </w:rPr>
        <w:t>E-value of 2.6e+000e suggests that this motif is statistically significant and likely represents a biologically relevant pattern.</w:t>
      </w:r>
    </w:p>
    <w:p w14:paraId="05B47DFE" w14:textId="77777777" w:rsidR="004371D7" w:rsidRDefault="004371D7" w:rsidP="004371D7">
      <w:pPr>
        <w:rPr>
          <w:rFonts w:ascii="Times New Roman" w:hAnsi="Times New Roman" w:cs="Times New Roman"/>
          <w:sz w:val="24"/>
          <w:szCs w:val="24"/>
        </w:rPr>
      </w:pPr>
    </w:p>
    <w:p w14:paraId="678A990F" w14:textId="77777777" w:rsidR="004371D7" w:rsidRDefault="004371D7" w:rsidP="004371D7">
      <w:pPr>
        <w:rPr>
          <w:rFonts w:ascii="Times New Roman" w:hAnsi="Times New Roman" w:cs="Times New Roman"/>
          <w:sz w:val="24"/>
          <w:szCs w:val="24"/>
        </w:rPr>
      </w:pPr>
    </w:p>
    <w:p w14:paraId="22B8EC3D" w14:textId="77777777" w:rsidR="00C44F16" w:rsidRDefault="00C44F16" w:rsidP="004371D7">
      <w:pPr>
        <w:rPr>
          <w:rFonts w:ascii="Times New Roman" w:hAnsi="Times New Roman" w:cs="Times New Roman"/>
          <w:sz w:val="24"/>
          <w:szCs w:val="24"/>
        </w:rPr>
      </w:pPr>
    </w:p>
    <w:p w14:paraId="6CC2222C" w14:textId="640866B5" w:rsidR="004371D7" w:rsidRDefault="004371D7" w:rsidP="004371D7">
      <w:pPr>
        <w:rPr>
          <w:rFonts w:ascii="Times New Roman" w:hAnsi="Times New Roman" w:cs="Times New Roman"/>
          <w:sz w:val="24"/>
          <w:szCs w:val="24"/>
        </w:rPr>
      </w:pPr>
      <w:r w:rsidRPr="004371D7">
        <w:rPr>
          <w:rFonts w:ascii="Times New Roman" w:hAnsi="Times New Roman" w:cs="Times New Roman"/>
          <w:sz w:val="24"/>
          <w:szCs w:val="24"/>
        </w:rPr>
        <w:lastRenderedPageBreak/>
        <w:t>Task 7: Predict Coding/Non-Coding Regions in a Genome Using GENSCAN</w:t>
      </w:r>
    </w:p>
    <w:p w14:paraId="49CC345D" w14:textId="44466539" w:rsidR="00D73542" w:rsidRDefault="002D1C9B" w:rsidP="004371D7">
      <w:pPr>
        <w:rPr>
          <w:rFonts w:ascii="Times New Roman" w:hAnsi="Times New Roman" w:cs="Times New Roman"/>
          <w:sz w:val="24"/>
          <w:szCs w:val="24"/>
        </w:rPr>
      </w:pPr>
      <w:r w:rsidRPr="002D1C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A60F40" wp14:editId="58E4715C">
            <wp:extent cx="5688000" cy="3376800"/>
            <wp:effectExtent l="0" t="0" r="8255" b="0"/>
            <wp:docPr id="1501919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195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3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C16D" w14:textId="1D10C9ED" w:rsidR="002D1C9B" w:rsidRDefault="002D1C9B" w:rsidP="002D1C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10</w:t>
      </w:r>
    </w:p>
    <w:p w14:paraId="6F79D5F1" w14:textId="77777777" w:rsidR="002D1C9B" w:rsidRDefault="002D1C9B" w:rsidP="004371D7">
      <w:pPr>
        <w:rPr>
          <w:rFonts w:ascii="Times New Roman" w:hAnsi="Times New Roman" w:cs="Times New Roman"/>
          <w:sz w:val="24"/>
          <w:szCs w:val="24"/>
        </w:rPr>
      </w:pPr>
    </w:p>
    <w:p w14:paraId="26DD0A75" w14:textId="02EE3151" w:rsidR="002D1C9B" w:rsidRDefault="002D1C9B" w:rsidP="004371D7">
      <w:pPr>
        <w:rPr>
          <w:rFonts w:ascii="Times New Roman" w:hAnsi="Times New Roman" w:cs="Times New Roman"/>
          <w:sz w:val="24"/>
          <w:szCs w:val="24"/>
        </w:rPr>
      </w:pPr>
      <w:r w:rsidRPr="002D1C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E691B3" wp14:editId="4EDDBBB9">
            <wp:extent cx="5688000" cy="3376800"/>
            <wp:effectExtent l="0" t="0" r="8255" b="0"/>
            <wp:docPr id="13980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43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3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352B" w14:textId="57B98040" w:rsidR="002D1C9B" w:rsidRDefault="002D1C9B" w:rsidP="002D1C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11</w:t>
      </w:r>
    </w:p>
    <w:p w14:paraId="6DD06066" w14:textId="6AD5B07C" w:rsidR="00D73542" w:rsidRDefault="002D1C9B" w:rsidP="004371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Explanation:</w:t>
      </w:r>
    </w:p>
    <w:p w14:paraId="67604137" w14:textId="77777777" w:rsidR="002D1C9B" w:rsidRDefault="002D1C9B" w:rsidP="002D1C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10 is explaining basic information about the input sequence including input sequence name and length and GC content</w:t>
      </w:r>
    </w:p>
    <w:p w14:paraId="18B86D58" w14:textId="07053960" w:rsidR="002D1C9B" w:rsidRDefault="002D1C9B" w:rsidP="002D1C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Figure 11 is explaining </w:t>
      </w:r>
      <w:r w:rsidR="002D0078" w:rsidRPr="002D0078">
        <w:rPr>
          <w:rFonts w:ascii="Times New Roman" w:hAnsi="Times New Roman" w:cs="Times New Roman"/>
          <w:sz w:val="24"/>
          <w:szCs w:val="24"/>
        </w:rPr>
        <w:t>no exons found at given probability cutoff</w:t>
      </w:r>
      <w:r w:rsidR="002D0078">
        <w:rPr>
          <w:rFonts w:ascii="Times New Roman" w:hAnsi="Times New Roman" w:cs="Times New Roman"/>
          <w:sz w:val="24"/>
          <w:szCs w:val="24"/>
        </w:rPr>
        <w:t xml:space="preserve"> while it has depicted the predicted coding sequence.</w:t>
      </w:r>
    </w:p>
    <w:p w14:paraId="608ED468" w14:textId="5A787527" w:rsidR="002D0078" w:rsidRDefault="002D0078" w:rsidP="002D1C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D0078">
        <w:rPr>
          <w:rFonts w:ascii="Times New Roman" w:hAnsi="Times New Roman" w:cs="Times New Roman"/>
          <w:sz w:val="24"/>
          <w:szCs w:val="24"/>
        </w:rPr>
        <w:t>A higher cutoff increases specificity, reducing the risk of false positives, but may miss true exons, leading to underprediction.</w:t>
      </w:r>
    </w:p>
    <w:p w14:paraId="2FCF69FF" w14:textId="77777777" w:rsidR="002C6B3B" w:rsidRDefault="002C6B3B" w:rsidP="002D0078">
      <w:pPr>
        <w:rPr>
          <w:rFonts w:ascii="Times New Roman" w:hAnsi="Times New Roman" w:cs="Times New Roman"/>
          <w:sz w:val="24"/>
          <w:szCs w:val="24"/>
        </w:rPr>
      </w:pPr>
    </w:p>
    <w:p w14:paraId="2F2BDA74" w14:textId="777DCA86" w:rsidR="002D0078" w:rsidRDefault="002D0078" w:rsidP="002D00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Hence, we try to search at lower cutoff and we get the results-</w:t>
      </w:r>
    </w:p>
    <w:p w14:paraId="59DDCD6D" w14:textId="240E7CA5" w:rsidR="002208DD" w:rsidRPr="002208DD" w:rsidRDefault="002208DD" w:rsidP="002208D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2208DD">
        <w:rPr>
          <w:rFonts w:ascii="Times New Roman" w:hAnsi="Times New Roman" w:cs="Times New Roman"/>
          <w:sz w:val="24"/>
          <w:szCs w:val="24"/>
        </w:rPr>
        <w:t>hese exons are less confidently predicted. They may represent alternative splicing events, minor exons, or even spurious predictions.</w:t>
      </w:r>
    </w:p>
    <w:p w14:paraId="52DD46B1" w14:textId="41DF54E7" w:rsidR="00D73542" w:rsidRDefault="002D0078" w:rsidP="004371D7">
      <w:pPr>
        <w:rPr>
          <w:rFonts w:ascii="Times New Roman" w:hAnsi="Times New Roman" w:cs="Times New Roman"/>
          <w:sz w:val="24"/>
          <w:szCs w:val="24"/>
        </w:rPr>
      </w:pPr>
      <w:r w:rsidRPr="002D00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C8FC0F" wp14:editId="2B77983A">
            <wp:extent cx="5688000" cy="3376800"/>
            <wp:effectExtent l="0" t="0" r="8255" b="0"/>
            <wp:docPr id="72819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950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3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DAE3" w14:textId="01C9DCEF" w:rsidR="00D73542" w:rsidRDefault="002D0078" w:rsidP="002D00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12</w:t>
      </w:r>
    </w:p>
    <w:p w14:paraId="25E30AD2" w14:textId="77777777" w:rsidR="00D73542" w:rsidRDefault="00D73542" w:rsidP="004371D7">
      <w:pPr>
        <w:rPr>
          <w:rFonts w:ascii="Times New Roman" w:hAnsi="Times New Roman" w:cs="Times New Roman"/>
          <w:sz w:val="24"/>
          <w:szCs w:val="24"/>
        </w:rPr>
      </w:pPr>
    </w:p>
    <w:p w14:paraId="1D3CE1DB" w14:textId="77777777" w:rsidR="00FB56CB" w:rsidRDefault="00FB56CB" w:rsidP="004371D7">
      <w:pPr>
        <w:rPr>
          <w:rFonts w:ascii="Times New Roman" w:hAnsi="Times New Roman" w:cs="Times New Roman"/>
          <w:sz w:val="24"/>
          <w:szCs w:val="24"/>
        </w:rPr>
      </w:pPr>
    </w:p>
    <w:p w14:paraId="04E5866D" w14:textId="77777777" w:rsidR="00FB56CB" w:rsidRDefault="00FB56CB" w:rsidP="004371D7">
      <w:pPr>
        <w:rPr>
          <w:rFonts w:ascii="Times New Roman" w:hAnsi="Times New Roman" w:cs="Times New Roman"/>
          <w:sz w:val="24"/>
          <w:szCs w:val="24"/>
        </w:rPr>
      </w:pPr>
    </w:p>
    <w:p w14:paraId="07FF7DA2" w14:textId="77777777" w:rsidR="00FB56CB" w:rsidRDefault="00FB56CB" w:rsidP="004371D7">
      <w:pPr>
        <w:rPr>
          <w:rFonts w:ascii="Times New Roman" w:hAnsi="Times New Roman" w:cs="Times New Roman"/>
          <w:sz w:val="24"/>
          <w:szCs w:val="24"/>
        </w:rPr>
      </w:pPr>
    </w:p>
    <w:p w14:paraId="1E586142" w14:textId="77777777" w:rsidR="00FB56CB" w:rsidRDefault="00FB56CB" w:rsidP="004371D7">
      <w:pPr>
        <w:rPr>
          <w:rFonts w:ascii="Times New Roman" w:hAnsi="Times New Roman" w:cs="Times New Roman"/>
          <w:sz w:val="24"/>
          <w:szCs w:val="24"/>
        </w:rPr>
      </w:pPr>
    </w:p>
    <w:p w14:paraId="42D488BD" w14:textId="77777777" w:rsidR="00FB56CB" w:rsidRDefault="00FB56CB" w:rsidP="004371D7">
      <w:pPr>
        <w:rPr>
          <w:rFonts w:ascii="Times New Roman" w:hAnsi="Times New Roman" w:cs="Times New Roman"/>
          <w:sz w:val="24"/>
          <w:szCs w:val="24"/>
        </w:rPr>
      </w:pPr>
    </w:p>
    <w:p w14:paraId="6E3D0BAC" w14:textId="77777777" w:rsidR="00FB56CB" w:rsidRDefault="00FB56CB" w:rsidP="004371D7">
      <w:pPr>
        <w:rPr>
          <w:rFonts w:ascii="Times New Roman" w:hAnsi="Times New Roman" w:cs="Times New Roman"/>
          <w:sz w:val="24"/>
          <w:szCs w:val="24"/>
        </w:rPr>
      </w:pPr>
    </w:p>
    <w:p w14:paraId="092FF66B" w14:textId="77777777" w:rsidR="00FB56CB" w:rsidRDefault="00FB56CB" w:rsidP="004371D7">
      <w:pPr>
        <w:rPr>
          <w:rFonts w:ascii="Times New Roman" w:hAnsi="Times New Roman" w:cs="Times New Roman"/>
          <w:sz w:val="24"/>
          <w:szCs w:val="24"/>
        </w:rPr>
      </w:pPr>
    </w:p>
    <w:p w14:paraId="6284B0D2" w14:textId="77777777" w:rsidR="00FB56CB" w:rsidRDefault="00FB56CB" w:rsidP="004371D7">
      <w:pPr>
        <w:rPr>
          <w:rFonts w:ascii="Times New Roman" w:hAnsi="Times New Roman" w:cs="Times New Roman"/>
          <w:sz w:val="24"/>
          <w:szCs w:val="24"/>
        </w:rPr>
      </w:pPr>
    </w:p>
    <w:p w14:paraId="308985BC" w14:textId="77777777" w:rsidR="00FB56CB" w:rsidRDefault="00FB56CB" w:rsidP="004371D7">
      <w:pPr>
        <w:rPr>
          <w:rFonts w:ascii="Times New Roman" w:hAnsi="Times New Roman" w:cs="Times New Roman"/>
          <w:sz w:val="24"/>
          <w:szCs w:val="24"/>
        </w:rPr>
      </w:pPr>
    </w:p>
    <w:p w14:paraId="6EB143C1" w14:textId="77777777" w:rsidR="00FB56CB" w:rsidRDefault="00FB56CB" w:rsidP="004371D7">
      <w:pPr>
        <w:rPr>
          <w:rFonts w:ascii="Times New Roman" w:hAnsi="Times New Roman" w:cs="Times New Roman"/>
          <w:sz w:val="24"/>
          <w:szCs w:val="24"/>
        </w:rPr>
      </w:pPr>
    </w:p>
    <w:p w14:paraId="7F7925DE" w14:textId="010D8688" w:rsidR="004371D7" w:rsidRDefault="00907488" w:rsidP="004371D7">
      <w:pPr>
        <w:rPr>
          <w:rFonts w:ascii="Times New Roman" w:hAnsi="Times New Roman" w:cs="Times New Roman"/>
          <w:sz w:val="24"/>
          <w:szCs w:val="24"/>
        </w:rPr>
      </w:pPr>
      <w:r w:rsidRPr="00907488">
        <w:rPr>
          <w:rFonts w:ascii="Times New Roman" w:hAnsi="Times New Roman" w:cs="Times New Roman"/>
          <w:sz w:val="24"/>
          <w:szCs w:val="24"/>
        </w:rPr>
        <w:lastRenderedPageBreak/>
        <w:t xml:space="preserve">Task 8: Convert Between Sequence File Formats Using </w:t>
      </w:r>
      <w:proofErr w:type="spellStart"/>
      <w:r w:rsidRPr="00907488">
        <w:rPr>
          <w:rFonts w:ascii="Times New Roman" w:hAnsi="Times New Roman" w:cs="Times New Roman"/>
          <w:sz w:val="24"/>
          <w:szCs w:val="24"/>
        </w:rPr>
        <w:t>BioEdit</w:t>
      </w:r>
      <w:proofErr w:type="spellEnd"/>
      <w:r w:rsidRPr="00907488">
        <w:rPr>
          <w:rFonts w:ascii="Times New Roman" w:hAnsi="Times New Roman" w:cs="Times New Roman"/>
          <w:sz w:val="24"/>
          <w:szCs w:val="24"/>
        </w:rPr>
        <w:t xml:space="preserve"> (FASTA to PHYLIP)</w:t>
      </w:r>
    </w:p>
    <w:p w14:paraId="21801138" w14:textId="5CC78C72" w:rsidR="00645FD7" w:rsidRPr="00645FD7" w:rsidRDefault="00645FD7" w:rsidP="00645F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Figure 10 we can see the PHYLIP format converted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fasta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format.</w:t>
      </w:r>
    </w:p>
    <w:p w14:paraId="30D3509C" w14:textId="1B995CA9" w:rsidR="00907488" w:rsidRDefault="00907488" w:rsidP="004371D7">
      <w:pPr>
        <w:rPr>
          <w:rFonts w:ascii="Times New Roman" w:hAnsi="Times New Roman" w:cs="Times New Roman"/>
          <w:sz w:val="24"/>
          <w:szCs w:val="24"/>
        </w:rPr>
      </w:pPr>
      <w:r w:rsidRPr="009074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47976" wp14:editId="2617B1C1">
            <wp:extent cx="5688000" cy="3376800"/>
            <wp:effectExtent l="0" t="0" r="8255" b="0"/>
            <wp:docPr id="201036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685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3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7D9D" w14:textId="54D7A926" w:rsidR="00907488" w:rsidRPr="004371D7" w:rsidRDefault="00907488" w:rsidP="009074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</w:t>
      </w:r>
      <w:r w:rsidR="004939DB">
        <w:rPr>
          <w:rFonts w:ascii="Times New Roman" w:hAnsi="Times New Roman" w:cs="Times New Roman"/>
          <w:sz w:val="24"/>
          <w:szCs w:val="24"/>
        </w:rPr>
        <w:t>3</w:t>
      </w:r>
    </w:p>
    <w:sectPr w:rsidR="00907488" w:rsidRPr="004371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03702"/>
    <w:multiLevelType w:val="hybridMultilevel"/>
    <w:tmpl w:val="EDC650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12DB6"/>
    <w:multiLevelType w:val="hybridMultilevel"/>
    <w:tmpl w:val="F9A03C6E"/>
    <w:lvl w:ilvl="0" w:tplc="745A01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1D5E6D"/>
    <w:multiLevelType w:val="hybridMultilevel"/>
    <w:tmpl w:val="145EB5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A554F7"/>
    <w:multiLevelType w:val="hybridMultilevel"/>
    <w:tmpl w:val="DE727D46"/>
    <w:lvl w:ilvl="0" w:tplc="D62E591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B28EE"/>
    <w:multiLevelType w:val="hybridMultilevel"/>
    <w:tmpl w:val="4CC455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A22CEB"/>
    <w:multiLevelType w:val="hybridMultilevel"/>
    <w:tmpl w:val="08866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A121B1"/>
    <w:multiLevelType w:val="hybridMultilevel"/>
    <w:tmpl w:val="1D6C3B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C50D43"/>
    <w:multiLevelType w:val="hybridMultilevel"/>
    <w:tmpl w:val="35D488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4A6E58"/>
    <w:multiLevelType w:val="hybridMultilevel"/>
    <w:tmpl w:val="DCA08186"/>
    <w:lvl w:ilvl="0" w:tplc="283619B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50120014">
    <w:abstractNumId w:val="3"/>
  </w:num>
  <w:num w:numId="2" w16cid:durableId="1814983254">
    <w:abstractNumId w:val="8"/>
  </w:num>
  <w:num w:numId="3" w16cid:durableId="1008869912">
    <w:abstractNumId w:val="1"/>
  </w:num>
  <w:num w:numId="4" w16cid:durableId="1535001474">
    <w:abstractNumId w:val="7"/>
  </w:num>
  <w:num w:numId="5" w16cid:durableId="1354578264">
    <w:abstractNumId w:val="4"/>
  </w:num>
  <w:num w:numId="6" w16cid:durableId="2066760254">
    <w:abstractNumId w:val="0"/>
  </w:num>
  <w:num w:numId="7" w16cid:durableId="1645700576">
    <w:abstractNumId w:val="5"/>
  </w:num>
  <w:num w:numId="8" w16cid:durableId="1399984525">
    <w:abstractNumId w:val="6"/>
  </w:num>
  <w:num w:numId="9" w16cid:durableId="16996991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788"/>
    <w:rsid w:val="000174FE"/>
    <w:rsid w:val="00033944"/>
    <w:rsid w:val="000629B8"/>
    <w:rsid w:val="00110B7A"/>
    <w:rsid w:val="001E4DED"/>
    <w:rsid w:val="002208DD"/>
    <w:rsid w:val="002C6B3B"/>
    <w:rsid w:val="002D0078"/>
    <w:rsid w:val="002D1C9B"/>
    <w:rsid w:val="003A0BD6"/>
    <w:rsid w:val="004371D7"/>
    <w:rsid w:val="004939DB"/>
    <w:rsid w:val="004D104A"/>
    <w:rsid w:val="005005D2"/>
    <w:rsid w:val="005E3945"/>
    <w:rsid w:val="00605D47"/>
    <w:rsid w:val="00645FD7"/>
    <w:rsid w:val="00681D1D"/>
    <w:rsid w:val="006C3D14"/>
    <w:rsid w:val="006E2EBA"/>
    <w:rsid w:val="006E39AE"/>
    <w:rsid w:val="007E37E8"/>
    <w:rsid w:val="00862ED0"/>
    <w:rsid w:val="008B1788"/>
    <w:rsid w:val="00903079"/>
    <w:rsid w:val="00907488"/>
    <w:rsid w:val="00911A98"/>
    <w:rsid w:val="00962BCD"/>
    <w:rsid w:val="009B03AC"/>
    <w:rsid w:val="009C5DD2"/>
    <w:rsid w:val="00A62013"/>
    <w:rsid w:val="00AB3C44"/>
    <w:rsid w:val="00B95B26"/>
    <w:rsid w:val="00BC6299"/>
    <w:rsid w:val="00C44F16"/>
    <w:rsid w:val="00C63076"/>
    <w:rsid w:val="00C652C2"/>
    <w:rsid w:val="00CE34AD"/>
    <w:rsid w:val="00D73542"/>
    <w:rsid w:val="00DA7735"/>
    <w:rsid w:val="00DC050A"/>
    <w:rsid w:val="00F25E78"/>
    <w:rsid w:val="00F5666F"/>
    <w:rsid w:val="00FB509A"/>
    <w:rsid w:val="00FB56CB"/>
    <w:rsid w:val="00FD7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60500"/>
  <w15:chartTrackingRefBased/>
  <w15:docId w15:val="{A2EFA733-4C5A-4434-811A-5B0C48E0A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77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17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534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Manjushri Kalpande</dc:creator>
  <cp:keywords/>
  <dc:description/>
  <cp:lastModifiedBy>Manjushri Kalpande</cp:lastModifiedBy>
  <cp:revision>3</cp:revision>
  <dcterms:created xsi:type="dcterms:W3CDTF">2024-08-18T06:04:00Z</dcterms:created>
  <dcterms:modified xsi:type="dcterms:W3CDTF">2024-08-18T06:05:00Z</dcterms:modified>
</cp:coreProperties>
</file>