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0"/>
      </w:pPr>
    </w:p>
    <w:p>
      <w:pPr>
        <w:pStyle w:val="QBKicker"/>
      </w:pPr>
      <w:r>
        <w:t>MICROSOFT POWER PLATFORM FUNCTIONAL CONSULTANT</w:t>
      </w:r>
    </w:p>
    <w:p>
      <w:pPr>
        <w:pStyle w:val="QBTitle"/>
      </w:pPr>
      <w:r>
        <w:t>PL-200 Advanced Exam</w:t>
        <w:br/>
        <w:t>Simulation Question Bank</w:t>
      </w:r>
    </w:p>
    <w:p>
      <w:pPr>
        <w:pStyle w:val="QBSubtitle"/>
        <w:pBdr>
          <w:bottom w:val="single" w:sz="10" w:space="10" w:color="9A6A00"/>
        </w:pBdr>
      </w:pPr>
      <w:r>
        <w:t>3 Full Mock Exams | 120 Original Questions</w:t>
        <w:br/>
        <w:t>Case Studies, Choose-Two, Yes/No, Matching, Ordering, and Troubleshooting</w:t>
      </w:r>
    </w:p>
    <w:p>
      <w:pPr>
        <w:pStyle w:val="QBCoverMeta"/>
        <w:spacing w:before="680"/>
      </w:pPr>
      <w:r>
        <w:t>Current official blueprint | Scenario-first reasoning | Answers after Question 120</w:t>
      </w:r>
    </w:p>
    <w:p>
      <w:pPr>
        <w:pStyle w:val="QBCoverMeta"/>
      </w:pPr>
      <w:r>
        <w:t>Research verified: 18 August 2026</w:t>
      </w:r>
    </w:p>
    <w:p>
      <w:pPr>
        <w:pStyle w:val="QBCoverMeta"/>
      </w:pPr>
      <w:r>
        <w:t>Simple English edition with full option-by-option explanations</w:t>
      </w:r>
    </w:p>
    <w:p>
      <w:pPr>
        <w:pStyle w:val="QBSmall"/>
        <w:spacing w:before="720"/>
        <w:jc w:val="center"/>
      </w:pPr>
      <w:r>
        <w:rPr>
          <w:rFonts w:ascii="DejaVu Sans" w:hAnsi="DejaVu Sans" w:eastAsia="DejaVu Sans"/>
          <w:i/>
          <w:color w:val="5E6B78"/>
          <w:sz w:val="18"/>
        </w:rPr>
        <w:t>Original training material - not copied exam questions, dumps, or protected provider content</w:t>
      </w:r>
    </w:p>
    <w:p>
      <w:r>
        <w:br w:type="page"/>
      </w:r>
    </w:p>
    <w:p>
      <w:pPr>
        <w:pStyle w:val="Heading1"/>
      </w:pPr>
      <w:r>
        <w:t>What this new bank changes</w:t>
      </w:r>
    </w:p>
    <w:p>
      <w:r>
        <w:t>The earlier question bank was useful for checking concepts, but many stems disclosed the feature too directly. This advanced bank is designed around decisions. A scenario usually contains several true facts, yet only one or two facts decide the answer. Distractors are real Power Platform features that solve a nearby problem, use the wrong security layer, run at the wrong time, or fail an ALM requirement.</w:t>
      </w:r>
    </w:p>
    <w:p>
      <w:r>
        <w:t>Each mock contains 34 independent items followed by one six-item case study. The case study provides background, current environment, and requirements once. You must combine those exhibits with each question instead of expecting every clue to be repeated. All three mock exams use the current official skill weighting exactly within Microsoft's published ranges.</w:t>
      </w:r>
    </w:p>
    <w:p>
      <w:pPr>
        <w:pStyle w:val="QBAnswer"/>
        <w:shd w:val="clear" w:color="auto" w:fill="FFF6DA"/>
        <w:pBdr>
          <w:left w:val="single" w:sz="18" w:space="6" w:color="9A6A00"/>
        </w:pBdr>
        <w:spacing w:before="80" w:after="100" w:line="280" w:lineRule="auto"/>
      </w:pPr>
      <w:r>
        <w:rPr>
          <w:rFonts w:ascii="DejaVu Sans" w:hAnsi="DejaVu Sans" w:eastAsia="DejaVu Sans"/>
          <w:b/>
          <w:color w:val="9A6A00"/>
          <w:sz w:val="21"/>
        </w:rPr>
        <w:t xml:space="preserve">Important format note. </w:t>
      </w:r>
      <w:r>
        <w:rPr>
          <w:rFonts w:ascii="DejaVu Sans" w:hAnsi="DejaVu Sans" w:eastAsia="DejaVu Sans"/>
          <w:color w:val="1A1A1A"/>
          <w:sz w:val="21"/>
        </w:rPr>
        <w:t>Microsoft's exam sandbox demonstrates interaction styles such as multiple choice, build list, matching, hot areas, and case studies, but Microsoft does not publish the exact question-type mix for PL-200. The printable formats here are faithful simulations of those reasoning patterns, not a promise that the live interface or mix will be identical.</w:t>
      </w:r>
    </w:p>
    <w:p>
      <w:pPr>
        <w:pStyle w:val="QBAnswer"/>
        <w:shd w:val="clear" w:color="auto" w:fill="FFF6DA"/>
        <w:pBdr>
          <w:left w:val="single" w:sz="18" w:space="6" w:color="9A6A00"/>
        </w:pBdr>
        <w:spacing w:before="80" w:after="100" w:line="280" w:lineRule="auto"/>
      </w:pPr>
      <w:r>
        <w:rPr>
          <w:rFonts w:ascii="DejaVu Sans" w:hAnsi="DejaVu Sans" w:eastAsia="DejaVu Sans"/>
          <w:b/>
          <w:color w:val="9A6A00"/>
          <w:sz w:val="21"/>
        </w:rPr>
        <w:t xml:space="preserve">Retirement notice. </w:t>
      </w:r>
      <w:r>
        <w:rPr>
          <w:rFonts w:ascii="DejaVu Sans" w:hAnsi="DejaVu Sans" w:eastAsia="DejaVu Sans"/>
          <w:color w:val="1A1A1A"/>
          <w:sz w:val="21"/>
        </w:rPr>
        <w:t>The official Microsoft PL-200 Study Guide states that the exam retires on 31 August 2026 at 11:59 PM Central Standard Time. Verify availability on the official page immediately before scheduling.</w:t>
      </w:r>
    </w:p>
    <w:p>
      <w:pPr>
        <w:pStyle w:val="Heading1"/>
      </w:pPr>
      <w:r>
        <w:t>How the format was researched</w:t>
      </w:r>
    </w:p>
    <w:p>
      <w:r>
        <w:t>The blueprint and technical behavior come from the official PL-200 Study Guide and Microsoft Power Platform documentation. The interaction patterns come from Microsoft's public exam experience and sandbox. Public instructor and practice-provider material was used only to understand presentation characteristics: lengthy scenarios, elimination of plausible distractors, and explanations of why alternatives fail. No third-party question text was copied.</w:t>
      </w:r>
    </w:p>
    <w:p>
      <w:pPr>
        <w:pStyle w:val="QBSource"/>
      </w:pPr>
      <w:r>
        <w:t xml:space="preserve">Format references: </w:t>
      </w:r>
      <w:hyperlink r:id="rId11">
        <w:r>
          <w:rPr>
            <w:rFonts w:ascii="DejaVu Sans" w:hAnsi="DejaVu Sans"/>
            <w:color w:val="2E74B5"/>
            <w:u w:val="single"/>
          </w:rPr>
          <w:t>Microsoft exam experience</w:t>
        </w:r>
      </w:hyperlink>
      <w:r>
        <w:t xml:space="preserve"> | </w:t>
      </w:r>
      <w:hyperlink r:id="rId12">
        <w:r>
          <w:rPr>
            <w:rFonts w:ascii="DejaVu Sans" w:hAnsi="DejaVu Sans"/>
            <w:color w:val="2E74B5"/>
            <w:u w:val="single"/>
          </w:rPr>
          <w:t>Microsoft exam sandbox</w:t>
        </w:r>
      </w:hyperlink>
      <w:r>
        <w:t xml:space="preserve"> | </w:t>
      </w:r>
      <w:hyperlink r:id="rId13">
        <w:r>
          <w:rPr>
            <w:rFonts w:ascii="DejaVu Sans" w:hAnsi="DejaVu Sans"/>
            <w:color w:val="2E74B5"/>
            <w:u w:val="single"/>
          </w:rPr>
          <w:t>Microsoft Exam Readiness Zone</w:t>
        </w:r>
      </w:hyperlink>
      <w:r>
        <w:t xml:space="preserve"> | </w:t>
      </w:r>
      <w:hyperlink r:id="rId14">
        <w:r>
          <w:rPr>
            <w:rFonts w:ascii="DejaVu Sans" w:hAnsi="DejaVu Sans"/>
            <w:color w:val="2E74B5"/>
            <w:u w:val="single"/>
          </w:rPr>
          <w:t>Pragmatic Works instructor guidance</w:t>
        </w:r>
      </w:hyperlink>
      <w:r>
        <w:t xml:space="preserve"> | </w:t>
      </w:r>
      <w:hyperlink r:id="rId15">
        <w:r>
          <w:rPr>
            <w:rFonts w:ascii="DejaVu Sans" w:hAnsi="DejaVu Sans"/>
            <w:color w:val="2E74B5"/>
            <w:u w:val="single"/>
          </w:rPr>
          <w:t>MeasureUp practice-test description</w:t>
        </w:r>
      </w:hyperlink>
    </w:p>
    <w:p>
      <w:pPr>
        <w:pStyle w:val="Heading1"/>
      </w:pPr>
      <w:r>
        <w:t>Current PL-200 blueprint used</w:t>
      </w:r>
    </w:p>
    <w:tbl>
      <w:tblPr>
        <w:tblStyle w:val="TableGrid"/>
        <w:tblW w:type="dxa" w:w="9360"/>
        <w:tblLayout w:type="fixed"/>
        <w:tblLook w:firstColumn="1" w:firstRow="1" w:lastColumn="0" w:lastRow="0" w:noHBand="0" w:noVBand="1" w:val="04A0"/>
        <w:tblInd w:w="120" w:type="dxa"/>
      </w:tblPr>
      <w:tblGrid>
        <w:gridCol w:w="4300"/>
        <w:gridCol w:w="1500"/>
        <w:gridCol w:w="1700"/>
        <w:gridCol w:w="1860"/>
      </w:tblGrid>
      <w:tr>
        <w:trPr>
          <w:tblHeader w:val="true"/>
          <w:cantSplit w:val="true"/>
        </w:trPr>
        <w:tc>
          <w:tcPr>
            <w:tcW w:type="dxa" w:w="43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Official domain</w:t>
            </w:r>
          </w:p>
        </w:tc>
        <w:tc>
          <w:tcPr>
            <w:tcW w:type="dxa" w:w="1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Official weight</w:t>
            </w:r>
          </w:p>
        </w:tc>
        <w:tc>
          <w:tcPr>
            <w:tcW w:type="dxa" w:w="17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per mock</w:t>
            </w:r>
          </w:p>
        </w:tc>
        <w:tc>
          <w:tcPr>
            <w:tcW w:type="dxa" w:w="18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Mock weight</w:t>
            </w:r>
          </w:p>
        </w:tc>
      </w:tr>
      <w:tr>
        <w:trPr>
          <w:cantSplit w:val="true"/>
        </w:trPr>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w:t>
            </w:r>
          </w:p>
        </w:tc>
        <w:tc>
          <w:tcPr>
            <w:tcW w:type="dxa" w:w="1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25-30%</w:t>
            </w:r>
          </w:p>
        </w:tc>
        <w:tc>
          <w:tcPr>
            <w:tcW w:type="dxa" w:w="1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11 of 40</w:t>
            </w:r>
          </w:p>
        </w:tc>
        <w:tc>
          <w:tcPr>
            <w:tcW w:type="dxa" w:w="18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27.5%</w:t>
            </w:r>
          </w:p>
        </w:tc>
      </w:tr>
      <w:tr>
        <w:trPr>
          <w:cantSplit w:val="true"/>
        </w:trPr>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 by using Microsoft Power Apps</w:t>
            </w:r>
          </w:p>
        </w:tc>
        <w:tc>
          <w:tcPr>
            <w:tcW w:type="dxa" w:w="1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25-30%</w:t>
            </w:r>
          </w:p>
        </w:tc>
        <w:tc>
          <w:tcPr>
            <w:tcW w:type="dxa" w:w="1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11 of 40</w:t>
            </w:r>
          </w:p>
        </w:tc>
        <w:tc>
          <w:tcPr>
            <w:tcW w:type="dxa" w:w="18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27.5%</w:t>
            </w:r>
          </w:p>
        </w:tc>
      </w:tr>
      <w:tr>
        <w:trPr>
          <w:cantSplit w:val="true"/>
        </w:trPr>
        <w:tc>
          <w:tcPr>
            <w:tcW w:type="dxa" w:w="4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manage logic and process automation</w:t>
            </w:r>
          </w:p>
        </w:tc>
        <w:tc>
          <w:tcPr>
            <w:tcW w:type="dxa" w:w="1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25-30%</w:t>
            </w:r>
          </w:p>
        </w:tc>
        <w:tc>
          <w:tcPr>
            <w:tcW w:type="dxa" w:w="1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11 of 40</w:t>
            </w:r>
          </w:p>
        </w:tc>
        <w:tc>
          <w:tcPr>
            <w:tcW w:type="dxa" w:w="18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27.5%</w:t>
            </w:r>
          </w:p>
        </w:tc>
      </w:tr>
      <w:tr>
        <w:trPr>
          <w:cantSplit w:val="true"/>
        </w:trPr>
        <w:tc>
          <w:tcPr>
            <w:tcW w:type="dxa" w:w="4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environments</w:t>
            </w:r>
          </w:p>
        </w:tc>
        <w:tc>
          <w:tcPr>
            <w:tcW w:type="dxa" w:w="1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15-20%</w:t>
            </w:r>
          </w:p>
        </w:tc>
        <w:tc>
          <w:tcPr>
            <w:tcW w:type="dxa" w:w="1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7 of 40</w:t>
            </w:r>
          </w:p>
        </w:tc>
        <w:tc>
          <w:tcPr>
            <w:tcW w:type="dxa" w:w="18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17.5%</w:t>
            </w:r>
          </w:p>
        </w:tc>
      </w:tr>
    </w:tbl>
    <w:p>
      <w:pPr>
        <w:pStyle w:val="QBSmall"/>
        <w:spacing w:after="40"/>
      </w:pPr>
    </w:p>
    <w:p>
      <w:pPr>
        <w:pStyle w:val="QBSource"/>
      </w:pPr>
      <w:r>
        <w:t xml:space="preserve">Source: </w:t>
      </w:r>
      <w:hyperlink r:id="rId16">
        <w:r>
          <w:rPr>
            <w:rFonts w:ascii="DejaVu Sans" w:hAnsi="DejaVu Sans"/>
            <w:color w:val="2E74B5"/>
            <w:u w:val="single"/>
          </w:rPr>
          <w:t>Official PL-200 Study Guide</w:t>
        </w:r>
      </w:hyperlink>
    </w:p>
    <w:p>
      <w:pPr>
        <w:pStyle w:val="Heading1"/>
      </w:pPr>
      <w:r>
        <w:t>Item-format mix in each mock</w:t>
      </w:r>
    </w:p>
    <w:tbl>
      <w:tblPr>
        <w:tblStyle w:val="TableGrid"/>
        <w:tblW w:type="dxa" w:w="9360"/>
        <w:tblLayout w:type="fixed"/>
        <w:tblLook w:firstColumn="1" w:firstRow="1" w:lastColumn="0" w:lastRow="0" w:noHBand="0" w:noVBand="1" w:val="04A0"/>
        <w:tblInd w:w="120" w:type="dxa"/>
      </w:tblPr>
      <w:tblGrid>
        <w:gridCol w:w="3000"/>
        <w:gridCol w:w="1000"/>
        <w:gridCol w:w="5360"/>
      </w:tblGrid>
      <w:tr>
        <w:trPr>
          <w:tblHeader w:val="true"/>
          <w:cantSplit w:val="true"/>
        </w:trPr>
        <w:tc>
          <w:tcPr>
            <w:tcW w:type="dxa" w:w="30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Printable simulation</w:t>
            </w:r>
          </w:p>
        </w:tc>
        <w:tc>
          <w:tcPr>
            <w:tcW w:type="dxa" w:w="10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Count</w:t>
            </w:r>
          </w:p>
        </w:tc>
        <w:tc>
          <w:tcPr>
            <w:tcW w:type="dxa" w:w="53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How to answer</w:t>
            </w:r>
          </w:p>
        </w:tc>
      </w:tr>
      <w:tr>
        <w:trPr>
          <w:cantSplit w:val="true"/>
        </w:trPr>
        <w:tc>
          <w:tcPr>
            <w:tcW w:type="dxa" w:w="30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Single select</w:t>
            </w:r>
          </w:p>
        </w:tc>
        <w:tc>
          <w:tcPr>
            <w:tcW w:type="dxa" w:w="10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28</w:t>
            </w:r>
          </w:p>
        </w:tc>
        <w:tc>
          <w:tcPr>
            <w:tcW w:type="dxa" w:w="53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Choose the one best complete solution.</w:t>
            </w:r>
          </w:p>
        </w:tc>
      </w:tr>
      <w:tr>
        <w:trPr>
          <w:cantSplit w:val="true"/>
        </w:trPr>
        <w:tc>
          <w:tcPr>
            <w:tcW w:type="dxa" w:w="30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Multiple select</w:t>
            </w:r>
          </w:p>
        </w:tc>
        <w:tc>
          <w:tcPr>
            <w:tcW w:type="dxa" w:w="10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5</w:t>
            </w:r>
          </w:p>
        </w:tc>
        <w:tc>
          <w:tcPr>
            <w:tcW w:type="dxa" w:w="53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Choose exactly two. Both must be selected.</w:t>
            </w:r>
          </w:p>
        </w:tc>
      </w:tr>
      <w:tr>
        <w:trPr>
          <w:cantSplit w:val="true"/>
        </w:trPr>
        <w:tc>
          <w:tcPr>
            <w:tcW w:type="dxa" w:w="30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Yes/No solution evaluation</w:t>
            </w:r>
          </w:p>
        </w:tc>
        <w:tc>
          <w:tcPr>
            <w:tcW w:type="dxa" w:w="10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53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Evaluate every statement independently.</w:t>
            </w:r>
          </w:p>
        </w:tc>
      </w:tr>
      <w:tr>
        <w:trPr>
          <w:cantSplit w:val="true"/>
        </w:trPr>
        <w:tc>
          <w:tcPr>
            <w:tcW w:type="dxa" w:w="30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Matching</w:t>
            </w:r>
          </w:p>
        </w:tc>
        <w:tc>
          <w:tcPr>
            <w:tcW w:type="dxa" w:w="10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53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Map each requirement to the most appropriate feature.</w:t>
            </w:r>
          </w:p>
        </w:tc>
      </w:tr>
      <w:tr>
        <w:trPr>
          <w:cantSplit w:val="true"/>
        </w:trPr>
        <w:tc>
          <w:tcPr>
            <w:tcW w:type="dxa" w:w="30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Build-list ordering</w:t>
            </w:r>
          </w:p>
        </w:tc>
        <w:tc>
          <w:tcPr>
            <w:tcW w:type="dxa" w:w="10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53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Place all activities in the correct sequence.</w:t>
            </w:r>
          </w:p>
        </w:tc>
      </w:tr>
    </w:tbl>
    <w:p>
      <w:pPr>
        <w:pStyle w:val="QBSmall"/>
        <w:spacing w:after="40"/>
      </w:pPr>
    </w:p>
    <w:p>
      <w:pPr>
        <w:pStyle w:val="Heading1"/>
      </w:pPr>
      <w:r>
        <w:t>Recommended attempt method</w:t>
      </w:r>
    </w:p>
    <w:p>
      <w:pPr>
        <w:numPr>
          <w:ilvl w:val="0"/>
          <w:numId w:val="10"/>
        </w:numPr>
      </w:pPr>
      <w:r>
        <w:t>Attempt one 40-item mock without opening the answer section. Use a timer only as a personal practice aid; this is not an official timing model.</w:t>
      </w:r>
    </w:p>
    <w:p>
      <w:pPr>
        <w:numPr>
          <w:ilvl w:val="0"/>
          <w:numId w:val="10"/>
        </w:numPr>
      </w:pPr>
      <w:r>
        <w:t>For every item, underline the deciding requirement: ownership, scope, immediate, scheduled, related rows, external data, deployable, or authenticated.</w:t>
      </w:r>
    </w:p>
    <w:p>
      <w:pPr>
        <w:numPr>
          <w:ilvl w:val="0"/>
          <w:numId w:val="10"/>
        </w:numPr>
      </w:pPr>
      <w:r>
        <w:t>Eliminate answers that solve only the user interface when the requirement is security, or solve only row access when the requirement also protects a column.</w:t>
      </w:r>
    </w:p>
    <w:p>
      <w:pPr>
        <w:numPr>
          <w:ilvl w:val="0"/>
          <w:numId w:val="10"/>
        </w:numPr>
      </w:pPr>
      <w:r>
        <w:t>For choose-two questions, verify that both selections are independently necessary. One correct feature plus one merely helpful feature is still wrong.</w:t>
      </w:r>
    </w:p>
    <w:p>
      <w:pPr>
        <w:numPr>
          <w:ilvl w:val="0"/>
          <w:numId w:val="10"/>
        </w:numPr>
      </w:pPr>
      <w:r>
        <w:t>Score the mock as 40 practice points. Review all incorrect and guessed items with the full option analysis. Do not convert the result into Microsoft's scaled exam score.</w:t>
      </w:r>
    </w:p>
    <w:p>
      <w:pPr>
        <w:pStyle w:val="Heading1"/>
      </w:pPr>
      <w:r>
        <w:t>Core reasoning model</w:t>
      </w:r>
    </w:p>
    <w:p>
      <w:r>
        <w:t>Read each scenario in this order: required outcome, data boundary, security boundary, timing, user experience, integration boundary, and deployment boundary. Microsoft normally expects a Functional Consultant to choose the lowest-code supported feature that fully meets all boundaries—not the feature with the most capabilities.</w:t>
      </w:r>
    </w:p>
    <w:tbl>
      <w:tblPr>
        <w:tblStyle w:val="TableGrid"/>
        <w:tblW w:type="dxa" w:w="9360"/>
        <w:tblLayout w:type="fixed"/>
        <w:tblLook w:firstColumn="1" w:firstRow="1" w:lastColumn="0" w:lastRow="0" w:noHBand="0" w:noVBand="1" w:val="04A0"/>
        <w:tblInd w:w="120" w:type="dxa"/>
      </w:tblPr>
      <w:tblGrid>
        <w:gridCol w:w="3900"/>
        <w:gridCol w:w="5460"/>
      </w:tblGrid>
      <w:tr>
        <w:trPr>
          <w:tblHeader w:val="true"/>
          <w:cantSplit w:val="true"/>
        </w:trPr>
        <w:tc>
          <w:tcPr>
            <w:tcW w:type="dxa" w:w="3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Question clue</w:t>
            </w:r>
          </w:p>
        </w:tc>
        <w:tc>
          <w:tcPr>
            <w:tcW w:type="dxa" w:w="54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Decision to make</w:t>
            </w:r>
          </w:p>
        </w:tc>
      </w:tr>
      <w:tr>
        <w:trPr>
          <w:cantSplit w:val="true"/>
        </w:trPr>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own records / common team role</w:t>
            </w:r>
          </w:p>
        </w:tc>
        <w:tc>
          <w:tcPr>
            <w:tcW w:type="dxa" w:w="54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Owner Team or Entra group owner team; not Access Team</w:t>
            </w:r>
          </w:p>
        </w:tc>
      </w:tr>
      <w:tr>
        <w:trPr>
          <w:cantSplit w:val="true"/>
        </w:trPr>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access one row without ownership</w:t>
            </w:r>
          </w:p>
        </w:tc>
        <w:tc>
          <w:tcPr>
            <w:tcW w:type="dxa" w:w="54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Sharing or Access Team; then verify base table privileges</w:t>
            </w:r>
          </w:p>
        </w:tc>
      </w:tr>
      <w:tr>
        <w:trPr>
          <w:cantSplit w:val="true"/>
        </w:trPr>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aggregate related rows / delay acceptable</w:t>
            </w:r>
          </w:p>
        </w:tc>
        <w:tc>
          <w:tcPr>
            <w:tcW w:type="dxa" w:w="54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Rollup column</w:t>
            </w:r>
          </w:p>
        </w:tc>
      </w:tr>
      <w:tr>
        <w:trPr>
          <w:cantSplit w:val="true"/>
        </w:trPr>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large Canvas data source / every matching row</w:t>
            </w:r>
          </w:p>
        </w:tc>
        <w:tc>
          <w:tcPr>
            <w:tcW w:type="dxa" w:w="54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Delegable formula</w:t>
            </w:r>
          </w:p>
        </w:tc>
      </w:tr>
      <w:tr>
        <w:trPr>
          <w:cantSplit w:val="true"/>
        </w:trPr>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guided visible stages</w:t>
            </w:r>
          </w:p>
        </w:tc>
        <w:tc>
          <w:tcPr>
            <w:tcW w:type="dxa" w:w="54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Business process flow</w:t>
            </w:r>
          </w:p>
        </w:tc>
      </w:tr>
      <w:tr>
        <w:trPr>
          <w:cantSplit w:val="true"/>
        </w:trPr>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cross-service event, delay, or approval</w:t>
            </w:r>
          </w:p>
        </w:tc>
        <w:tc>
          <w:tcPr>
            <w:tcW w:type="dxa" w:w="54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Cloud flow</w:t>
            </w:r>
          </w:p>
        </w:tc>
      </w:tr>
      <w:tr>
        <w:trPr>
          <w:cantSplit w:val="true"/>
        </w:trPr>
        <w:tc>
          <w:tcPr>
            <w:tcW w:type="dxa" w:w="3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value changes by environment</w:t>
            </w:r>
          </w:p>
        </w:tc>
        <w:tc>
          <w:tcPr>
            <w:tcW w:type="dxa" w:w="54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Environment Variable</w:t>
            </w:r>
          </w:p>
        </w:tc>
      </w:tr>
      <w:tr>
        <w:trPr>
          <w:cantSplit w:val="true"/>
        </w:trPr>
        <w:tc>
          <w:tcPr>
            <w:tcW w:type="dxa" w:w="3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connector identity changes by environment</w:t>
            </w:r>
          </w:p>
        </w:tc>
        <w:tc>
          <w:tcPr>
            <w:tcW w:type="dxa" w:w="54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Connection Reference</w:t>
            </w:r>
          </w:p>
        </w:tc>
      </w:tr>
    </w:tbl>
    <w:p>
      <w:pPr>
        <w:pStyle w:val="QBSmall"/>
        <w:spacing w:after="40"/>
      </w:pPr>
    </w:p>
    <w:p>
      <w:r>
        <w:br w:type="page"/>
      </w:r>
    </w:p>
    <w:p>
      <w:pPr>
        <w:spacing w:before="2600"/>
      </w:pPr>
    </w:p>
    <w:p>
      <w:pPr>
        <w:pStyle w:val="QBKicker"/>
      </w:pPr>
      <w:r>
        <w:t>MOCK EXAM 1</w:t>
      </w:r>
    </w:p>
    <w:p>
      <w:pPr>
        <w:pStyle w:val="ADVExamBanner"/>
      </w:pPr>
      <w:r>
        <w:t>Questions 1-40</w:t>
      </w:r>
    </w:p>
    <w:p>
      <w:pPr>
        <w:pStyle w:val="QBDividerSubtitle"/>
        <w:pBdr>
          <w:bottom w:val="single" w:sz="10" w:space="12" w:color="9A6A00"/>
        </w:pBdr>
      </w:pPr>
      <w:r>
        <w:t>34 independent scenarios + one six-question case study</w:t>
        <w:br/>
        <w:t>11 Dataverse | 11 Power Apps | 11 Automation | 7 Environments</w:t>
      </w:r>
    </w:p>
    <w:p>
      <w:pPr>
        <w:pStyle w:val="QBCoverMeta"/>
      </w:pPr>
      <w:r>
        <w:t>Answers for this mock are intentionally withheld until the combined answer section after Question 120.</w:t>
      </w:r>
    </w:p>
    <w:p>
      <w:r>
        <w:br w:type="page"/>
      </w:r>
    </w:p>
    <w:p>
      <w:pPr>
        <w:pStyle w:val="Heading2"/>
      </w:pPr>
      <w:r>
        <w:t>Response sheet</w:t>
      </w:r>
    </w:p>
    <w:p>
      <w:pPr>
        <w:pStyle w:val="QBSmall"/>
      </w:pPr>
      <w:r>
        <w:t>Record one answer per item. For multiple-select items, record both letters. Use Y/N, mappings, or ordered letters for interactive-format simulations.</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1-10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11-20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21-30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31-40</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Q21: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Q31: __________________</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Q12: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Q22: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Q32: __________________</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Q13: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Q23: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Q33: __________________</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Q4: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Q14: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Q24: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Q34: __________________</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Q5: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Q15: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Q25: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Q35: __________________</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Q16: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Q26: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Q36: __________________</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Q7: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Q17: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Q27: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Q37: __________________</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Q8: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Q18: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Q28: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Q38: __________________</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Q9: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Q19: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Q29: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Q39: __________________</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Q10: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Q20: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Q30: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Q40: __________________</w:t>
            </w:r>
          </w:p>
        </w:tc>
      </w:tr>
    </w:tbl>
    <w:p>
      <w:pPr>
        <w:pStyle w:val="QBSmall"/>
        <w:spacing w:after="40"/>
      </w:pPr>
    </w:p>
    <w:p>
      <w:r>
        <w:br w:type="page"/>
      </w:r>
    </w:p>
    <w:p>
      <w:pPr>
        <w:pStyle w:val="QBQuestionLabel"/>
      </w:pPr>
      <w:r>
        <w:rPr>
          <w:rFonts w:ascii="DejaVu Sans" w:hAnsi="DejaVu Sans" w:eastAsia="DejaVu Sans"/>
          <w:b/>
          <w:color w:val="0B2545"/>
          <w:sz w:val="23"/>
        </w:rPr>
        <w:t>Question 1</w:t>
      </w:r>
      <w:r>
        <w:rPr>
          <w:rFonts w:ascii="DejaVu Sans" w:hAnsi="DejaVu Sans" w:eastAsia="DejaVu Sans"/>
          <w:color w:val="5E6B78"/>
          <w:sz w:val="17"/>
        </w:rPr>
        <w:t xml:space="preserve">   |   Mock 1 item 1   |   Single select</w:t>
      </w:r>
    </w:p>
    <w:p>
      <w:pPr>
        <w:pStyle w:val="QBQuestionStem"/>
      </w:pPr>
      <w:r>
        <w:t>A sales table is user or team owned. Representatives must read only their own rows. Regional managers must read rows owned by users in their business unit and its child business units. Managers must not automatically receive Write permission.</w:t>
      </w:r>
    </w:p>
    <w:p>
      <w:pPr>
        <w:pStyle w:val="ADVPrompt"/>
      </w:pPr>
      <w:r>
        <w:t>Which security role configuration should you use for the manager role?</w:t>
      </w:r>
    </w:p>
    <w:p>
      <w:pPr>
        <w:numPr>
          <w:ilvl w:val="0"/>
          <w:numId w:val="11"/>
        </w:numPr>
        <w:pStyle w:val="ADVAnswerOption"/>
      </w:pPr>
      <w:r>
        <w:t>Grant Read at Parent: Child Business Units depth and leave Write unselected.</w:t>
      </w:r>
    </w:p>
    <w:p>
      <w:pPr>
        <w:numPr>
          <w:ilvl w:val="0"/>
          <w:numId w:val="11"/>
        </w:numPr>
        <w:pStyle w:val="ADVAnswerOption"/>
      </w:pPr>
      <w:r>
        <w:t>Grant Read and Write at Organization depth.</w:t>
      </w:r>
    </w:p>
    <w:p>
      <w:pPr>
        <w:numPr>
          <w:ilvl w:val="0"/>
          <w:numId w:val="11"/>
        </w:numPr>
        <w:pStyle w:val="ADVAnswerOption"/>
      </w:pPr>
      <w:r>
        <w:t>Share every representative record with each manager and grant User-level Read.</w:t>
      </w:r>
    </w:p>
    <w:p>
      <w:pPr>
        <w:keepNext w:val="0"/>
        <w:numPr>
          <w:ilvl w:val="0"/>
          <w:numId w:val="11"/>
        </w:numPr>
        <w:pStyle w:val="ADVAnswerOption"/>
        <w:spacing w:after="200"/>
      </w:pPr>
      <w:r>
        <w:t>Move all representatives and managers into one owner team.</w:t>
      </w:r>
    </w:p>
    <w:p>
      <w:pPr>
        <w:pStyle w:val="QBQuestionLabel"/>
      </w:pPr>
      <w:r>
        <w:rPr>
          <w:rFonts w:ascii="DejaVu Sans" w:hAnsi="DejaVu Sans" w:eastAsia="DejaVu Sans"/>
          <w:b/>
          <w:color w:val="0B2545"/>
          <w:sz w:val="23"/>
        </w:rPr>
        <w:t>Question 2</w:t>
      </w:r>
      <w:r>
        <w:rPr>
          <w:rFonts w:ascii="DejaVu Sans" w:hAnsi="DejaVu Sans" w:eastAsia="DejaVu Sans"/>
          <w:color w:val="5E6B78"/>
          <w:sz w:val="17"/>
        </w:rPr>
        <w:t xml:space="preserve">   |   Mock 1 item 2   |   Single select</w:t>
      </w:r>
    </w:p>
    <w:p>
      <w:pPr>
        <w:pStyle w:val="QBQuestionStem"/>
      </w:pPr>
      <w:r>
        <w:t>A model-driven app needs a responsive dialog that shows a gallery of related rows, accepts three inputs, and returns the selected row to the host app. The experience must use Power Fx and be maintained as part of the model-driven app.</w:t>
      </w:r>
    </w:p>
    <w:p>
      <w:pPr>
        <w:pStyle w:val="ADVPrompt"/>
      </w:pPr>
      <w:r>
        <w:t>Which component should you configure?</w:t>
      </w:r>
    </w:p>
    <w:p>
      <w:pPr>
        <w:numPr>
          <w:ilvl w:val="0"/>
          <w:numId w:val="12"/>
        </w:numPr>
        <w:pStyle w:val="ADVAnswerOption"/>
      </w:pPr>
      <w:r>
        <w:t>A system view</w:t>
      </w:r>
    </w:p>
    <w:p>
      <w:pPr>
        <w:numPr>
          <w:ilvl w:val="0"/>
          <w:numId w:val="12"/>
        </w:numPr>
        <w:pStyle w:val="ADVAnswerOption"/>
      </w:pPr>
      <w:r>
        <w:t>A custom page opened as a dialog from the model-driven app</w:t>
      </w:r>
    </w:p>
    <w:p>
      <w:pPr>
        <w:numPr>
          <w:ilvl w:val="0"/>
          <w:numId w:val="12"/>
        </w:numPr>
        <w:pStyle w:val="ADVAnswerOption"/>
      </w:pPr>
      <w:r>
        <w:t>A business process flow stage</w:t>
      </w:r>
    </w:p>
    <w:p>
      <w:pPr>
        <w:keepNext w:val="0"/>
        <w:numPr>
          <w:ilvl w:val="0"/>
          <w:numId w:val="12"/>
        </w:numPr>
        <w:pStyle w:val="ADVAnswerOption"/>
        <w:spacing w:after="200"/>
      </w:pPr>
      <w:r>
        <w:t>A Quick View form</w:t>
      </w:r>
    </w:p>
    <w:p>
      <w:pPr>
        <w:pStyle w:val="QBQuestionLabel"/>
      </w:pPr>
      <w:r>
        <w:rPr>
          <w:rFonts w:ascii="DejaVu Sans" w:hAnsi="DejaVu Sans" w:eastAsia="DejaVu Sans"/>
          <w:b/>
          <w:color w:val="0B2545"/>
          <w:sz w:val="23"/>
        </w:rPr>
        <w:t>Question 3</w:t>
      </w:r>
      <w:r>
        <w:rPr>
          <w:rFonts w:ascii="DejaVu Sans" w:hAnsi="DejaVu Sans" w:eastAsia="DejaVu Sans"/>
          <w:color w:val="5E6B78"/>
          <w:sz w:val="17"/>
        </w:rPr>
        <w:t xml:space="preserve">   |   Mock 1 item 3   |   Single select</w:t>
      </w:r>
    </w:p>
    <w:p>
      <w:pPr>
        <w:pStyle w:val="QBQuestionStem"/>
      </w:pPr>
      <w:r>
        <w:t>An automated cloud flow uses the Dataverse When a row is added, modified or deleted trigger. It should start only when Priority changes and the new Priority equals Critical. Thousands of unrelated updates occur each day.</w:t>
      </w:r>
    </w:p>
    <w:p>
      <w:pPr>
        <w:pStyle w:val="ADVPrompt"/>
      </w:pPr>
      <w:r>
        <w:t>Which design minimizes unnecessary flow runs?</w:t>
      </w:r>
    </w:p>
    <w:p>
      <w:pPr>
        <w:numPr>
          <w:ilvl w:val="0"/>
          <w:numId w:val="13"/>
        </w:numPr>
        <w:pStyle w:val="ADVAnswerOption"/>
      </w:pPr>
      <w:r>
        <w:t>Use a scheduled flow that scans all rows every five minutes.</w:t>
      </w:r>
    </w:p>
    <w:p>
      <w:pPr>
        <w:numPr>
          <w:ilvl w:val="0"/>
          <w:numId w:val="13"/>
        </w:numPr>
        <w:pStyle w:val="ADVAnswerOption"/>
      </w:pPr>
      <w:r>
        <w:t>Trigger on every update and add a Condition as the first action.</w:t>
      </w:r>
    </w:p>
    <w:p>
      <w:pPr>
        <w:numPr>
          <w:ilvl w:val="0"/>
          <w:numId w:val="13"/>
        </w:numPr>
        <w:pStyle w:val="ADVAnswerOption"/>
      </w:pPr>
      <w:r>
        <w:t>Configure Select columns for Priority and add a trigger condition that checks for Critical.</w:t>
      </w:r>
    </w:p>
    <w:p>
      <w:pPr>
        <w:keepNext w:val="0"/>
        <w:numPr>
          <w:ilvl w:val="0"/>
          <w:numId w:val="13"/>
        </w:numPr>
        <w:pStyle w:val="ADVAnswerOption"/>
        <w:spacing w:after="200"/>
      </w:pPr>
      <w:r>
        <w:t>Use Apply to each around the trigger output.</w:t>
      </w:r>
    </w:p>
    <w:p>
      <w:pPr>
        <w:pStyle w:val="QBQuestionLabel"/>
      </w:pPr>
      <w:r>
        <w:rPr>
          <w:rFonts w:ascii="DejaVu Sans" w:hAnsi="DejaVu Sans" w:eastAsia="DejaVu Sans"/>
          <w:b/>
          <w:color w:val="0B2545"/>
          <w:sz w:val="23"/>
        </w:rPr>
        <w:t>Question 4</w:t>
      </w:r>
      <w:r>
        <w:rPr>
          <w:rFonts w:ascii="DejaVu Sans" w:hAnsi="DejaVu Sans" w:eastAsia="DejaVu Sans"/>
          <w:color w:val="5E6B78"/>
          <w:sz w:val="17"/>
        </w:rPr>
        <w:t xml:space="preserve">   |   Mock 1 item 4   |   Single select</w:t>
      </w:r>
    </w:p>
    <w:p>
      <w:pPr>
        <w:pStyle w:val="QBQuestionStem"/>
      </w:pPr>
      <w:r>
        <w:t>A team develops a Power Platform solution in Development and deploys it to Test and Production. Makers must be able to continue editing in Development. Direct customization in Production must be discouraged.</w:t>
      </w:r>
    </w:p>
    <w:p>
      <w:pPr>
        <w:pStyle w:val="ADVPrompt"/>
      </w:pPr>
      <w:r>
        <w:t>Which solution strategy should you recommend?</w:t>
      </w:r>
    </w:p>
    <w:p>
      <w:pPr>
        <w:numPr>
          <w:ilvl w:val="0"/>
          <w:numId w:val="14"/>
        </w:numPr>
        <w:pStyle w:val="ADVAnswerOption"/>
      </w:pPr>
      <w:r>
        <w:t>Export the managed solution from Production back to Development for every change.</w:t>
      </w:r>
    </w:p>
    <w:p>
      <w:pPr>
        <w:numPr>
          <w:ilvl w:val="0"/>
          <w:numId w:val="14"/>
        </w:numPr>
        <w:pStyle w:val="ADVAnswerOption"/>
      </w:pPr>
      <w:r>
        <w:t>Import an unmanaged export into every environment.</w:t>
      </w:r>
    </w:p>
    <w:p>
      <w:pPr>
        <w:numPr>
          <w:ilvl w:val="0"/>
          <w:numId w:val="14"/>
        </w:numPr>
        <w:pStyle w:val="ADVAnswerOption"/>
      </w:pPr>
      <w:r>
        <w:t>Develop directly in the Default Solution in Production and copy the environment to Test.</w:t>
      </w:r>
    </w:p>
    <w:p>
      <w:pPr>
        <w:keepNext w:val="0"/>
        <w:numPr>
          <w:ilvl w:val="0"/>
          <w:numId w:val="14"/>
        </w:numPr>
        <w:pStyle w:val="ADVAnswerOption"/>
        <w:spacing w:after="200"/>
      </w:pPr>
      <w:r>
        <w:t>Maintain the unmanaged solution in Development and import a managed export into Test and Production.</w:t>
      </w:r>
    </w:p>
    <w:p>
      <w:pPr>
        <w:pStyle w:val="QBQuestionLabel"/>
      </w:pPr>
      <w:r>
        <w:rPr>
          <w:rFonts w:ascii="DejaVu Sans" w:hAnsi="DejaVu Sans" w:eastAsia="DejaVu Sans"/>
          <w:b/>
          <w:color w:val="0B2545"/>
          <w:sz w:val="23"/>
        </w:rPr>
        <w:t>Question 5</w:t>
      </w:r>
      <w:r>
        <w:rPr>
          <w:rFonts w:ascii="DejaVu Sans" w:hAnsi="DejaVu Sans" w:eastAsia="DejaVu Sans"/>
          <w:color w:val="5E6B78"/>
          <w:sz w:val="17"/>
        </w:rPr>
        <w:t xml:space="preserve">   |   Mock 1 item 5   |   Single select</w:t>
      </w:r>
    </w:p>
    <w:p>
      <w:pPr>
        <w:pStyle w:val="QBQuestionStem"/>
      </w:pPr>
      <w:r>
        <w:t>Consultants can be assigned to many Projects. Each Project can have many Consultants. The assignment must also store Billable Rate, Start Date, and Allocation Percentage.</w:t>
      </w:r>
    </w:p>
    <w:p>
      <w:pPr>
        <w:pStyle w:val="ADVPrompt"/>
      </w:pPr>
      <w:r>
        <w:t>Which data model should you implement?</w:t>
      </w:r>
    </w:p>
    <w:p>
      <w:pPr>
        <w:numPr>
          <w:ilvl w:val="0"/>
          <w:numId w:val="15"/>
        </w:numPr>
        <w:pStyle w:val="ADVAnswerOption"/>
      </w:pPr>
      <w:r>
        <w:t>Create an Assignment table with lookups to Consultant and Project.</w:t>
      </w:r>
    </w:p>
    <w:p>
      <w:pPr>
        <w:numPr>
          <w:ilvl w:val="0"/>
          <w:numId w:val="15"/>
        </w:numPr>
        <w:pStyle w:val="ADVAnswerOption"/>
      </w:pPr>
      <w:r>
        <w:t>Add a multiselect Choice of consultants to Project.</w:t>
      </w:r>
    </w:p>
    <w:p>
      <w:pPr>
        <w:numPr>
          <w:ilvl w:val="0"/>
          <w:numId w:val="15"/>
        </w:numPr>
        <w:pStyle w:val="ADVAnswerOption"/>
      </w:pPr>
      <w:r>
        <w:t>Create a native many-to-many relationship only.</w:t>
      </w:r>
    </w:p>
    <w:p>
      <w:pPr>
        <w:keepNext w:val="0"/>
        <w:numPr>
          <w:ilvl w:val="0"/>
          <w:numId w:val="15"/>
        </w:numPr>
        <w:pStyle w:val="ADVAnswerOption"/>
        <w:spacing w:after="200"/>
      </w:pPr>
      <w:r>
        <w:t>Add one Consultant lookup to Project.</w:t>
      </w:r>
    </w:p>
    <w:p>
      <w:pPr>
        <w:pStyle w:val="QBQuestionLabel"/>
      </w:pPr>
      <w:r>
        <w:rPr>
          <w:rFonts w:ascii="DejaVu Sans" w:hAnsi="DejaVu Sans" w:eastAsia="DejaVu Sans"/>
          <w:b/>
          <w:color w:val="0B2545"/>
          <w:sz w:val="23"/>
        </w:rPr>
        <w:t>Question 6</w:t>
      </w:r>
      <w:r>
        <w:rPr>
          <w:rFonts w:ascii="DejaVu Sans" w:hAnsi="DejaVu Sans" w:eastAsia="DejaVu Sans"/>
          <w:color w:val="5E6B78"/>
          <w:sz w:val="17"/>
        </w:rPr>
        <w:t xml:space="preserve">   |   Mock 1 item 6   |   Multiple select - choose 2</w:t>
      </w:r>
    </w:p>
    <w:p>
      <w:pPr>
        <w:pStyle w:val="QBQuestionStem"/>
      </w:pPr>
      <w:r>
        <w:t>A canvas app displays a Dataverse table containing 300,000 service requests. A gallery must return every open request whose title starts with the text entered by the user. The current formula shows a delegation warning.</w:t>
      </w:r>
    </w:p>
    <w:p>
      <w:pPr>
        <w:pStyle w:val="ADVPrompt"/>
      </w:pPr>
      <w:r>
        <w:t>Which two actions should you take?</w:t>
      </w:r>
    </w:p>
    <w:p>
      <w:pPr>
        <w:numPr>
          <w:ilvl w:val="0"/>
          <w:numId w:val="16"/>
        </w:numPr>
        <w:pStyle w:val="ADVAnswerOption"/>
      </w:pPr>
      <w:r>
        <w:t>Increase the nondelegable row limit and treat the warning as resolved.</w:t>
      </w:r>
    </w:p>
    <w:p>
      <w:pPr>
        <w:numPr>
          <w:ilvl w:val="0"/>
          <w:numId w:val="16"/>
        </w:numPr>
        <w:pStyle w:val="ADVAnswerOption"/>
      </w:pPr>
      <w:r>
        <w:t>Rewrite the query with operators and functions that the Dataverse connector can delegate.</w:t>
      </w:r>
    </w:p>
    <w:p>
      <w:pPr>
        <w:numPr>
          <w:ilvl w:val="0"/>
          <w:numId w:val="16"/>
        </w:numPr>
        <w:pStyle w:val="ADVAnswerOption"/>
      </w:pPr>
      <w:r>
        <w:t>Load the entire table into a collection when the app starts.</w:t>
      </w:r>
    </w:p>
    <w:p>
      <w:pPr>
        <w:numPr>
          <w:ilvl w:val="0"/>
          <w:numId w:val="16"/>
        </w:numPr>
        <w:pStyle w:val="ADVAnswerOption"/>
      </w:pPr>
      <w:r>
        <w:t>Use CountRows before Filter so Power Apps knows the table size.</w:t>
      </w:r>
    </w:p>
    <w:p>
      <w:pPr>
        <w:keepNext w:val="0"/>
        <w:numPr>
          <w:ilvl w:val="0"/>
          <w:numId w:val="16"/>
        </w:numPr>
        <w:pStyle w:val="ADVAnswerOption"/>
        <w:spacing w:after="200"/>
      </w:pPr>
      <w:r>
        <w:t>Confirm the warning is removed and test with matching records beyond the local row limit.</w:t>
      </w:r>
    </w:p>
    <w:p>
      <w:pPr>
        <w:pStyle w:val="QBQuestionLabel"/>
      </w:pPr>
      <w:r>
        <w:rPr>
          <w:rFonts w:ascii="DejaVu Sans" w:hAnsi="DejaVu Sans" w:eastAsia="DejaVu Sans"/>
          <w:b/>
          <w:color w:val="0B2545"/>
          <w:sz w:val="23"/>
        </w:rPr>
        <w:t>Question 7</w:t>
      </w:r>
      <w:r>
        <w:rPr>
          <w:rFonts w:ascii="DejaVu Sans" w:hAnsi="DejaVu Sans" w:eastAsia="DejaVu Sans"/>
          <w:color w:val="5E6B78"/>
          <w:sz w:val="17"/>
        </w:rPr>
        <w:t xml:space="preserve">   |   Mock 1 item 7   |   Single select</w:t>
      </w:r>
    </w:p>
    <w:p>
      <w:pPr>
        <w:pStyle w:val="QBQuestionStem"/>
      </w:pPr>
      <w:r>
        <w:t>A flow creates an invoice, uploads a file, and sends a notification. If file upload fails, the flow must log the failure and finish with Failed status. The invoice action must not be repeated automatically because it is not idempotent.</w:t>
      </w:r>
    </w:p>
    <w:p>
      <w:pPr>
        <w:pStyle w:val="ADVPrompt"/>
      </w:pPr>
      <w:r>
        <w:t>Which design should you use?</w:t>
      </w:r>
    </w:p>
    <w:p>
      <w:pPr>
        <w:numPr>
          <w:ilvl w:val="0"/>
          <w:numId w:val="17"/>
        </w:numPr>
        <w:pStyle w:val="ADVAnswerOption"/>
      </w:pPr>
      <w:r>
        <w:t>Turn on concurrency for the invoice and upload actions.</w:t>
      </w:r>
    </w:p>
    <w:p>
      <w:pPr>
        <w:numPr>
          <w:ilvl w:val="0"/>
          <w:numId w:val="17"/>
        </w:numPr>
        <w:pStyle w:val="ADVAnswerOption"/>
      </w:pPr>
      <w:r>
        <w:t>Place the business actions in a Try Scope, configure a Catch Scope to run after failure or timeout, log the error, and use Terminate with Failed status.</w:t>
      </w:r>
    </w:p>
    <w:p>
      <w:pPr>
        <w:numPr>
          <w:ilvl w:val="0"/>
          <w:numId w:val="17"/>
        </w:numPr>
        <w:pStyle w:val="ADVAnswerOption"/>
      </w:pPr>
      <w:r>
        <w:t>Add a parallel branch after the trigger that always sends a success message.</w:t>
      </w:r>
    </w:p>
    <w:p>
      <w:pPr>
        <w:keepNext w:val="0"/>
        <w:numPr>
          <w:ilvl w:val="0"/>
          <w:numId w:val="17"/>
        </w:numPr>
        <w:pStyle w:val="ADVAnswerOption"/>
        <w:spacing w:after="200"/>
      </w:pPr>
      <w:r>
        <w:t>Set an aggressive retry policy on every action and omit error scopes.</w:t>
      </w:r>
    </w:p>
    <w:p>
      <w:pPr>
        <w:pStyle w:val="QBQuestionLabel"/>
      </w:pPr>
      <w:r>
        <w:rPr>
          <w:rFonts w:ascii="DejaVu Sans" w:hAnsi="DejaVu Sans" w:eastAsia="DejaVu Sans"/>
          <w:b/>
          <w:color w:val="0B2545"/>
          <w:sz w:val="23"/>
        </w:rPr>
        <w:t>Question 8</w:t>
      </w:r>
      <w:r>
        <w:rPr>
          <w:rFonts w:ascii="DejaVu Sans" w:hAnsi="DejaVu Sans" w:eastAsia="DejaVu Sans"/>
          <w:color w:val="5E6B78"/>
          <w:sz w:val="17"/>
        </w:rPr>
        <w:t xml:space="preserve">   |   Mock 1 item 8   |   Single select</w:t>
      </w:r>
    </w:p>
    <w:p>
      <w:pPr>
        <w:pStyle w:val="QBQuestionStem"/>
      </w:pPr>
      <w:r>
        <w:t>A solution-aware flow sends messages to a tenant-specific Teams channel and writes to a tenant-specific SharePoint site. The solution moves through three environments.</w:t>
      </w:r>
    </w:p>
    <w:p>
      <w:pPr>
        <w:pStyle w:val="ADVPrompt"/>
      </w:pPr>
      <w:r>
        <w:t>Which components should represent the environment-specific settings?</w:t>
      </w:r>
    </w:p>
    <w:p>
      <w:pPr>
        <w:numPr>
          <w:ilvl w:val="0"/>
          <w:numId w:val="18"/>
        </w:numPr>
        <w:pStyle w:val="ADVAnswerOption"/>
      </w:pPr>
      <w:r>
        <w:t>Connection References for the site URL and Environment Variables for user credentials</w:t>
      </w:r>
    </w:p>
    <w:p>
      <w:pPr>
        <w:numPr>
          <w:ilvl w:val="0"/>
          <w:numId w:val="18"/>
        </w:numPr>
        <w:pStyle w:val="ADVAnswerOption"/>
      </w:pPr>
      <w:r>
        <w:t>Global variables in a canvas app for both values and connections</w:t>
      </w:r>
    </w:p>
    <w:p>
      <w:pPr>
        <w:numPr>
          <w:ilvl w:val="0"/>
          <w:numId w:val="18"/>
        </w:numPr>
        <w:pStyle w:val="ADVAnswerOption"/>
      </w:pPr>
      <w:r>
        <w:t>Environment Variables for the site/channel values and Connection References for connector connections</w:t>
      </w:r>
    </w:p>
    <w:p>
      <w:pPr>
        <w:keepNext w:val="0"/>
        <w:numPr>
          <w:ilvl w:val="0"/>
          <w:numId w:val="18"/>
        </w:numPr>
        <w:pStyle w:val="ADVAnswerOption"/>
        <w:spacing w:after="200"/>
      </w:pPr>
      <w:r>
        <w:t>Hard-coded values in each flow action followed by editing in Production</w:t>
      </w:r>
    </w:p>
    <w:p>
      <w:pPr>
        <w:pStyle w:val="QBQuestionLabel"/>
      </w:pPr>
      <w:r>
        <w:rPr>
          <w:rFonts w:ascii="DejaVu Sans" w:hAnsi="DejaVu Sans" w:eastAsia="DejaVu Sans"/>
          <w:b/>
          <w:color w:val="0B2545"/>
          <w:sz w:val="23"/>
        </w:rPr>
        <w:t>Question 9</w:t>
      </w:r>
      <w:r>
        <w:rPr>
          <w:rFonts w:ascii="DejaVu Sans" w:hAnsi="DejaVu Sans" w:eastAsia="DejaVu Sans"/>
          <w:color w:val="5E6B78"/>
          <w:sz w:val="17"/>
        </w:rPr>
        <w:t xml:space="preserve">   |   Mock 1 item 9   |   Single select</w:t>
      </w:r>
    </w:p>
    <w:p>
      <w:pPr>
        <w:pStyle w:val="QBQuestionStem"/>
      </w:pPr>
      <w:r>
        <w:t>An Account row must show the total Open Balance from all related Invoice rows. A small delay is acceptable, and users should be able to refresh the aggregate on demand.</w:t>
      </w:r>
    </w:p>
    <w:p>
      <w:pPr>
        <w:pStyle w:val="ADVPrompt"/>
      </w:pPr>
      <w:r>
        <w:t>Which column should you configure?</w:t>
      </w:r>
    </w:p>
    <w:p>
      <w:pPr>
        <w:numPr>
          <w:ilvl w:val="0"/>
          <w:numId w:val="19"/>
        </w:numPr>
        <w:pStyle w:val="ADVAnswerOption"/>
      </w:pPr>
      <w:r>
        <w:t>A Formula column on Invoice</w:t>
      </w:r>
    </w:p>
    <w:p>
      <w:pPr>
        <w:numPr>
          <w:ilvl w:val="0"/>
          <w:numId w:val="19"/>
        </w:numPr>
        <w:pStyle w:val="ADVAnswerOption"/>
      </w:pPr>
      <w:r>
        <w:t>A Choice column on Account</w:t>
      </w:r>
    </w:p>
    <w:p>
      <w:pPr>
        <w:numPr>
          <w:ilvl w:val="0"/>
          <w:numId w:val="19"/>
        </w:numPr>
        <w:pStyle w:val="ADVAnswerOption"/>
      </w:pPr>
      <w:r>
        <w:t>An Autonumber column on Account</w:t>
      </w:r>
    </w:p>
    <w:p>
      <w:pPr>
        <w:keepNext w:val="0"/>
        <w:numPr>
          <w:ilvl w:val="0"/>
          <w:numId w:val="19"/>
        </w:numPr>
        <w:pStyle w:val="ADVAnswerOption"/>
        <w:spacing w:after="200"/>
      </w:pPr>
      <w:r>
        <w:t>A Rollup column on Account that sums related Invoice balances using an Open filter</w:t>
      </w:r>
    </w:p>
    <w:p>
      <w:pPr>
        <w:pStyle w:val="QBQuestionLabel"/>
      </w:pPr>
      <w:r>
        <w:rPr>
          <w:rFonts w:ascii="DejaVu Sans" w:hAnsi="DejaVu Sans" w:eastAsia="DejaVu Sans"/>
          <w:b/>
          <w:color w:val="0B2545"/>
          <w:sz w:val="23"/>
        </w:rPr>
        <w:t>Question 10</w:t>
      </w:r>
      <w:r>
        <w:rPr>
          <w:rFonts w:ascii="DejaVu Sans" w:hAnsi="DejaVu Sans" w:eastAsia="DejaVu Sans"/>
          <w:color w:val="5E6B78"/>
          <w:sz w:val="17"/>
        </w:rPr>
        <w:t xml:space="preserve">   |   Mock 1 item 10   |   Drag-and-drop style matching</w:t>
      </w:r>
    </w:p>
    <w:p>
      <w:pPr>
        <w:pStyle w:val="QBQuestionStem"/>
      </w:pPr>
      <w:r>
        <w:t>A maker is designing four different record experiences for a model-driven app.</w:t>
      </w:r>
    </w:p>
    <w:p>
      <w:pPr>
        <w:pStyle w:val="ADVPrompt"/>
      </w:pPr>
      <w:r>
        <w:t>Match each requirement to the most appropriate form type. Each form type may be used once.</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val="true"/>
        </w:trPr>
        <w:tc>
          <w:tcPr>
            <w:tcW w:type="dxa" w:w="93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Choice bank</w:t>
            </w:r>
          </w:p>
        </w:tc>
      </w:tr>
      <w:tr>
        <w:trPr>
          <w:cantSplit w:val="true"/>
        </w:trPr>
        <w:tc>
          <w:tcPr>
            <w:tcW w:type="dxa" w:w="93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 Main form</w:t>
            </w:r>
          </w:p>
        </w:tc>
      </w:tr>
      <w:tr>
        <w:trPr>
          <w:cantSplit w:val="true"/>
        </w:trPr>
        <w:tc>
          <w:tcPr>
            <w:tcW w:type="dxa" w:w="93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 Quick Create form</w:t>
            </w:r>
          </w:p>
        </w:tc>
      </w:tr>
      <w:tr>
        <w:trPr>
          <w:cantSplit w:val="true"/>
        </w:trPr>
        <w:tc>
          <w:tcPr>
            <w:tcW w:type="dxa" w:w="93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 Quick View form</w:t>
            </w:r>
          </w:p>
        </w:tc>
      </w:tr>
      <w:tr>
        <w:trPr>
          <w:cantSplit w:val="true"/>
        </w:trPr>
        <w:tc>
          <w:tcPr>
            <w:tcW w:type="dxa" w:w="93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 Card form</w:t>
            </w:r>
          </w:p>
        </w:tc>
      </w:tr>
    </w:tbl>
    <w:p>
      <w:pPr>
        <w:pStyle w:val="QBSmall"/>
        <w:spacing w:after="40"/>
      </w:pPr>
    </w:p>
    <w:tbl>
      <w:tblPr>
        <w:tblStyle w:val="TableGrid"/>
        <w:tblW w:type="dxa" w:w="9360"/>
        <w:tblLayout w:type="fixed"/>
        <w:tblLook w:firstColumn="1" w:firstRow="1" w:lastColumn="0" w:lastRow="0" w:noHBand="0" w:noVBand="1" w:val="04A0"/>
        <w:tblInd w:w="120" w:type="dxa"/>
      </w:tblPr>
      <w:tblGrid>
        <w:gridCol w:w="600"/>
        <w:gridCol w:w="6260"/>
        <w:gridCol w:w="2500"/>
      </w:tblGrid>
      <w:tr>
        <w:trPr>
          <w:tblHeader w:val="true"/>
          <w:cantSplit w:val="true"/>
        </w:trPr>
        <w:tc>
          <w:tcPr>
            <w:tcW w:type="dxa" w:w="6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62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Requirement</w:t>
            </w:r>
          </w:p>
        </w:tc>
        <w:tc>
          <w:tcPr>
            <w:tcW w:type="dxa" w:w="2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Your match</w:t>
            </w:r>
          </w:p>
        </w:tc>
      </w:tr>
      <w:tr>
        <w:trPr>
          <w:cantSplit w:val="true"/>
        </w:trPr>
        <w:tc>
          <w:tcPr>
            <w:tcW w:type="dxa" w:w="6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6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Provide the full interface for viewing and editing a row.</w:t>
            </w:r>
          </w:p>
        </w:tc>
        <w:tc>
          <w:tcPr>
            <w:tcW w:type="dxa" w:w="2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6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 new row with a small optimized set of inputs.</w:t>
            </w:r>
          </w:p>
        </w:tc>
        <w:tc>
          <w:tcPr>
            <w:tcW w:type="dxa" w:w="2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6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Show read-only columns from the row selected in a lookup.</w:t>
            </w:r>
          </w:p>
        </w:tc>
        <w:tc>
          <w:tcPr>
            <w:tcW w:type="dxa" w:w="2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w:t>
            </w:r>
          </w:p>
        </w:tc>
        <w:tc>
          <w:tcPr>
            <w:tcW w:type="dxa" w:w="6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Present compact row information in a view, including mobile scenarios.</w:t>
            </w:r>
          </w:p>
        </w:tc>
        <w:tc>
          <w:tcPr>
            <w:tcW w:type="dxa" w:w="2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bl>
    <w:p>
      <w:pPr>
        <w:pStyle w:val="QBSmall"/>
        <w:spacing w:after="40"/>
      </w:pPr>
    </w:p>
    <w:p>
      <w:pPr>
        <w:pStyle w:val="QBQuestionLabel"/>
      </w:pPr>
      <w:r>
        <w:rPr>
          <w:rFonts w:ascii="DejaVu Sans" w:hAnsi="DejaVu Sans" w:eastAsia="DejaVu Sans"/>
          <w:b/>
          <w:color w:val="0B2545"/>
          <w:sz w:val="23"/>
        </w:rPr>
        <w:t>Question 11</w:t>
      </w:r>
      <w:r>
        <w:rPr>
          <w:rFonts w:ascii="DejaVu Sans" w:hAnsi="DejaVu Sans" w:eastAsia="DejaVu Sans"/>
          <w:color w:val="5E6B78"/>
          <w:sz w:val="17"/>
        </w:rPr>
        <w:t xml:space="preserve">   |   Mock 1 item 11   |   Drag-and-drop style matching</w:t>
      </w:r>
    </w:p>
    <w:p>
      <w:pPr>
        <w:pStyle w:val="QBQuestionStem"/>
      </w:pPr>
      <w:r>
        <w:t>A department has four automation requirements.</w:t>
      </w:r>
    </w:p>
    <w:p>
      <w:pPr>
        <w:pStyle w:val="ADVPrompt"/>
      </w:pPr>
      <w:r>
        <w:t>Match each requirement to the most appropriate cloud flow type.</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val="true"/>
        </w:trPr>
        <w:tc>
          <w:tcPr>
            <w:tcW w:type="dxa" w:w="93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Choice bank</w:t>
            </w:r>
          </w:p>
        </w:tc>
      </w:tr>
      <w:tr>
        <w:trPr>
          <w:cantSplit w:val="true"/>
        </w:trPr>
        <w:tc>
          <w:tcPr>
            <w:tcW w:type="dxa" w:w="93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 Automated cloud flow</w:t>
            </w:r>
          </w:p>
        </w:tc>
      </w:tr>
      <w:tr>
        <w:trPr>
          <w:cantSplit w:val="true"/>
        </w:trPr>
        <w:tc>
          <w:tcPr>
            <w:tcW w:type="dxa" w:w="93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 Instant cloud flow</w:t>
            </w:r>
          </w:p>
        </w:tc>
      </w:tr>
      <w:tr>
        <w:trPr>
          <w:cantSplit w:val="true"/>
        </w:trPr>
        <w:tc>
          <w:tcPr>
            <w:tcW w:type="dxa" w:w="93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 Scheduled cloud flow</w:t>
            </w:r>
          </w:p>
        </w:tc>
      </w:tr>
      <w:tr>
        <w:trPr>
          <w:cantSplit w:val="true"/>
        </w:trPr>
        <w:tc>
          <w:tcPr>
            <w:tcW w:type="dxa" w:w="93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 Business process flow</w:t>
            </w:r>
          </w:p>
        </w:tc>
      </w:tr>
    </w:tbl>
    <w:p>
      <w:pPr>
        <w:pStyle w:val="QBSmall"/>
        <w:spacing w:after="40"/>
      </w:pPr>
    </w:p>
    <w:tbl>
      <w:tblPr>
        <w:tblStyle w:val="TableGrid"/>
        <w:tblW w:type="dxa" w:w="9360"/>
        <w:tblLayout w:type="fixed"/>
        <w:tblLook w:firstColumn="1" w:firstRow="1" w:lastColumn="0" w:lastRow="0" w:noHBand="0" w:noVBand="1" w:val="04A0"/>
        <w:tblInd w:w="120" w:type="dxa"/>
      </w:tblPr>
      <w:tblGrid>
        <w:gridCol w:w="600"/>
        <w:gridCol w:w="6260"/>
        <w:gridCol w:w="2500"/>
      </w:tblGrid>
      <w:tr>
        <w:trPr>
          <w:tblHeader w:val="true"/>
          <w:cantSplit w:val="true"/>
        </w:trPr>
        <w:tc>
          <w:tcPr>
            <w:tcW w:type="dxa" w:w="6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62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Requirement</w:t>
            </w:r>
          </w:p>
        </w:tc>
        <w:tc>
          <w:tcPr>
            <w:tcW w:type="dxa" w:w="2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Your match</w:t>
            </w:r>
          </w:p>
        </w:tc>
      </w:tr>
      <w:tr>
        <w:trPr>
          <w:cantSplit w:val="true"/>
        </w:trPr>
        <w:tc>
          <w:tcPr>
            <w:tcW w:type="dxa" w:w="6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6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Start when a Dataverse case row is created.</w:t>
            </w:r>
          </w:p>
        </w:tc>
        <w:tc>
          <w:tcPr>
            <w:tcW w:type="dxa" w:w="2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6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Let a manager select a button to request a stock count.</w:t>
            </w:r>
          </w:p>
        </w:tc>
        <w:tc>
          <w:tcPr>
            <w:tcW w:type="dxa" w:w="2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6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Run every weekday at 06:00 to identify overdue tasks.</w:t>
            </w:r>
          </w:p>
        </w:tc>
        <w:tc>
          <w:tcPr>
            <w:tcW w:type="dxa" w:w="2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w:t>
            </w:r>
          </w:p>
        </w:tc>
        <w:tc>
          <w:tcPr>
            <w:tcW w:type="dxa" w:w="6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Guide users through Qualification, Review, and Closure stages.</w:t>
            </w:r>
          </w:p>
        </w:tc>
        <w:tc>
          <w:tcPr>
            <w:tcW w:type="dxa" w:w="2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bl>
    <w:p>
      <w:pPr>
        <w:pStyle w:val="QBSmall"/>
        <w:spacing w:after="40"/>
      </w:pPr>
    </w:p>
    <w:p>
      <w:pPr>
        <w:pStyle w:val="QBQuestionLabel"/>
      </w:pPr>
      <w:r>
        <w:rPr>
          <w:rFonts w:ascii="DejaVu Sans" w:hAnsi="DejaVu Sans" w:eastAsia="DejaVu Sans"/>
          <w:b/>
          <w:color w:val="0B2545"/>
          <w:sz w:val="23"/>
        </w:rPr>
        <w:t>Question 12</w:t>
      </w:r>
      <w:r>
        <w:rPr>
          <w:rFonts w:ascii="DejaVu Sans" w:hAnsi="DejaVu Sans" w:eastAsia="DejaVu Sans"/>
          <w:color w:val="5E6B78"/>
          <w:sz w:val="17"/>
        </w:rPr>
        <w:t xml:space="preserve">   |   Mock 1 item 12   |   Single select</w:t>
      </w:r>
    </w:p>
    <w:p>
      <w:pPr>
        <w:pStyle w:val="QBQuestionStem"/>
      </w:pPr>
      <w:r>
        <w:t>Before exporting a complex unmanaged solution, the team wants one analysis that reviews flows, Power Fx expressions, web resources, and Dataverse customizations for problematic patterns.</w:t>
      </w:r>
    </w:p>
    <w:p>
      <w:pPr>
        <w:pStyle w:val="ADVPrompt"/>
      </w:pPr>
      <w:r>
        <w:t>Which tool should the team run?</w:t>
      </w:r>
    </w:p>
    <w:p>
      <w:pPr>
        <w:numPr>
          <w:ilvl w:val="0"/>
          <w:numId w:val="20"/>
        </w:numPr>
        <w:pStyle w:val="ADVAnswerOption"/>
      </w:pPr>
      <w:r>
        <w:t>Solution checker</w:t>
      </w:r>
    </w:p>
    <w:p>
      <w:pPr>
        <w:numPr>
          <w:ilvl w:val="0"/>
          <w:numId w:val="20"/>
        </w:numPr>
        <w:pStyle w:val="ADVAnswerOption"/>
      </w:pPr>
      <w:r>
        <w:t>Duplicate detection job</w:t>
      </w:r>
    </w:p>
    <w:p>
      <w:pPr>
        <w:numPr>
          <w:ilvl w:val="0"/>
          <w:numId w:val="20"/>
        </w:numPr>
        <w:pStyle w:val="ADVAnswerOption"/>
      </w:pPr>
      <w:r>
        <w:t>App checker only</w:t>
      </w:r>
    </w:p>
    <w:p>
      <w:pPr>
        <w:keepNext w:val="0"/>
        <w:numPr>
          <w:ilvl w:val="0"/>
          <w:numId w:val="20"/>
        </w:numPr>
        <w:pStyle w:val="ADVAnswerOption"/>
        <w:spacing w:after="200"/>
      </w:pPr>
      <w:r>
        <w:t>Dataverse search index</w:t>
      </w:r>
    </w:p>
    <w:p>
      <w:pPr>
        <w:pStyle w:val="QBQuestionLabel"/>
      </w:pPr>
      <w:r>
        <w:rPr>
          <w:rFonts w:ascii="DejaVu Sans" w:hAnsi="DejaVu Sans" w:eastAsia="DejaVu Sans"/>
          <w:b/>
          <w:color w:val="0B2545"/>
          <w:sz w:val="23"/>
        </w:rPr>
        <w:t>Question 13</w:t>
      </w:r>
      <w:r>
        <w:rPr>
          <w:rFonts w:ascii="DejaVu Sans" w:hAnsi="DejaVu Sans" w:eastAsia="DejaVu Sans"/>
          <w:color w:val="5E6B78"/>
          <w:sz w:val="17"/>
        </w:rPr>
        <w:t xml:space="preserve">   |   Mock 1 item 13   |   Yes/No solution evaluation</w:t>
      </w:r>
    </w:p>
    <w:p>
      <w:pPr>
        <w:pStyle w:val="QBQuestionStem"/>
      </w:pPr>
      <w:r>
        <w:t>A regulated organization is evaluating three proposed configurations.</w:t>
      </w:r>
    </w:p>
    <w:p>
      <w:pPr>
        <w:pStyle w:val="ADVPrompt"/>
      </w:pPr>
      <w:r>
        <w:t>For each proposal, select Yes if it meets the stated goal. Otherwise, select No.</w:t>
      </w:r>
    </w:p>
    <w:tbl>
      <w:tblPr>
        <w:tblStyle w:val="TableGrid"/>
        <w:tblW w:type="dxa" w:w="9360"/>
        <w:tblLayout w:type="fixed"/>
        <w:tblLook w:firstColumn="1" w:firstRow="1" w:lastColumn="0" w:lastRow="0" w:noHBand="0" w:noVBand="1" w:val="04A0"/>
        <w:tblInd w:w="120" w:type="dxa"/>
      </w:tblPr>
      <w:tblGrid>
        <w:gridCol w:w="7160"/>
        <w:gridCol w:w="1100"/>
        <w:gridCol w:w="1100"/>
      </w:tblGrid>
      <w:tr>
        <w:trPr>
          <w:tblHeader w:val="true"/>
          <w:cantSplit w:val="true"/>
        </w:trPr>
        <w:tc>
          <w:tcPr>
            <w:tcW w:type="dxa" w:w="71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Yes</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No</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 Enable auditing at the environment, table, and selected column levels to record changes to sensitive columns.</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 Create and publish a duplicate detection rule to guarantee a database-level unique value for every API integration.</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 Use a recurring bulk deletion job to remove completed system jobs older than the retention requirement.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bl>
    <w:p>
      <w:pPr>
        <w:pStyle w:val="QBSmall"/>
        <w:spacing w:after="40"/>
      </w:pPr>
    </w:p>
    <w:p>
      <w:pPr>
        <w:pStyle w:val="QBQuestionLabel"/>
      </w:pPr>
      <w:r>
        <w:rPr>
          <w:rFonts w:ascii="DejaVu Sans" w:hAnsi="DejaVu Sans" w:eastAsia="DejaVu Sans"/>
          <w:b/>
          <w:color w:val="0B2545"/>
          <w:sz w:val="23"/>
        </w:rPr>
        <w:t>Question 14</w:t>
      </w:r>
      <w:r>
        <w:rPr>
          <w:rFonts w:ascii="DejaVu Sans" w:hAnsi="DejaVu Sans" w:eastAsia="DejaVu Sans"/>
          <w:color w:val="5E6B78"/>
          <w:sz w:val="17"/>
        </w:rPr>
        <w:t xml:space="preserve">   |   Mock 1 item 14   |   Multiple select - choose 2</w:t>
      </w:r>
    </w:p>
    <w:p>
      <w:pPr>
        <w:pStyle w:val="QBQuestionStem"/>
      </w:pPr>
      <w:r>
        <w:t>A Power Pages site lists service requests. Authenticated customers must see only requests whose Customer Contact lookup references their own Contact row. Anonymous visitors must see none.</w:t>
      </w:r>
    </w:p>
    <w:p>
      <w:pPr>
        <w:pStyle w:val="ADVPrompt"/>
      </w:pPr>
      <w:r>
        <w:t>Which two configurations are required?</w:t>
      </w:r>
    </w:p>
    <w:p>
      <w:pPr>
        <w:numPr>
          <w:ilvl w:val="0"/>
          <w:numId w:val="21"/>
        </w:numPr>
        <w:pStyle w:val="ADVAnswerOption"/>
      </w:pPr>
      <w:r>
        <w:t>Create a Contact-scoped table permission for the Service Request table with the required privileges.</w:t>
      </w:r>
    </w:p>
    <w:p>
      <w:pPr>
        <w:numPr>
          <w:ilvl w:val="0"/>
          <w:numId w:val="21"/>
        </w:numPr>
        <w:pStyle w:val="ADVAnswerOption"/>
      </w:pPr>
      <w:r>
        <w:t>Assign the Dataverse System Administrator role to each customer Contact.</w:t>
      </w:r>
    </w:p>
    <w:p>
      <w:pPr>
        <w:numPr>
          <w:ilvl w:val="0"/>
          <w:numId w:val="21"/>
        </w:numPr>
        <w:pStyle w:val="ADVAnswerOption"/>
      </w:pPr>
      <w:r>
        <w:t>Hide the list from site navigation for anonymous visitors.</w:t>
      </w:r>
    </w:p>
    <w:p>
      <w:pPr>
        <w:numPr>
          <w:ilvl w:val="0"/>
          <w:numId w:val="21"/>
        </w:numPr>
        <w:pStyle w:val="ADVAnswerOption"/>
      </w:pPr>
      <w:r>
        <w:t>Set the table permission to Global Read.</w:t>
      </w:r>
    </w:p>
    <w:p>
      <w:pPr>
        <w:keepNext w:val="0"/>
        <w:numPr>
          <w:ilvl w:val="0"/>
          <w:numId w:val="21"/>
        </w:numPr>
        <w:pStyle w:val="ADVAnswerOption"/>
        <w:spacing w:after="200"/>
      </w:pPr>
      <w:r>
        <w:t>Associate the table permission with the authenticated customer Web Role.</w:t>
      </w:r>
    </w:p>
    <w:p>
      <w:pPr>
        <w:pStyle w:val="QBQuestionLabel"/>
      </w:pPr>
      <w:r>
        <w:rPr>
          <w:rFonts w:ascii="DejaVu Sans" w:hAnsi="DejaVu Sans" w:eastAsia="DejaVu Sans"/>
          <w:b/>
          <w:color w:val="0B2545"/>
          <w:sz w:val="23"/>
        </w:rPr>
        <w:t>Question 15</w:t>
      </w:r>
      <w:r>
        <w:rPr>
          <w:rFonts w:ascii="DejaVu Sans" w:hAnsi="DejaVu Sans" w:eastAsia="DejaVu Sans"/>
          <w:color w:val="5E6B78"/>
          <w:sz w:val="17"/>
        </w:rPr>
        <w:t xml:space="preserve">   |   Mock 1 item 15   |   Single select</w:t>
      </w:r>
    </w:p>
    <w:p>
      <w:pPr>
        <w:pStyle w:val="QBQuestionStem"/>
      </w:pPr>
      <w:r>
        <w:t>Claims agents must follow visible Intake, Evidence, Assessment, and Decision stages. When the Decision stage is reached, a Teams message and an approval must be created automatically.</w:t>
      </w:r>
    </w:p>
    <w:p>
      <w:pPr>
        <w:pStyle w:val="ADVPrompt"/>
      </w:pPr>
      <w:r>
        <w:t>Which design best satisfies both requirements?</w:t>
      </w:r>
    </w:p>
    <w:p>
      <w:pPr>
        <w:numPr>
          <w:ilvl w:val="0"/>
          <w:numId w:val="22"/>
        </w:numPr>
        <w:pStyle w:val="ADVAnswerOption"/>
      </w:pPr>
      <w:r>
        <w:t>Use only a Business Rule for stages, Teams, and approval.</w:t>
      </w:r>
    </w:p>
    <w:p>
      <w:pPr>
        <w:numPr>
          <w:ilvl w:val="0"/>
          <w:numId w:val="22"/>
        </w:numPr>
        <w:pStyle w:val="ADVAnswerOption"/>
      </w:pPr>
      <w:r>
        <w:t>Use a Business Process Flow for the guided stages and a Cloud Flow triggered by the relevant Dataverse stage/status change for the integration.</w:t>
      </w:r>
    </w:p>
    <w:p>
      <w:pPr>
        <w:numPr>
          <w:ilvl w:val="0"/>
          <w:numId w:val="22"/>
        </w:numPr>
        <w:pStyle w:val="ADVAnswerOption"/>
      </w:pPr>
      <w:r>
        <w:t>Use a command bar button for every stage transition and store no process state.</w:t>
      </w:r>
    </w:p>
    <w:p>
      <w:pPr>
        <w:keepNext w:val="0"/>
        <w:numPr>
          <w:ilvl w:val="0"/>
          <w:numId w:val="22"/>
        </w:numPr>
        <w:pStyle w:val="ADVAnswerOption"/>
        <w:spacing w:after="200"/>
      </w:pPr>
      <w:r>
        <w:t>Use only a scheduled cloud flow and remove the stage experience.</w:t>
      </w:r>
    </w:p>
    <w:p>
      <w:pPr>
        <w:pStyle w:val="QBQuestionLabel"/>
      </w:pPr>
      <w:r>
        <w:rPr>
          <w:rFonts w:ascii="DejaVu Sans" w:hAnsi="DejaVu Sans" w:eastAsia="DejaVu Sans"/>
          <w:b/>
          <w:color w:val="0B2545"/>
          <w:sz w:val="23"/>
        </w:rPr>
        <w:t>Question 16</w:t>
      </w:r>
      <w:r>
        <w:rPr>
          <w:rFonts w:ascii="DejaVu Sans" w:hAnsi="DejaVu Sans" w:eastAsia="DejaVu Sans"/>
          <w:color w:val="5E6B78"/>
          <w:sz w:val="17"/>
        </w:rPr>
        <w:t xml:space="preserve">   |   Mock 1 item 16   |   Single select</w:t>
      </w:r>
    </w:p>
    <w:p>
      <w:pPr>
        <w:pStyle w:val="QBQuestionStem"/>
      </w:pPr>
      <w:r>
        <w:t>An instant expense-approval flow must be triggered by 200 managers. Managers may run it but must not view or edit its design. The flow should use the configured service connection for sending approval notifications.</w:t>
      </w:r>
    </w:p>
    <w:p>
      <w:pPr>
        <w:pStyle w:val="ADVPrompt"/>
      </w:pPr>
      <w:r>
        <w:t>How should you share the flow?</w:t>
      </w:r>
    </w:p>
    <w:p>
      <w:pPr>
        <w:numPr>
          <w:ilvl w:val="0"/>
          <w:numId w:val="23"/>
        </w:numPr>
        <w:pStyle w:val="ADVAnswerOption"/>
      </w:pPr>
      <w:r>
        <w:t>Share only the canvas app that links to the flow.</w:t>
      </w:r>
    </w:p>
    <w:p>
      <w:pPr>
        <w:numPr>
          <w:ilvl w:val="0"/>
          <w:numId w:val="23"/>
        </w:numPr>
        <w:pStyle w:val="ADVAnswerOption"/>
      </w:pPr>
      <w:r>
        <w:t>Export a separate copy of the flow for every manager.</w:t>
      </w:r>
    </w:p>
    <w:p>
      <w:pPr>
        <w:numPr>
          <w:ilvl w:val="0"/>
          <w:numId w:val="23"/>
        </w:numPr>
        <w:pStyle w:val="ADVAnswerOption"/>
      </w:pPr>
      <w:r>
        <w:t>Grant the managers Run-only access and configure the relevant connector to use the owner's connection.</w:t>
      </w:r>
    </w:p>
    <w:p>
      <w:pPr>
        <w:keepNext w:val="0"/>
        <w:numPr>
          <w:ilvl w:val="0"/>
          <w:numId w:val="23"/>
        </w:numPr>
        <w:pStyle w:val="ADVAnswerOption"/>
        <w:spacing w:after="200"/>
      </w:pPr>
      <w:r>
        <w:t>Make every manager a co-owner.</w:t>
      </w:r>
    </w:p>
    <w:p>
      <w:pPr>
        <w:pStyle w:val="QBQuestionLabel"/>
      </w:pPr>
      <w:r>
        <w:rPr>
          <w:rFonts w:ascii="DejaVu Sans" w:hAnsi="DejaVu Sans" w:eastAsia="DejaVu Sans"/>
          <w:b/>
          <w:color w:val="0B2545"/>
          <w:sz w:val="23"/>
        </w:rPr>
        <w:t>Question 17</w:t>
      </w:r>
      <w:r>
        <w:rPr>
          <w:rFonts w:ascii="DejaVu Sans" w:hAnsi="DejaVu Sans" w:eastAsia="DejaVu Sans"/>
          <w:color w:val="5E6B78"/>
          <w:sz w:val="17"/>
        </w:rPr>
        <w:t xml:space="preserve">   |   Mock 1 item 17   |   Single select</w:t>
      </w:r>
    </w:p>
    <w:p>
      <w:pPr>
        <w:pStyle w:val="QBQuestionStem"/>
      </w:pPr>
      <w:r>
        <w:t>A model-driven app must display current product availability from an external OData service. The external system remains the system of record, and the organization must avoid copying the product rows into Dataverse.</w:t>
      </w:r>
    </w:p>
    <w:p>
      <w:pPr>
        <w:pStyle w:val="ADVPrompt"/>
      </w:pPr>
      <w:r>
        <w:t>Which table type should you evaluate first?</w:t>
      </w:r>
    </w:p>
    <w:p>
      <w:pPr>
        <w:numPr>
          <w:ilvl w:val="0"/>
          <w:numId w:val="24"/>
        </w:numPr>
        <w:pStyle w:val="ADVAnswerOption"/>
      </w:pPr>
      <w:r>
        <w:t>Elastic table used as an external connector</w:t>
      </w:r>
    </w:p>
    <w:p>
      <w:pPr>
        <w:numPr>
          <w:ilvl w:val="0"/>
          <w:numId w:val="24"/>
        </w:numPr>
        <w:pStyle w:val="ADVAnswerOption"/>
      </w:pPr>
      <w:r>
        <w:t>Organization-owned custom table populated by weekly Excel import</w:t>
      </w:r>
    </w:p>
    <w:p>
      <w:pPr>
        <w:numPr>
          <w:ilvl w:val="0"/>
          <w:numId w:val="24"/>
        </w:numPr>
        <w:pStyle w:val="ADVAnswerOption"/>
      </w:pPr>
      <w:r>
        <w:t>Activity table</w:t>
      </w:r>
    </w:p>
    <w:p>
      <w:pPr>
        <w:keepNext w:val="0"/>
        <w:numPr>
          <w:ilvl w:val="0"/>
          <w:numId w:val="24"/>
        </w:numPr>
        <w:pStyle w:val="ADVAnswerOption"/>
        <w:spacing w:after="200"/>
      </w:pPr>
      <w:r>
        <w:t>Virtual table</w:t>
      </w:r>
    </w:p>
    <w:p>
      <w:pPr>
        <w:pStyle w:val="QBQuestionLabel"/>
      </w:pPr>
      <w:r>
        <w:rPr>
          <w:rFonts w:ascii="DejaVu Sans" w:hAnsi="DejaVu Sans" w:eastAsia="DejaVu Sans"/>
          <w:b/>
          <w:color w:val="0B2545"/>
          <w:sz w:val="23"/>
        </w:rPr>
        <w:t>Question 18</w:t>
      </w:r>
      <w:r>
        <w:rPr>
          <w:rFonts w:ascii="DejaVu Sans" w:hAnsi="DejaVu Sans" w:eastAsia="DejaVu Sans"/>
          <w:color w:val="5E6B78"/>
          <w:sz w:val="17"/>
        </w:rPr>
        <w:t xml:space="preserve">   |   Mock 1 item 18   |   Single select</w:t>
      </w:r>
    </w:p>
    <w:p>
      <w:pPr>
        <w:pStyle w:val="QBQuestionStem"/>
      </w:pPr>
      <w:r>
        <w:t>A command on the Work Order main form should be visible only when Status equals Active. When selected, it should update a simple flag on the current row. The maker wants a low-code solution.</w:t>
      </w:r>
    </w:p>
    <w:p>
      <w:pPr>
        <w:pStyle w:val="ADVPrompt"/>
      </w:pPr>
      <w:r>
        <w:t>Which approach should you use?</w:t>
      </w:r>
    </w:p>
    <w:p>
      <w:pPr>
        <w:numPr>
          <w:ilvl w:val="0"/>
          <w:numId w:val="25"/>
        </w:numPr>
        <w:pStyle w:val="ADVAnswerOption"/>
      </w:pPr>
      <w:r>
        <w:t>Create a modern command and use Power Fx for its Visible and OnSelect formulas.</w:t>
      </w:r>
    </w:p>
    <w:p>
      <w:pPr>
        <w:numPr>
          <w:ilvl w:val="0"/>
          <w:numId w:val="25"/>
        </w:numPr>
        <w:pStyle w:val="ADVAnswerOption"/>
      </w:pPr>
      <w:r>
        <w:t>Create a Business Process Flow solely to show the button.</w:t>
      </w:r>
    </w:p>
    <w:p>
      <w:pPr>
        <w:numPr>
          <w:ilvl w:val="0"/>
          <w:numId w:val="25"/>
        </w:numPr>
        <w:pStyle w:val="ADVAnswerOption"/>
      </w:pPr>
      <w:r>
        <w:t>Create a Quick View form and set its visibility.</w:t>
      </w:r>
    </w:p>
    <w:p>
      <w:pPr>
        <w:keepNext w:val="0"/>
        <w:numPr>
          <w:ilvl w:val="0"/>
          <w:numId w:val="25"/>
        </w:numPr>
        <w:pStyle w:val="ADVAnswerOption"/>
        <w:spacing w:after="200"/>
      </w:pPr>
      <w:r>
        <w:t>Use form order to hide the command for inactive records.</w:t>
      </w:r>
    </w:p>
    <w:p>
      <w:pPr>
        <w:pStyle w:val="QBQuestionLabel"/>
      </w:pPr>
      <w:r>
        <w:rPr>
          <w:rFonts w:ascii="DejaVu Sans" w:hAnsi="DejaVu Sans" w:eastAsia="DejaVu Sans"/>
          <w:b/>
          <w:color w:val="0B2545"/>
          <w:sz w:val="23"/>
        </w:rPr>
        <w:t>Question 19</w:t>
      </w:r>
      <w:r>
        <w:rPr>
          <w:rFonts w:ascii="DejaVu Sans" w:hAnsi="DejaVu Sans" w:eastAsia="DejaVu Sans"/>
          <w:color w:val="5E6B78"/>
          <w:sz w:val="17"/>
        </w:rPr>
        <w:t xml:space="preserve">   |   Mock 1 item 19   |   Multiple select - choose 2</w:t>
      </w:r>
    </w:p>
    <w:p>
      <w:pPr>
        <w:pStyle w:val="QBQuestionStem"/>
      </w:pPr>
      <w:r>
        <w:t>Five solution-aware parent flows repeat the same tax-calculation logic. The logic must be maintained once and move with the parent flows to other environments.</w:t>
      </w:r>
    </w:p>
    <w:p>
      <w:pPr>
        <w:pStyle w:val="ADVPrompt"/>
      </w:pPr>
      <w:r>
        <w:t>Which two actions should you take?</w:t>
      </w:r>
    </w:p>
    <w:p>
      <w:pPr>
        <w:numPr>
          <w:ilvl w:val="0"/>
          <w:numId w:val="26"/>
        </w:numPr>
        <w:pStyle w:val="ADVAnswerOption"/>
      </w:pPr>
      <w:r>
        <w:t>Create the child as a desktop flow outside every solution.</w:t>
      </w:r>
    </w:p>
    <w:p>
      <w:pPr>
        <w:numPr>
          <w:ilvl w:val="0"/>
          <w:numId w:val="26"/>
        </w:numPr>
        <w:pStyle w:val="ADVAnswerOption"/>
      </w:pPr>
      <w:r>
        <w:t>Copy the tax actions into each parent flow.</w:t>
      </w:r>
    </w:p>
    <w:p>
      <w:pPr>
        <w:numPr>
          <w:ilvl w:val="0"/>
          <w:numId w:val="26"/>
        </w:numPr>
        <w:pStyle w:val="ADVAnswerOption"/>
      </w:pPr>
      <w:r>
        <w:t>Keep the parent and child flows in the same solution and use solution connection references.</w:t>
      </w:r>
    </w:p>
    <w:p>
      <w:pPr>
        <w:numPr>
          <w:ilvl w:val="0"/>
          <w:numId w:val="26"/>
        </w:numPr>
        <w:pStyle w:val="ADVAnswerOption"/>
      </w:pPr>
      <w:r>
        <w:t>Store the tax logic in a personal view.</w:t>
      </w:r>
    </w:p>
    <w:p>
      <w:pPr>
        <w:keepNext w:val="0"/>
        <w:numPr>
          <w:ilvl w:val="0"/>
          <w:numId w:val="26"/>
        </w:numPr>
        <w:pStyle w:val="ADVAnswerOption"/>
        <w:spacing w:after="200"/>
      </w:pPr>
      <w:r>
        <w:t>Create an instant child flow in a solution and expose the required inputs and outputs.</w:t>
      </w:r>
    </w:p>
    <w:p>
      <w:pPr>
        <w:pStyle w:val="QBQuestionLabel"/>
      </w:pPr>
      <w:r>
        <w:rPr>
          <w:rFonts w:ascii="DejaVu Sans" w:hAnsi="DejaVu Sans" w:eastAsia="DejaVu Sans"/>
          <w:b/>
          <w:color w:val="0B2545"/>
          <w:sz w:val="23"/>
        </w:rPr>
        <w:t>Question 20</w:t>
      </w:r>
      <w:r>
        <w:rPr>
          <w:rFonts w:ascii="DejaVu Sans" w:hAnsi="DejaVu Sans" w:eastAsia="DejaVu Sans"/>
          <w:color w:val="5E6B78"/>
          <w:sz w:val="17"/>
        </w:rPr>
        <w:t xml:space="preserve">   |   Mock 1 item 20   |   Single select</w:t>
      </w:r>
    </w:p>
    <w:p>
      <w:pPr>
        <w:pStyle w:val="QBQuestionStem"/>
      </w:pPr>
      <w:r>
        <w:t>Users must manage large documents from an Account form while the binary files remain in SharePoint Online. The documents must be associated with the correct Dataverse Account row.</w:t>
      </w:r>
    </w:p>
    <w:p>
      <w:pPr>
        <w:pStyle w:val="ADVPrompt"/>
      </w:pPr>
      <w:r>
        <w:t>What should you configure?</w:t>
      </w:r>
    </w:p>
    <w:p>
      <w:pPr>
        <w:numPr>
          <w:ilvl w:val="0"/>
          <w:numId w:val="27"/>
        </w:numPr>
        <w:pStyle w:val="ADVAnswerOption"/>
      </w:pPr>
      <w:r>
        <w:t>A Word template attached to each Account</w:t>
      </w:r>
    </w:p>
    <w:p>
      <w:pPr>
        <w:numPr>
          <w:ilvl w:val="0"/>
          <w:numId w:val="27"/>
        </w:numPr>
        <w:pStyle w:val="ADVAnswerOption"/>
      </w:pPr>
      <w:r>
        <w:t>Server-based SharePoint integration and document management for the Account table</w:t>
      </w:r>
    </w:p>
    <w:p>
      <w:pPr>
        <w:numPr>
          <w:ilvl w:val="0"/>
          <w:numId w:val="27"/>
        </w:numPr>
        <w:pStyle w:val="ADVAnswerOption"/>
      </w:pPr>
      <w:r>
        <w:t>A File column on Account for every document</w:t>
      </w:r>
    </w:p>
    <w:p>
      <w:pPr>
        <w:keepNext w:val="0"/>
        <w:numPr>
          <w:ilvl w:val="0"/>
          <w:numId w:val="27"/>
        </w:numPr>
        <w:pStyle w:val="ADVAnswerOption"/>
        <w:spacing w:after="200"/>
      </w:pPr>
      <w:r>
        <w:t>A duplicate detection rule on document names</w:t>
      </w:r>
    </w:p>
    <w:p>
      <w:pPr>
        <w:pStyle w:val="QBQuestionLabel"/>
      </w:pPr>
      <w:r>
        <w:rPr>
          <w:rFonts w:ascii="DejaVu Sans" w:hAnsi="DejaVu Sans" w:eastAsia="DejaVu Sans"/>
          <w:b/>
          <w:color w:val="0B2545"/>
          <w:sz w:val="23"/>
        </w:rPr>
        <w:t>Question 21</w:t>
      </w:r>
      <w:r>
        <w:rPr>
          <w:rFonts w:ascii="DejaVu Sans" w:hAnsi="DejaVu Sans" w:eastAsia="DejaVu Sans"/>
          <w:color w:val="5E6B78"/>
          <w:sz w:val="17"/>
        </w:rPr>
        <w:t xml:space="preserve">   |   Mock 1 item 21   |   Single select</w:t>
      </w:r>
    </w:p>
    <w:p>
      <w:pPr>
        <w:pStyle w:val="QBQuestionStem"/>
      </w:pPr>
      <w:r>
        <w:t>A Country Reference table contains the same centrally maintained list for every user. Row-level ownership, assignment, and sharing are not required. Access should be all-or-nothing by table privilege.</w:t>
      </w:r>
    </w:p>
    <w:p>
      <w:pPr>
        <w:pStyle w:val="ADVPrompt"/>
      </w:pPr>
      <w:r>
        <w:t>Which ownership type should you select when creating the table?</w:t>
      </w:r>
    </w:p>
    <w:p>
      <w:pPr>
        <w:numPr>
          <w:ilvl w:val="0"/>
          <w:numId w:val="28"/>
        </w:numPr>
        <w:pStyle w:val="ADVAnswerOption"/>
      </w:pPr>
      <w:r>
        <w:t>User or team owned</w:t>
      </w:r>
    </w:p>
    <w:p>
      <w:pPr>
        <w:numPr>
          <w:ilvl w:val="0"/>
          <w:numId w:val="28"/>
        </w:numPr>
        <w:pStyle w:val="ADVAnswerOption"/>
      </w:pPr>
      <w:r>
        <w:t>Access team owned</w:t>
      </w:r>
    </w:p>
    <w:p>
      <w:pPr>
        <w:numPr>
          <w:ilvl w:val="0"/>
          <w:numId w:val="28"/>
        </w:numPr>
        <w:pStyle w:val="ADVAnswerOption"/>
      </w:pPr>
      <w:r>
        <w:t>Organization owned</w:t>
      </w:r>
    </w:p>
    <w:p>
      <w:pPr>
        <w:keepNext w:val="0"/>
        <w:numPr>
          <w:ilvl w:val="0"/>
          <w:numId w:val="28"/>
        </w:numPr>
        <w:pStyle w:val="ADVAnswerOption"/>
        <w:spacing w:after="200"/>
      </w:pPr>
      <w:r>
        <w:t>Business unit owned</w:t>
      </w:r>
    </w:p>
    <w:p>
      <w:pPr>
        <w:pStyle w:val="QBQuestionLabel"/>
      </w:pPr>
      <w:r>
        <w:rPr>
          <w:rFonts w:ascii="DejaVu Sans" w:hAnsi="DejaVu Sans" w:eastAsia="DejaVu Sans"/>
          <w:b/>
          <w:color w:val="0B2545"/>
          <w:sz w:val="23"/>
        </w:rPr>
        <w:t>Question 22</w:t>
      </w:r>
      <w:r>
        <w:rPr>
          <w:rFonts w:ascii="DejaVu Sans" w:hAnsi="DejaVu Sans" w:eastAsia="DejaVu Sans"/>
          <w:color w:val="5E6B78"/>
          <w:sz w:val="17"/>
        </w:rPr>
        <w:t xml:space="preserve">   |   Mock 1 item 22   |   Single select</w:t>
      </w:r>
    </w:p>
    <w:p>
      <w:pPr>
        <w:pStyle w:val="QBQuestionStem"/>
      </w:pPr>
      <w:r>
        <w:t>A canvas app has three screens. A Boolean value controls whether a maintenance banner is shown on every screen for the current app session. The value is not persisted to a data source.</w:t>
      </w:r>
    </w:p>
    <w:p>
      <w:pPr>
        <w:pStyle w:val="ADVPrompt"/>
      </w:pPr>
      <w:r>
        <w:t>Which formula should initialize the value?</w:t>
      </w:r>
    </w:p>
    <w:p>
      <w:pPr>
        <w:numPr>
          <w:ilvl w:val="0"/>
          <w:numId w:val="29"/>
        </w:numPr>
        <w:pStyle w:val="ADVAnswerOption"/>
      </w:pPr>
      <w:r>
        <w:t>UpdateContext({varMaintenance: true})</w:t>
      </w:r>
    </w:p>
    <w:p>
      <w:pPr>
        <w:numPr>
          <w:ilvl w:val="0"/>
          <w:numId w:val="29"/>
        </w:numPr>
        <w:pStyle w:val="ADVAnswerOption"/>
      </w:pPr>
      <w:r>
        <w:t>Patch(Maintenance, Defaults(Maintenance), {Active: true})</w:t>
      </w:r>
    </w:p>
    <w:p>
      <w:pPr>
        <w:numPr>
          <w:ilvl w:val="0"/>
          <w:numId w:val="29"/>
        </w:numPr>
        <w:pStyle w:val="ADVAnswerOption"/>
      </w:pPr>
      <w:r>
        <w:t>Collect(varMaintenance, true)</w:t>
      </w:r>
    </w:p>
    <w:p>
      <w:pPr>
        <w:keepNext w:val="0"/>
        <w:numPr>
          <w:ilvl w:val="0"/>
          <w:numId w:val="29"/>
        </w:numPr>
        <w:pStyle w:val="ADVAnswerOption"/>
        <w:spacing w:after="200"/>
      </w:pPr>
      <w:r>
        <w:t>Set(varMaintenance, true)</w:t>
      </w:r>
    </w:p>
    <w:p>
      <w:pPr>
        <w:pStyle w:val="QBQuestionLabel"/>
      </w:pPr>
      <w:r>
        <w:rPr>
          <w:rFonts w:ascii="DejaVu Sans" w:hAnsi="DejaVu Sans" w:eastAsia="DejaVu Sans"/>
          <w:b/>
          <w:color w:val="0B2545"/>
          <w:sz w:val="23"/>
        </w:rPr>
        <w:t>Question 23</w:t>
      </w:r>
      <w:r>
        <w:rPr>
          <w:rFonts w:ascii="DejaVu Sans" w:hAnsi="DejaVu Sans" w:eastAsia="DejaVu Sans"/>
          <w:color w:val="5E6B78"/>
          <w:sz w:val="17"/>
        </w:rPr>
        <w:t xml:space="preserve">   |   Mock 1 item 23   |   Yes/No solution evaluation</w:t>
      </w:r>
    </w:p>
    <w:p>
      <w:pPr>
        <w:pStyle w:val="QBQuestionStem"/>
      </w:pPr>
      <w:r>
        <w:t>A maker proposes three Business Rules for an Inspection table.</w:t>
      </w:r>
    </w:p>
    <w:p>
      <w:pPr>
        <w:pStyle w:val="ADVPrompt"/>
      </w:pPr>
      <w:r>
        <w:t>For each proposal, select Yes if a Business Rule is an appropriate primary solution. Otherwise, select No.</w:t>
      </w:r>
    </w:p>
    <w:tbl>
      <w:tblPr>
        <w:tblStyle w:val="TableGrid"/>
        <w:tblW w:type="dxa" w:w="9360"/>
        <w:tblLayout w:type="fixed"/>
        <w:tblLook w:firstColumn="1" w:firstRow="1" w:lastColumn="0" w:lastRow="0" w:noHBand="0" w:noVBand="1" w:val="04A0"/>
        <w:tblInd w:w="120" w:type="dxa"/>
      </w:tblPr>
      <w:tblGrid>
        <w:gridCol w:w="7160"/>
        <w:gridCol w:w="1100"/>
        <w:gridCol w:w="1100"/>
      </w:tblGrid>
      <w:tr>
        <w:trPr>
          <w:tblHeader w:val="true"/>
          <w:cantSplit w:val="true"/>
        </w:trPr>
        <w:tc>
          <w:tcPr>
            <w:tcW w:type="dxa" w:w="71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Yes</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No</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 On all model-driven forms, make Failure Reason required when Result equals Failed.</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 After a row is created, upload its attachments to an external SFTP service.</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 Apply the same Dataverse data validation to server-side row changes by using table scope, when the supported rule actions meet the requirement.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bl>
    <w:p>
      <w:pPr>
        <w:pStyle w:val="QBSmall"/>
        <w:spacing w:after="40"/>
      </w:pPr>
    </w:p>
    <w:p>
      <w:pPr>
        <w:pStyle w:val="QBQuestionLabel"/>
      </w:pPr>
      <w:r>
        <w:rPr>
          <w:rFonts w:ascii="DejaVu Sans" w:hAnsi="DejaVu Sans" w:eastAsia="DejaVu Sans"/>
          <w:b/>
          <w:color w:val="0B2545"/>
          <w:sz w:val="23"/>
        </w:rPr>
        <w:t>Question 24</w:t>
      </w:r>
      <w:r>
        <w:rPr>
          <w:rFonts w:ascii="DejaVu Sans" w:hAnsi="DejaVu Sans" w:eastAsia="DejaVu Sans"/>
          <w:color w:val="5E6B78"/>
          <w:sz w:val="17"/>
        </w:rPr>
        <w:t xml:space="preserve">   |   Mock 1 item 24   |   Build-list style ordering</w:t>
      </w:r>
    </w:p>
    <w:p>
      <w:pPr>
        <w:pStyle w:val="QBQuestionStem"/>
      </w:pPr>
      <w:r>
        <w:t>An administrator needs an organization Word template that generates a standardized Account summary containing repeating Contact rows.</w:t>
      </w:r>
    </w:p>
    <w:p>
      <w:pPr>
        <w:pStyle w:val="ADVPrompt"/>
      </w:pPr>
      <w:r>
        <w:t>Arrange the major steps in the correct order.</w:t>
      </w:r>
    </w:p>
    <w:tbl>
      <w:tblPr>
        <w:tblStyle w:val="TableGrid"/>
        <w:tblW w:type="dxa" w:w="9360"/>
        <w:tblLayout w:type="fixed"/>
        <w:tblLook w:firstColumn="1" w:firstRow="1" w:lastColumn="0" w:lastRow="0" w:noHBand="0" w:noVBand="1" w:val="04A0"/>
        <w:tblInd w:w="120" w:type="dxa"/>
      </w:tblPr>
      <w:tblGrid>
        <w:gridCol w:w="700"/>
        <w:gridCol w:w="8660"/>
      </w:tblGrid>
      <w:tr>
        <w:trPr>
          <w:tblHeader w:val="true"/>
          <w:cantSplit w:val="true"/>
        </w:trPr>
        <w:tc>
          <w:tcPr>
            <w:tcW w:type="dxa" w:w="7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ID</w:t>
            </w:r>
          </w:p>
        </w:tc>
        <w:tc>
          <w:tcPr>
            <w:tcW w:type="dxa" w:w="86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Available step</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w:t>
            </w:r>
          </w:p>
        </w:tc>
        <w:tc>
          <w:tcPr>
            <w:tcW w:type="dxa" w:w="86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Word's Developer XML Mapping Pane to add fields and mark the contact table row as repeating.</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w:t>
            </w:r>
          </w:p>
        </w:tc>
        <w:tc>
          <w:tcPr>
            <w:tcW w:type="dxa" w:w="86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Generate a document from an Account row by using the uploaded template.</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w:t>
            </w:r>
          </w:p>
        </w:tc>
        <w:tc>
          <w:tcPr>
            <w:tcW w:type="dxa" w:w="86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Upload the completed template as an organization template.</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w:t>
            </w:r>
          </w:p>
        </w:tc>
        <w:tc>
          <w:tcPr>
            <w:tcW w:type="dxa" w:w="86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Download or create a Word template for Account and include the required relationship metadata.</w:t>
            </w:r>
          </w:p>
        </w:tc>
      </w:tr>
    </w:tbl>
    <w:p>
      <w:pPr>
        <w:pStyle w:val="QBSmall"/>
        <w:spacing w:after="40"/>
      </w:pP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1</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2</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3</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4</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r>
    </w:tbl>
    <w:p>
      <w:pPr>
        <w:pStyle w:val="QBSmall"/>
        <w:spacing w:after="40"/>
      </w:pPr>
    </w:p>
    <w:p>
      <w:pPr>
        <w:pStyle w:val="QBQuestionLabel"/>
      </w:pPr>
      <w:r>
        <w:rPr>
          <w:rFonts w:ascii="DejaVu Sans" w:hAnsi="DejaVu Sans" w:eastAsia="DejaVu Sans"/>
          <w:b/>
          <w:color w:val="0B2545"/>
          <w:sz w:val="23"/>
        </w:rPr>
        <w:t>Question 25</w:t>
      </w:r>
      <w:r>
        <w:rPr>
          <w:rFonts w:ascii="DejaVu Sans" w:hAnsi="DejaVu Sans" w:eastAsia="DejaVu Sans"/>
          <w:color w:val="5E6B78"/>
          <w:sz w:val="17"/>
        </w:rPr>
        <w:t xml:space="preserve">   |   Mock 1 item 25   |   Single select</w:t>
      </w:r>
    </w:p>
    <w:p>
      <w:pPr>
        <w:pStyle w:val="QBQuestionStem"/>
      </w:pPr>
      <w:r>
        <w:t>A user can read a Contact and a Case but receives an access error when setting the Case Customer lookup to that Contact. The user already has Write on Case.</w:t>
      </w:r>
    </w:p>
    <w:p>
      <w:pPr>
        <w:pStyle w:val="ADVPrompt"/>
      </w:pPr>
      <w:r>
        <w:t>Which additional privileges are normally required to create the association?</w:t>
      </w:r>
    </w:p>
    <w:p>
      <w:pPr>
        <w:numPr>
          <w:ilvl w:val="0"/>
          <w:numId w:val="30"/>
        </w:numPr>
        <w:pStyle w:val="ADVAnswerOption"/>
      </w:pPr>
      <w:r>
        <w:t>Append on Case and Append To on Contact</w:t>
      </w:r>
    </w:p>
    <w:p>
      <w:pPr>
        <w:numPr>
          <w:ilvl w:val="0"/>
          <w:numId w:val="30"/>
        </w:numPr>
        <w:pStyle w:val="ADVAnswerOption"/>
      </w:pPr>
      <w:r>
        <w:t>Share on Case only</w:t>
      </w:r>
    </w:p>
    <w:p>
      <w:pPr>
        <w:numPr>
          <w:ilvl w:val="0"/>
          <w:numId w:val="30"/>
        </w:numPr>
        <w:pStyle w:val="ADVAnswerOption"/>
      </w:pPr>
      <w:r>
        <w:t>Assign on both Case and Contact</w:t>
      </w:r>
    </w:p>
    <w:p>
      <w:pPr>
        <w:keepNext w:val="0"/>
        <w:numPr>
          <w:ilvl w:val="0"/>
          <w:numId w:val="30"/>
        </w:numPr>
        <w:pStyle w:val="ADVAnswerOption"/>
        <w:spacing w:after="200"/>
      </w:pPr>
      <w:r>
        <w:t>Append To on Case and Append on Contact</w:t>
      </w:r>
    </w:p>
    <w:p>
      <w:pPr>
        <w:pStyle w:val="QBQuestionLabel"/>
      </w:pPr>
      <w:r>
        <w:rPr>
          <w:rFonts w:ascii="DejaVu Sans" w:hAnsi="DejaVu Sans" w:eastAsia="DejaVu Sans"/>
          <w:b/>
          <w:color w:val="0B2545"/>
          <w:sz w:val="23"/>
        </w:rPr>
        <w:t>Question 26</w:t>
      </w:r>
      <w:r>
        <w:rPr>
          <w:rFonts w:ascii="DejaVu Sans" w:hAnsi="DejaVu Sans" w:eastAsia="DejaVu Sans"/>
          <w:color w:val="5E6B78"/>
          <w:sz w:val="17"/>
        </w:rPr>
        <w:t xml:space="preserve">   |   Mock 1 item 26   |   Single select</w:t>
      </w:r>
    </w:p>
    <w:p>
      <w:pPr>
        <w:pStyle w:val="QBQuestionStem"/>
      </w:pPr>
      <w:r>
        <w:t>A model-driven app is shared with the Field Technician security role. A technician can open the app but cannot see records in a custom Work Order table.</w:t>
      </w:r>
    </w:p>
    <w:p>
      <w:pPr>
        <w:pStyle w:val="ADVPrompt"/>
      </w:pPr>
      <w:r>
        <w:t>What should you do next?</w:t>
      </w:r>
    </w:p>
    <w:p>
      <w:pPr>
        <w:numPr>
          <w:ilvl w:val="0"/>
          <w:numId w:val="31"/>
        </w:numPr>
        <w:pStyle w:val="ADVAnswerOption"/>
      </w:pPr>
      <w:r>
        <w:t>Create a personal view owned by the technician.</w:t>
      </w:r>
    </w:p>
    <w:p>
      <w:pPr>
        <w:numPr>
          <w:ilvl w:val="0"/>
          <w:numId w:val="31"/>
        </w:numPr>
        <w:pStyle w:val="ADVAnswerOption"/>
      </w:pPr>
      <w:r>
        <w:t>Grant the security role the required Work Order table privileges at the appropriate depth.</w:t>
      </w:r>
    </w:p>
    <w:p>
      <w:pPr>
        <w:numPr>
          <w:ilvl w:val="0"/>
          <w:numId w:val="31"/>
        </w:numPr>
        <w:pStyle w:val="ADVAnswerOption"/>
      </w:pPr>
      <w:r>
        <w:t>Add the table only to Dataverse search.</w:t>
      </w:r>
    </w:p>
    <w:p>
      <w:pPr>
        <w:keepNext w:val="0"/>
        <w:numPr>
          <w:ilvl w:val="0"/>
          <w:numId w:val="31"/>
        </w:numPr>
        <w:pStyle w:val="ADVAnswerOption"/>
        <w:spacing w:after="200"/>
      </w:pPr>
      <w:r>
        <w:t>Change the app's theme and republish it.</w:t>
      </w:r>
    </w:p>
    <w:p>
      <w:pPr>
        <w:pStyle w:val="QBQuestionLabel"/>
      </w:pPr>
      <w:r>
        <w:rPr>
          <w:rFonts w:ascii="DejaVu Sans" w:hAnsi="DejaVu Sans" w:eastAsia="DejaVu Sans"/>
          <w:b/>
          <w:color w:val="0B2545"/>
          <w:sz w:val="23"/>
        </w:rPr>
        <w:t>Question 27</w:t>
      </w:r>
      <w:r>
        <w:rPr>
          <w:rFonts w:ascii="DejaVu Sans" w:hAnsi="DejaVu Sans" w:eastAsia="DejaVu Sans"/>
          <w:color w:val="5E6B78"/>
          <w:sz w:val="17"/>
        </w:rPr>
        <w:t xml:space="preserve">   |   Mock 1 item 27   |   Single select</w:t>
      </w:r>
    </w:p>
    <w:p>
      <w:pPr>
        <w:pStyle w:val="QBQuestionStem"/>
      </w:pPr>
      <w:r>
        <w:t>A reusable calculation must run on demand from both a canvas app and a cloud flow. It accepts parameters, uses Power Fx, and must execute close to Dataverse data.</w:t>
      </w:r>
    </w:p>
    <w:p>
      <w:pPr>
        <w:pStyle w:val="ADVPrompt"/>
      </w:pPr>
      <w:r>
        <w:t>Which component should you create?</w:t>
      </w:r>
    </w:p>
    <w:p>
      <w:pPr>
        <w:numPr>
          <w:ilvl w:val="0"/>
          <w:numId w:val="32"/>
        </w:numPr>
        <w:pStyle w:val="ADVAnswerOption"/>
      </w:pPr>
      <w:r>
        <w:t>A personal view with calculated columns</w:t>
      </w:r>
    </w:p>
    <w:p>
      <w:pPr>
        <w:numPr>
          <w:ilvl w:val="0"/>
          <w:numId w:val="32"/>
        </w:numPr>
        <w:pStyle w:val="ADVAnswerOption"/>
      </w:pPr>
      <w:r>
        <w:t>An automated low-code plug-in triggered by every row update</w:t>
      </w:r>
    </w:p>
    <w:p>
      <w:pPr>
        <w:numPr>
          <w:ilvl w:val="0"/>
          <w:numId w:val="32"/>
        </w:numPr>
        <w:pStyle w:val="ADVAnswerOption"/>
      </w:pPr>
      <w:r>
        <w:t>An instant low-code plug-in or Dataverse function with input parameters</w:t>
      </w:r>
    </w:p>
    <w:p>
      <w:pPr>
        <w:keepNext w:val="0"/>
        <w:numPr>
          <w:ilvl w:val="0"/>
          <w:numId w:val="32"/>
        </w:numPr>
        <w:pStyle w:val="ADVAnswerOption"/>
        <w:spacing w:after="200"/>
      </w:pPr>
      <w:r>
        <w:t>A Business Process Flow branch</w:t>
      </w:r>
    </w:p>
    <w:p>
      <w:pPr>
        <w:pStyle w:val="QBQuestionLabel"/>
      </w:pPr>
      <w:r>
        <w:rPr>
          <w:rFonts w:ascii="DejaVu Sans" w:hAnsi="DejaVu Sans" w:eastAsia="DejaVu Sans"/>
          <w:b/>
          <w:color w:val="0B2545"/>
          <w:sz w:val="23"/>
        </w:rPr>
        <w:t>Question 28</w:t>
      </w:r>
      <w:r>
        <w:rPr>
          <w:rFonts w:ascii="DejaVu Sans" w:hAnsi="DejaVu Sans" w:eastAsia="DejaVu Sans"/>
          <w:color w:val="5E6B78"/>
          <w:sz w:val="17"/>
        </w:rPr>
        <w:t xml:space="preserve">   |   Mock 1 item 28   |   Multiple select - choose 2</w:t>
      </w:r>
    </w:p>
    <w:p>
      <w:pPr>
        <w:pStyle w:val="QBQuestionStem"/>
      </w:pPr>
      <w:r>
        <w:t>A custom Equipment table is included in a model-driven app, but users cannot find its rows in Dataverse global search. They can open the rows through a view.</w:t>
      </w:r>
    </w:p>
    <w:p>
      <w:pPr>
        <w:pStyle w:val="ADVPrompt"/>
      </w:pPr>
      <w:r>
        <w:t>Which two configurations should you verify first?</w:t>
      </w:r>
    </w:p>
    <w:p>
      <w:pPr>
        <w:numPr>
          <w:ilvl w:val="0"/>
          <w:numId w:val="33"/>
        </w:numPr>
        <w:pStyle w:val="ADVAnswerOption"/>
      </w:pPr>
      <w:r>
        <w:t>A duplicate detection rule exists for Equipment Name.</w:t>
      </w:r>
    </w:p>
    <w:p>
      <w:pPr>
        <w:numPr>
          <w:ilvl w:val="0"/>
          <w:numId w:val="33"/>
        </w:numPr>
        <w:pStyle w:val="ADVAnswerOption"/>
      </w:pPr>
      <w:r>
        <w:t>The table ownership type is changed to Organization owned.</w:t>
      </w:r>
    </w:p>
    <w:p>
      <w:pPr>
        <w:numPr>
          <w:ilvl w:val="0"/>
          <w:numId w:val="33"/>
        </w:numPr>
        <w:pStyle w:val="ADVAnswerOption"/>
      </w:pPr>
      <w:r>
        <w:t>The Equipment Quick Find view contains the required Find columns and is published.</w:t>
      </w:r>
    </w:p>
    <w:p>
      <w:pPr>
        <w:numPr>
          <w:ilvl w:val="0"/>
          <w:numId w:val="33"/>
        </w:numPr>
        <w:pStyle w:val="ADVAnswerOption"/>
      </w:pPr>
      <w:r>
        <w:t>Every user has Delete privilege on Equipment.</w:t>
      </w:r>
    </w:p>
    <w:p>
      <w:pPr>
        <w:keepNext w:val="0"/>
        <w:numPr>
          <w:ilvl w:val="0"/>
          <w:numId w:val="33"/>
        </w:numPr>
        <w:pStyle w:val="ADVAnswerOption"/>
        <w:spacing w:after="200"/>
      </w:pPr>
      <w:r>
        <w:t>The Equipment table is enabled and selected for Dataverse search in the environment/app configuration.</w:t>
      </w:r>
    </w:p>
    <w:p>
      <w:pPr>
        <w:pStyle w:val="QBQuestionLabel"/>
      </w:pPr>
      <w:r>
        <w:rPr>
          <w:rFonts w:ascii="DejaVu Sans" w:hAnsi="DejaVu Sans" w:eastAsia="DejaVu Sans"/>
          <w:b/>
          <w:color w:val="0B2545"/>
          <w:sz w:val="23"/>
        </w:rPr>
        <w:t>Question 29</w:t>
      </w:r>
      <w:r>
        <w:rPr>
          <w:rFonts w:ascii="DejaVu Sans" w:hAnsi="DejaVu Sans" w:eastAsia="DejaVu Sans"/>
          <w:color w:val="5E6B78"/>
          <w:sz w:val="17"/>
        </w:rPr>
        <w:t xml:space="preserve">   |   Mock 1 item 29   |   Single select</w:t>
      </w:r>
    </w:p>
    <w:p>
      <w:pPr>
        <w:pStyle w:val="QBQuestionStem"/>
      </w:pPr>
      <w:r>
        <w:t>A model-driven Account form must show a contextual Power BI report filtered to the current account. Users already have the required Power BI licenses and report permissions.</w:t>
      </w:r>
    </w:p>
    <w:p>
      <w:pPr>
        <w:pStyle w:val="ADVPrompt"/>
      </w:pPr>
      <w:r>
        <w:t>Which app component should you configure?</w:t>
      </w:r>
    </w:p>
    <w:p>
      <w:pPr>
        <w:numPr>
          <w:ilvl w:val="0"/>
          <w:numId w:val="34"/>
        </w:numPr>
        <w:pStyle w:val="ADVAnswerOption"/>
      </w:pPr>
      <w:r>
        <w:t>Create a Dataverse Rollup column containing the entire report.</w:t>
      </w:r>
    </w:p>
    <w:p>
      <w:pPr>
        <w:numPr>
          <w:ilvl w:val="0"/>
          <w:numId w:val="34"/>
        </w:numPr>
        <w:pStyle w:val="ADVAnswerOption"/>
      </w:pPr>
      <w:r>
        <w:t>Add a Quick Create form for the report.</w:t>
      </w:r>
    </w:p>
    <w:p>
      <w:pPr>
        <w:numPr>
          <w:ilvl w:val="0"/>
          <w:numId w:val="34"/>
        </w:numPr>
        <w:pStyle w:val="ADVAnswerOption"/>
      </w:pPr>
      <w:r>
        <w:t>Share the model-driven app only and remove Power BI permissions.</w:t>
      </w:r>
    </w:p>
    <w:p>
      <w:pPr>
        <w:keepNext w:val="0"/>
        <w:numPr>
          <w:ilvl w:val="0"/>
          <w:numId w:val="34"/>
        </w:numPr>
        <w:pStyle w:val="ADVAnswerOption"/>
        <w:spacing w:after="200"/>
      </w:pPr>
      <w:r>
        <w:t>Embed the Power BI report on the Account main form and pass the record context.</w:t>
      </w:r>
    </w:p>
    <w:p>
      <w:pPr>
        <w:pStyle w:val="QBQuestionLabel"/>
      </w:pPr>
      <w:r>
        <w:rPr>
          <w:rFonts w:ascii="DejaVu Sans" w:hAnsi="DejaVu Sans" w:eastAsia="DejaVu Sans"/>
          <w:b/>
          <w:color w:val="0B2545"/>
          <w:sz w:val="23"/>
        </w:rPr>
        <w:t>Question 30</w:t>
      </w:r>
      <w:r>
        <w:rPr>
          <w:rFonts w:ascii="DejaVu Sans" w:hAnsi="DejaVu Sans" w:eastAsia="DejaVu Sans"/>
          <w:color w:val="5E6B78"/>
          <w:sz w:val="17"/>
        </w:rPr>
        <w:t xml:space="preserve">   |   Mock 1 item 30   |   Single select</w:t>
      </w:r>
    </w:p>
    <w:p>
      <w:pPr>
        <w:pStyle w:val="QBQuestionStem"/>
      </w:pPr>
      <w:r>
        <w:t>When a user changes Credit Status to Blocked, the save must be stopped immediately if Open Balance is greater than zero. The organization must use a classic workflow because this legacy process is still in scope.</w:t>
      </w:r>
    </w:p>
    <w:p>
      <w:pPr>
        <w:pStyle w:val="ADVPrompt"/>
      </w:pPr>
      <w:r>
        <w:t>How should you configure the workflow?</w:t>
      </w:r>
    </w:p>
    <w:p>
      <w:pPr>
        <w:numPr>
          <w:ilvl w:val="0"/>
          <w:numId w:val="35"/>
        </w:numPr>
        <w:pStyle w:val="ADVAnswerOption"/>
      </w:pPr>
      <w:r>
        <w:t>Configure a real-time workflow that runs before the status change and stops with an error when the condition is true.</w:t>
      </w:r>
    </w:p>
    <w:p>
      <w:pPr>
        <w:numPr>
          <w:ilvl w:val="0"/>
          <w:numId w:val="35"/>
        </w:numPr>
        <w:pStyle w:val="ADVAnswerOption"/>
      </w:pPr>
      <w:r>
        <w:t>Configure a scheduled cloud flow to reverse the change nightly.</w:t>
      </w:r>
    </w:p>
    <w:p>
      <w:pPr>
        <w:numPr>
          <w:ilvl w:val="0"/>
          <w:numId w:val="35"/>
        </w:numPr>
        <w:pStyle w:val="ADVAnswerOption"/>
      </w:pPr>
      <w:r>
        <w:t>Configure a background workflow that sends an email several minutes later.</w:t>
      </w:r>
    </w:p>
    <w:p>
      <w:pPr>
        <w:keepNext w:val="0"/>
        <w:numPr>
          <w:ilvl w:val="0"/>
          <w:numId w:val="35"/>
        </w:numPr>
        <w:pStyle w:val="ADVAnswerOption"/>
        <w:spacing w:after="200"/>
      </w:pPr>
      <w:r>
        <w:t>Configure a Business Process Flow stage named Blocked.</w:t>
      </w:r>
    </w:p>
    <w:p>
      <w:pPr>
        <w:pStyle w:val="QBQuestionLabel"/>
      </w:pPr>
      <w:r>
        <w:rPr>
          <w:rFonts w:ascii="DejaVu Sans" w:hAnsi="DejaVu Sans" w:eastAsia="DejaVu Sans"/>
          <w:b/>
          <w:color w:val="0B2545"/>
          <w:sz w:val="23"/>
        </w:rPr>
        <w:t>Question 31</w:t>
      </w:r>
      <w:r>
        <w:rPr>
          <w:rFonts w:ascii="DejaVu Sans" w:hAnsi="DejaVu Sans" w:eastAsia="DejaVu Sans"/>
          <w:color w:val="5E6B78"/>
          <w:sz w:val="17"/>
        </w:rPr>
        <w:t xml:space="preserve">   |   Mock 1 item 31   |   Single select</w:t>
      </w:r>
    </w:p>
    <w:p>
      <w:pPr>
        <w:pStyle w:val="QBQuestionStem"/>
      </w:pPr>
      <w:r>
        <w:t>Membership of the Support organization is maintained in a Microsoft Entra security group. Members should automatically receive Dataverse privileges through group membership, and the group may own Queue Item rows.</w:t>
      </w:r>
    </w:p>
    <w:p>
      <w:pPr>
        <w:pStyle w:val="ADVPrompt"/>
      </w:pPr>
      <w:r>
        <w:t>Which Dataverse team type should you configure?</w:t>
      </w:r>
    </w:p>
    <w:p>
      <w:pPr>
        <w:numPr>
          <w:ilvl w:val="0"/>
          <w:numId w:val="36"/>
        </w:numPr>
        <w:pStyle w:val="ADVAnswerOption"/>
      </w:pPr>
      <w:r>
        <w:t>A business unit containing no users</w:t>
      </w:r>
    </w:p>
    <w:p>
      <w:pPr>
        <w:numPr>
          <w:ilvl w:val="0"/>
          <w:numId w:val="36"/>
        </w:numPr>
        <w:pStyle w:val="ADVAnswerOption"/>
      </w:pPr>
      <w:r>
        <w:t>A Microsoft Entra ID group team with an assigned security role</w:t>
      </w:r>
    </w:p>
    <w:p>
      <w:pPr>
        <w:numPr>
          <w:ilvl w:val="0"/>
          <w:numId w:val="36"/>
        </w:numPr>
        <w:pStyle w:val="ADVAnswerOption"/>
      </w:pPr>
      <w:r>
        <w:t>An access team template</w:t>
      </w:r>
    </w:p>
    <w:p>
      <w:pPr>
        <w:keepNext w:val="0"/>
        <w:numPr>
          <w:ilvl w:val="0"/>
          <w:numId w:val="36"/>
        </w:numPr>
        <w:pStyle w:val="ADVAnswerOption"/>
        <w:spacing w:after="200"/>
      </w:pPr>
      <w:r>
        <w:t>A manually maintained owner team only</w:t>
      </w:r>
    </w:p>
    <w:p>
      <w:pPr>
        <w:pStyle w:val="QBQuestionLabel"/>
      </w:pPr>
      <w:r>
        <w:rPr>
          <w:rFonts w:ascii="DejaVu Sans" w:hAnsi="DejaVu Sans" w:eastAsia="DejaVu Sans"/>
          <w:b/>
          <w:color w:val="0B2545"/>
          <w:sz w:val="23"/>
        </w:rPr>
        <w:t>Question 32</w:t>
      </w:r>
      <w:r>
        <w:rPr>
          <w:rFonts w:ascii="DejaVu Sans" w:hAnsi="DejaVu Sans" w:eastAsia="DejaVu Sans"/>
          <w:color w:val="5E6B78"/>
          <w:sz w:val="17"/>
        </w:rPr>
        <w:t xml:space="preserve">   |   Mock 1 item 32   |   Single select</w:t>
      </w:r>
    </w:p>
    <w:p>
      <w:pPr>
        <w:pStyle w:val="QBQuestionStem"/>
      </w:pPr>
      <w:r>
        <w:t>A main form needs a small interactive visualization that uses the current row as context and combines Dataverse data with a second connector. The experience will remain inside one form and does not need navigation as a separate page.</w:t>
      </w:r>
    </w:p>
    <w:p>
      <w:pPr>
        <w:pStyle w:val="ADVPrompt"/>
      </w:pPr>
      <w:r>
        <w:t>Which component is the best fit?</w:t>
      </w:r>
    </w:p>
    <w:p>
      <w:pPr>
        <w:numPr>
          <w:ilvl w:val="0"/>
          <w:numId w:val="37"/>
        </w:numPr>
        <w:pStyle w:val="ADVAnswerOption"/>
      </w:pPr>
      <w:r>
        <w:t>A custom page added to the site map</w:t>
      </w:r>
    </w:p>
    <w:p>
      <w:pPr>
        <w:numPr>
          <w:ilvl w:val="0"/>
          <w:numId w:val="37"/>
        </w:numPr>
        <w:pStyle w:val="ADVAnswerOption"/>
      </w:pPr>
      <w:r>
        <w:t>A system chart only</w:t>
      </w:r>
    </w:p>
    <w:p>
      <w:pPr>
        <w:numPr>
          <w:ilvl w:val="0"/>
          <w:numId w:val="37"/>
        </w:numPr>
        <w:pStyle w:val="ADVAnswerOption"/>
      </w:pPr>
      <w:r>
        <w:t>An embedded canvas app control on the main form</w:t>
      </w:r>
    </w:p>
    <w:p>
      <w:pPr>
        <w:keepNext w:val="0"/>
        <w:numPr>
          <w:ilvl w:val="0"/>
          <w:numId w:val="37"/>
        </w:numPr>
        <w:pStyle w:val="ADVAnswerOption"/>
        <w:spacing w:after="200"/>
      </w:pPr>
      <w:r>
        <w:t>A Quick View form</w:t>
      </w:r>
    </w:p>
    <w:p>
      <w:pPr>
        <w:pStyle w:val="QBQuestionLabel"/>
      </w:pPr>
      <w:r>
        <w:rPr>
          <w:rFonts w:ascii="DejaVu Sans" w:hAnsi="DejaVu Sans" w:eastAsia="DejaVu Sans"/>
          <w:b/>
          <w:color w:val="0B2545"/>
          <w:sz w:val="23"/>
        </w:rPr>
        <w:t>Question 33</w:t>
      </w:r>
      <w:r>
        <w:rPr>
          <w:rFonts w:ascii="DejaVu Sans" w:hAnsi="DejaVu Sans" w:eastAsia="DejaVu Sans"/>
          <w:color w:val="5E6B78"/>
          <w:sz w:val="17"/>
        </w:rPr>
        <w:t xml:space="preserve">   |   Mock 1 item 33   |   Single select</w:t>
      </w:r>
    </w:p>
    <w:p>
      <w:pPr>
        <w:pStyle w:val="QBQuestionStem"/>
      </w:pPr>
      <w:r>
        <w:t>A Dataverse-triggered flow updates the same Order row that triggered it. The flow repeatedly triggers itself and creates duplicate notifications.</w:t>
      </w:r>
    </w:p>
    <w:p>
      <w:pPr>
        <w:pStyle w:val="ADVPrompt"/>
      </w:pPr>
      <w:r>
        <w:t>Which change most directly prevents the loop while preserving required updates?</w:t>
      </w:r>
    </w:p>
    <w:p>
      <w:pPr>
        <w:numPr>
          <w:ilvl w:val="0"/>
          <w:numId w:val="38"/>
        </w:numPr>
        <w:pStyle w:val="ADVAnswerOption"/>
      </w:pPr>
      <w:r>
        <w:t>Add a five-minute Delay before updating the row.</w:t>
      </w:r>
    </w:p>
    <w:p>
      <w:pPr>
        <w:numPr>
          <w:ilvl w:val="0"/>
          <w:numId w:val="38"/>
        </w:numPr>
        <w:pStyle w:val="ADVAnswerOption"/>
      </w:pPr>
      <w:r>
        <w:t>Enable maximum concurrency on the trigger.</w:t>
      </w:r>
    </w:p>
    <w:p>
      <w:pPr>
        <w:numPr>
          <w:ilvl w:val="0"/>
          <w:numId w:val="38"/>
        </w:numPr>
        <w:pStyle w:val="ADVAnswerOption"/>
      </w:pPr>
      <w:r>
        <w:t>Add Apply to each around the Update a row action.</w:t>
      </w:r>
    </w:p>
    <w:p>
      <w:pPr>
        <w:keepNext w:val="0"/>
        <w:numPr>
          <w:ilvl w:val="0"/>
          <w:numId w:val="38"/>
        </w:numPr>
        <w:pStyle w:val="ADVAnswerOption"/>
        <w:spacing w:after="200"/>
      </w:pPr>
      <w:r>
        <w:t>Use Select columns and a trigger condition so the flow starts only for the business change and not for the column written by the flow.</w:t>
      </w:r>
    </w:p>
    <w:p>
      <w:pPr>
        <w:pStyle w:val="QBQuestionLabel"/>
      </w:pPr>
      <w:r>
        <w:rPr>
          <w:rFonts w:ascii="DejaVu Sans" w:hAnsi="DejaVu Sans" w:eastAsia="DejaVu Sans"/>
          <w:b/>
          <w:color w:val="0B2545"/>
          <w:sz w:val="23"/>
        </w:rPr>
        <w:t>Question 34</w:t>
      </w:r>
      <w:r>
        <w:rPr>
          <w:rFonts w:ascii="DejaVu Sans" w:hAnsi="DejaVu Sans" w:eastAsia="DejaVu Sans"/>
          <w:color w:val="5E6B78"/>
          <w:sz w:val="17"/>
        </w:rPr>
        <w:t xml:space="preserve">   |   Mock 1 item 34   |   Build-list style ordering</w:t>
      </w:r>
    </w:p>
    <w:p>
      <w:pPr>
        <w:pStyle w:val="QBQuestionStem"/>
      </w:pPr>
      <w:r>
        <w:t>A managed solution v1 is installed in Production. Version 2 removes an obsolete component. The team wants to validate v2 alongside the existing version, migrate data, and then remove v1 and components absent from v2.</w:t>
      </w:r>
    </w:p>
    <w:p>
      <w:pPr>
        <w:pStyle w:val="ADVPrompt"/>
      </w:pPr>
      <w:r>
        <w:t>Arrange the deployment actions in the correct order.</w:t>
      </w:r>
    </w:p>
    <w:tbl>
      <w:tblPr>
        <w:tblStyle w:val="TableGrid"/>
        <w:tblW w:type="dxa" w:w="9360"/>
        <w:tblLayout w:type="fixed"/>
        <w:tblLook w:firstColumn="1" w:firstRow="1" w:lastColumn="0" w:lastRow="0" w:noHBand="0" w:noVBand="1" w:val="04A0"/>
        <w:tblInd w:w="120" w:type="dxa"/>
      </w:tblPr>
      <w:tblGrid>
        <w:gridCol w:w="700"/>
        <w:gridCol w:w="8660"/>
      </w:tblGrid>
      <w:tr>
        <w:trPr>
          <w:tblHeader w:val="true"/>
          <w:cantSplit w:val="true"/>
        </w:trPr>
        <w:tc>
          <w:tcPr>
            <w:tcW w:type="dxa" w:w="7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ID</w:t>
            </w:r>
          </w:p>
        </w:tc>
        <w:tc>
          <w:tcPr>
            <w:tcW w:type="dxa" w:w="86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Available step</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w:t>
            </w:r>
          </w:p>
        </w:tc>
        <w:tc>
          <w:tcPr>
            <w:tcW w:type="dxa" w:w="86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Export version 2 as a managed solution from the source environment.</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w:t>
            </w:r>
          </w:p>
        </w:tc>
        <w:tc>
          <w:tcPr>
            <w:tcW w:type="dxa" w:w="86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Apply the solution upgrade.</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w:t>
            </w:r>
          </w:p>
        </w:tc>
        <w:tc>
          <w:tcPr>
            <w:tcW w:type="dxa" w:w="86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Import version 2 by using Stage for Upgrade.</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w:t>
            </w:r>
          </w:p>
        </w:tc>
        <w:tc>
          <w:tcPr>
            <w:tcW w:type="dxa" w:w="86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Complete validation and required data migration while the staged upgrade is present.</w:t>
            </w:r>
          </w:p>
        </w:tc>
      </w:tr>
    </w:tbl>
    <w:p>
      <w:pPr>
        <w:pStyle w:val="QBSmall"/>
        <w:spacing w:after="40"/>
      </w:pP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1</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2</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3</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4</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r>
    </w:tbl>
    <w:p>
      <w:pPr>
        <w:pStyle w:val="QBSmall"/>
        <w:spacing w:after="40"/>
      </w:pPr>
    </w:p>
    <w:p>
      <w:pPr>
        <w:pStyle w:val="Heading1"/>
        <w:pageBreakBefore/>
      </w:pPr>
      <w:r>
        <w:t>Case Study 1 - Alpine Field Services</w:t>
      </w:r>
    </w:p>
    <w:p>
      <w:pPr>
        <w:pStyle w:val="QBAnswer"/>
      </w:pPr>
      <w:r>
        <w:t>Read all exhibits before answering the next six questions. Unless a question states otherwise, use only the information in the exhibits and current documented Power Platform behavior.</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val="true"/>
        </w:trPr>
        <w:tc>
          <w:tcPr>
            <w:tcW w:type="dxa" w:w="1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Exhibit</w:t>
            </w:r>
          </w:p>
        </w:tc>
        <w:tc>
          <w:tcPr>
            <w:tcW w:type="dxa" w:w="74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Details</w:t>
            </w:r>
          </w:p>
        </w:tc>
      </w:tr>
      <w:tr>
        <w:trPr>
          <w:cantSplit w:val="true"/>
        </w:trPr>
        <w:tc>
          <w:tcPr>
            <w:tcW w:type="dxa" w:w="1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Background</w:t>
            </w:r>
          </w:p>
        </w:tc>
        <w:tc>
          <w:tcPr>
            <w:tcW w:type="dxa" w:w="74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Alpine Field Services repairs commercial refrigeration equipment in Japan and Australia. The company is replacing email and spreadsheets with Dataverse, a model-driven app for dispatchers, a canvas mobile app for technicians, and a Power Pages site for customers.</w:t>
              <w:br/>
              <w:br/>
              <w:t>The delivery team uses separate Development, Test, and Production environments. All components are created in an unmanaged solution in Development. Production must contain only managed application customizations.</w:t>
            </w:r>
          </w:p>
        </w:tc>
      </w:tr>
      <w:tr>
        <w:trPr>
          <w:cantSplit w:val="true"/>
        </w:trPr>
        <w:tc>
          <w:tcPr>
            <w:tcW w:type="dxa" w:w="1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Current environment</w:t>
            </w:r>
          </w:p>
        </w:tc>
        <w:tc>
          <w:tcPr>
            <w:tcW w:type="dxa" w:w="74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The Customer and Work Order tables are user or team owned. Each regional operations group is synchronized from Microsoft Entra ID and should own its region's Work Order records.</w:t>
              <w:br/>
              <w:br/>
              <w:t>Technicians have a security role with User-level Read and Write on Work Order. Dispatchers have Business Unit-level Read, Write, Assign, and Share. The Estimated Cost column is protected by a column security profile available only to dispatch managers.</w:t>
              <w:br/>
              <w:br/>
              <w:t>A cloud flow starts when a Work Order status changes to Ready for approval. It creates an approval, writes the result to Dataverse, and posts a Teams message. Intermittent Teams throttling must not cause the approval result to be lost.</w:t>
            </w:r>
          </w:p>
        </w:tc>
      </w:tr>
      <w:tr>
        <w:trPr>
          <w:cantSplit w:val="true"/>
        </w:trPr>
        <w:tc>
          <w:tcPr>
            <w:tcW w:type="dxa" w:w="1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Requirements</w:t>
            </w:r>
          </w:p>
        </w:tc>
        <w:tc>
          <w:tcPr>
            <w:tcW w:type="dxa" w:w="74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Customer users must sign in to Power Pages and see only Work Orders related to their own Contact record.</w:t>
              <w:br/>
              <w:br/>
              <w:t>A model-driven command named Request reassignment must be visible only when the current Work Order is active. Selecting the command should open a custom dialog that collects a reason and preferred date.</w:t>
              <w:br/>
              <w:br/>
              <w:t>Environment-specific SharePoint site URLs and connector connections must be supplied during deployment without editing the app or flow in Production.</w:t>
              <w:br/>
              <w:br/>
              <w:t>Technicians may edit a Work Order they can access, but they must never read Estimated Cost.</w:t>
            </w:r>
          </w:p>
        </w:tc>
      </w:tr>
    </w:tbl>
    <w:p>
      <w:pPr>
        <w:pStyle w:val="QBSmall"/>
        <w:spacing w:after="40"/>
      </w:pP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Case-study technique. </w:t>
      </w:r>
      <w:r>
        <w:rPr>
          <w:rFonts w:ascii="DejaVu Sans" w:hAnsi="DejaVu Sans" w:eastAsia="DejaVu Sans"/>
          <w:color w:val="1A1A1A"/>
          <w:sz w:val="21"/>
        </w:rPr>
        <w:t>A later requirement can override a tempting default. Recheck ownership, scope, timing, and deployment constraints for every question.</w:t>
      </w:r>
    </w:p>
    <w:p>
      <w:pPr>
        <w:pStyle w:val="QBQuestionLabel"/>
      </w:pPr>
      <w:r>
        <w:rPr>
          <w:rFonts w:ascii="DejaVu Sans" w:hAnsi="DejaVu Sans" w:eastAsia="DejaVu Sans"/>
          <w:b/>
          <w:color w:val="0B2545"/>
          <w:sz w:val="23"/>
        </w:rPr>
        <w:t>Question 35</w:t>
      </w:r>
      <w:r>
        <w:rPr>
          <w:rFonts w:ascii="DejaVu Sans" w:hAnsi="DejaVu Sans" w:eastAsia="DejaVu Sans"/>
          <w:color w:val="5E6B78"/>
          <w:sz w:val="17"/>
        </w:rPr>
        <w:t xml:space="preserve">   |   Mock 1 item 35   |   Single select</w:t>
      </w:r>
    </w:p>
    <w:p>
      <w:pPr>
        <w:pStyle w:val="QBQuestionStem"/>
      </w:pPr>
      <w:r>
        <w:t>Refer to Case Study 1. Regional operations membership already exists in Microsoft Entra ID. Each region must collectively own its Work Orders, and membership changes should not be maintained manually in Dataverse.</w:t>
      </w:r>
    </w:p>
    <w:p>
      <w:pPr>
        <w:pStyle w:val="ADVPrompt"/>
      </w:pPr>
      <w:r>
        <w:t>What should you configure for each regional operations group?</w:t>
      </w:r>
    </w:p>
    <w:p>
      <w:pPr>
        <w:numPr>
          <w:ilvl w:val="0"/>
          <w:numId w:val="39"/>
        </w:numPr>
        <w:pStyle w:val="ADVAnswerOption"/>
      </w:pPr>
      <w:r>
        <w:t>A Microsoft Entra ID group team with the required security role</w:t>
      </w:r>
    </w:p>
    <w:p>
      <w:pPr>
        <w:numPr>
          <w:ilvl w:val="0"/>
          <w:numId w:val="39"/>
        </w:numPr>
        <w:pStyle w:val="ADVAnswerOption"/>
      </w:pPr>
      <w:r>
        <w:t>A new business unit for every Work Order</w:t>
      </w:r>
    </w:p>
    <w:p>
      <w:pPr>
        <w:numPr>
          <w:ilvl w:val="0"/>
          <w:numId w:val="39"/>
        </w:numPr>
        <w:pStyle w:val="ADVAnswerOption"/>
      </w:pPr>
      <w:r>
        <w:t>An auto-created access team for every Work Order</w:t>
      </w:r>
    </w:p>
    <w:p>
      <w:pPr>
        <w:keepNext w:val="0"/>
        <w:numPr>
          <w:ilvl w:val="0"/>
          <w:numId w:val="39"/>
        </w:numPr>
        <w:pStyle w:val="ADVAnswerOption"/>
        <w:spacing w:after="200"/>
      </w:pPr>
      <w:r>
        <w:t>A queue with no team</w:t>
      </w:r>
    </w:p>
    <w:p>
      <w:pPr>
        <w:pStyle w:val="QBQuestionLabel"/>
      </w:pPr>
      <w:r>
        <w:rPr>
          <w:rFonts w:ascii="DejaVu Sans" w:hAnsi="DejaVu Sans" w:eastAsia="DejaVu Sans"/>
          <w:b/>
          <w:color w:val="0B2545"/>
          <w:sz w:val="23"/>
        </w:rPr>
        <w:t>Question 36</w:t>
      </w:r>
      <w:r>
        <w:rPr>
          <w:rFonts w:ascii="DejaVu Sans" w:hAnsi="DejaVu Sans" w:eastAsia="DejaVu Sans"/>
          <w:color w:val="5E6B78"/>
          <w:sz w:val="17"/>
        </w:rPr>
        <w:t xml:space="preserve">   |   Mock 1 item 36   |   Single select</w:t>
      </w:r>
    </w:p>
    <w:p>
      <w:pPr>
        <w:pStyle w:val="QBQuestionStem"/>
      </w:pPr>
      <w:r>
        <w:t>Refer to Case Study 1. A signed-in customer must see only Work Orders whose Customer Contact lookup points to that customer's Contact row.</w:t>
      </w:r>
    </w:p>
    <w:p>
      <w:pPr>
        <w:pStyle w:val="ADVPrompt"/>
      </w:pPr>
      <w:r>
        <w:t>Which Power Pages table permission access type should you use for Work Order?</w:t>
      </w:r>
    </w:p>
    <w:p>
      <w:pPr>
        <w:numPr>
          <w:ilvl w:val="0"/>
          <w:numId w:val="40"/>
        </w:numPr>
        <w:pStyle w:val="ADVAnswerOption"/>
      </w:pPr>
      <w:r>
        <w:t>Global</w:t>
      </w:r>
    </w:p>
    <w:p>
      <w:pPr>
        <w:numPr>
          <w:ilvl w:val="0"/>
          <w:numId w:val="40"/>
        </w:numPr>
        <w:pStyle w:val="ADVAnswerOption"/>
      </w:pPr>
      <w:r>
        <w:t>Contact</w:t>
      </w:r>
    </w:p>
    <w:p>
      <w:pPr>
        <w:numPr>
          <w:ilvl w:val="0"/>
          <w:numId w:val="40"/>
        </w:numPr>
        <w:pStyle w:val="ADVAnswerOption"/>
      </w:pPr>
      <w:r>
        <w:t>Organization</w:t>
      </w:r>
    </w:p>
    <w:p>
      <w:pPr>
        <w:keepNext w:val="0"/>
        <w:numPr>
          <w:ilvl w:val="0"/>
          <w:numId w:val="40"/>
        </w:numPr>
        <w:pStyle w:val="ADVAnswerOption"/>
        <w:spacing w:after="200"/>
      </w:pPr>
      <w:r>
        <w:t>Self</w:t>
      </w:r>
    </w:p>
    <w:p>
      <w:pPr>
        <w:pStyle w:val="QBQuestionLabel"/>
      </w:pPr>
      <w:r>
        <w:rPr>
          <w:rFonts w:ascii="DejaVu Sans" w:hAnsi="DejaVu Sans" w:eastAsia="DejaVu Sans"/>
          <w:b/>
          <w:color w:val="0B2545"/>
          <w:sz w:val="23"/>
        </w:rPr>
        <w:t>Question 37</w:t>
      </w:r>
      <w:r>
        <w:rPr>
          <w:rFonts w:ascii="DejaVu Sans" w:hAnsi="DejaVu Sans" w:eastAsia="DejaVu Sans"/>
          <w:color w:val="5E6B78"/>
          <w:sz w:val="17"/>
        </w:rPr>
        <w:t xml:space="preserve">   |   Mock 1 item 37   |   Multiple select - choose 2</w:t>
      </w:r>
    </w:p>
    <w:p>
      <w:pPr>
        <w:pStyle w:val="QBQuestionStem"/>
      </w:pPr>
      <w:r>
        <w:t>Refer to Case Study 1. A Teams post sometimes receives a transient throttling response. The approval result must still be written to Dataverse, and the flow must expose unrecovered failures to support staff.</w:t>
      </w:r>
    </w:p>
    <w:p>
      <w:pPr>
        <w:pStyle w:val="ADVPrompt"/>
      </w:pPr>
      <w:r>
        <w:t>Which two changes should you make?</w:t>
      </w:r>
    </w:p>
    <w:p>
      <w:pPr>
        <w:numPr>
          <w:ilvl w:val="0"/>
          <w:numId w:val="41"/>
        </w:numPr>
        <w:pStyle w:val="ADVAnswerOption"/>
      </w:pPr>
      <w:r>
        <w:t>Use Scopes and Configure run after to log unrecovered failures while keeping the Dataverse result-write path explicit.</w:t>
      </w:r>
    </w:p>
    <w:p>
      <w:pPr>
        <w:numPr>
          <w:ilvl w:val="0"/>
          <w:numId w:val="41"/>
        </w:numPr>
        <w:pStyle w:val="ADVAnswerOption"/>
      </w:pPr>
      <w:r>
        <w:t>Move the approval result into a local canvas collection.</w:t>
      </w:r>
    </w:p>
    <w:p>
      <w:pPr>
        <w:numPr>
          <w:ilvl w:val="0"/>
          <w:numId w:val="41"/>
        </w:numPr>
        <w:pStyle w:val="ADVAnswerOption"/>
      </w:pPr>
      <w:r>
        <w:t>Configure an exponential retry policy on the Teams action for transient failures.</w:t>
      </w:r>
    </w:p>
    <w:p>
      <w:pPr>
        <w:numPr>
          <w:ilvl w:val="0"/>
          <w:numId w:val="41"/>
        </w:numPr>
        <w:pStyle w:val="ADVAnswerOption"/>
      </w:pPr>
      <w:r>
        <w:t>Make every technician a co-owner of the flow.</w:t>
      </w:r>
    </w:p>
    <w:p>
      <w:pPr>
        <w:keepNext w:val="0"/>
        <w:numPr>
          <w:ilvl w:val="0"/>
          <w:numId w:val="41"/>
        </w:numPr>
        <w:pStyle w:val="ADVAnswerOption"/>
        <w:spacing w:after="200"/>
      </w:pPr>
      <w:r>
        <w:t>Disable run history so failed Teams actions are ignored.</w:t>
      </w:r>
    </w:p>
    <w:p>
      <w:pPr>
        <w:pStyle w:val="QBQuestionLabel"/>
      </w:pPr>
      <w:r>
        <w:rPr>
          <w:rFonts w:ascii="DejaVu Sans" w:hAnsi="DejaVu Sans" w:eastAsia="DejaVu Sans"/>
          <w:b/>
          <w:color w:val="0B2545"/>
          <w:sz w:val="23"/>
        </w:rPr>
        <w:t>Question 38</w:t>
      </w:r>
      <w:r>
        <w:rPr>
          <w:rFonts w:ascii="DejaVu Sans" w:hAnsi="DejaVu Sans" w:eastAsia="DejaVu Sans"/>
          <w:color w:val="5E6B78"/>
          <w:sz w:val="17"/>
        </w:rPr>
        <w:t xml:space="preserve">   |   Mock 1 item 38   |   Single select</w:t>
      </w:r>
    </w:p>
    <w:p>
      <w:pPr>
        <w:pStyle w:val="QBQuestionStem"/>
      </w:pPr>
      <w:r>
        <w:t>Refer to Case Study 1. SharePoint URLs differ by environment, and connector connections must be selected during deployment. Production components must not be edited after import.</w:t>
      </w:r>
    </w:p>
    <w:p>
      <w:pPr>
        <w:pStyle w:val="ADVPrompt"/>
      </w:pPr>
      <w:r>
        <w:t>Which solution design should you implement?</w:t>
      </w:r>
    </w:p>
    <w:p>
      <w:pPr>
        <w:numPr>
          <w:ilvl w:val="0"/>
          <w:numId w:val="42"/>
        </w:numPr>
        <w:pStyle w:val="ADVAnswerOption"/>
      </w:pPr>
      <w:r>
        <w:t>Create personal connections for each end user and omit connection references.</w:t>
      </w:r>
    </w:p>
    <w:p>
      <w:pPr>
        <w:numPr>
          <w:ilvl w:val="0"/>
          <w:numId w:val="42"/>
        </w:numPr>
        <w:pStyle w:val="ADVAnswerOption"/>
      </w:pPr>
      <w:r>
        <w:t>Store URLs and credentials in a command's Power Fx formula.</w:t>
      </w:r>
    </w:p>
    <w:p>
      <w:pPr>
        <w:numPr>
          <w:ilvl w:val="0"/>
          <w:numId w:val="42"/>
        </w:numPr>
        <w:pStyle w:val="ADVAnswerOption"/>
      </w:pPr>
      <w:r>
        <w:t>Package Environment Variables for URLs and Connection References for connector bindings in the managed solution.</w:t>
      </w:r>
    </w:p>
    <w:p>
      <w:pPr>
        <w:keepNext w:val="0"/>
        <w:numPr>
          <w:ilvl w:val="0"/>
          <w:numId w:val="42"/>
        </w:numPr>
        <w:pStyle w:val="ADVAnswerOption"/>
        <w:spacing w:after="200"/>
      </w:pPr>
      <w:r>
        <w:t>Import the solution unmanaged and edit every flow action in Production.</w:t>
      </w:r>
    </w:p>
    <w:p>
      <w:pPr>
        <w:pStyle w:val="QBQuestionLabel"/>
      </w:pPr>
      <w:r>
        <w:rPr>
          <w:rFonts w:ascii="DejaVu Sans" w:hAnsi="DejaVu Sans" w:eastAsia="DejaVu Sans"/>
          <w:b/>
          <w:color w:val="0B2545"/>
          <w:sz w:val="23"/>
        </w:rPr>
        <w:t>Question 39</w:t>
      </w:r>
      <w:r>
        <w:rPr>
          <w:rFonts w:ascii="DejaVu Sans" w:hAnsi="DejaVu Sans" w:eastAsia="DejaVu Sans"/>
          <w:color w:val="5E6B78"/>
          <w:sz w:val="17"/>
        </w:rPr>
        <w:t xml:space="preserve">   |   Mock 1 item 39   |   Yes/No solution evaluation</w:t>
      </w:r>
    </w:p>
    <w:p>
      <w:pPr>
        <w:pStyle w:val="QBQuestionStem"/>
      </w:pPr>
      <w:r>
        <w:t>Refer to Case Study 1. Technician Hana owns a Work Order and has User-level Read and Write on Work Order. Hana is not in the Estimated Cost column security profile. The regional group team also owns other Work Orders and has a role with Business Unit-level Read but no Delete, Assign, or Share.</w:t>
      </w:r>
    </w:p>
    <w:p>
      <w:pPr>
        <w:pStyle w:val="ADVPrompt"/>
      </w:pPr>
      <w:r>
        <w:t>For each action, select Yes if Hana can perform it based only on the stated access. Otherwise, select No.</w:t>
      </w:r>
    </w:p>
    <w:tbl>
      <w:tblPr>
        <w:tblStyle w:val="TableGrid"/>
        <w:tblW w:type="dxa" w:w="9360"/>
        <w:tblLayout w:type="fixed"/>
        <w:tblLook w:firstColumn="1" w:firstRow="1" w:lastColumn="0" w:lastRow="0" w:noHBand="0" w:noVBand="1" w:val="04A0"/>
        <w:tblInd w:w="120" w:type="dxa"/>
      </w:tblPr>
      <w:tblGrid>
        <w:gridCol w:w="7160"/>
        <w:gridCol w:w="1100"/>
        <w:gridCol w:w="1100"/>
      </w:tblGrid>
      <w:tr>
        <w:trPr>
          <w:tblHeader w:val="true"/>
          <w:cantSplit w:val="true"/>
        </w:trPr>
        <w:tc>
          <w:tcPr>
            <w:tcW w:type="dxa" w:w="71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Yes</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No</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 Read the Work Order that Hana owns.</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 Edit the Work Order that Hana owns.</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 Read Estimated Cost on that Work Order.</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 Delete, assign, or share the Work Order.</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bl>
    <w:p>
      <w:pPr>
        <w:pStyle w:val="QBSmall"/>
        <w:spacing w:after="40"/>
      </w:pPr>
    </w:p>
    <w:p>
      <w:pPr>
        <w:pStyle w:val="QBQuestionLabel"/>
      </w:pPr>
      <w:r>
        <w:rPr>
          <w:rFonts w:ascii="DejaVu Sans" w:hAnsi="DejaVu Sans" w:eastAsia="DejaVu Sans"/>
          <w:b/>
          <w:color w:val="0B2545"/>
          <w:sz w:val="23"/>
        </w:rPr>
        <w:t>Question 40</w:t>
      </w:r>
      <w:r>
        <w:rPr>
          <w:rFonts w:ascii="DejaVu Sans" w:hAnsi="DejaVu Sans" w:eastAsia="DejaVu Sans"/>
          <w:color w:val="5E6B78"/>
          <w:sz w:val="17"/>
        </w:rPr>
        <w:t xml:space="preserve">   |   Mock 1 item 40   |   Single select</w:t>
      </w:r>
    </w:p>
    <w:p>
      <w:pPr>
        <w:pStyle w:val="QBQuestionStem"/>
      </w:pPr>
      <w:r>
        <w:t>Refer to Case Study 1. The Request reassignment command must appear only for active Work Orders and open a dialog that collects a reason and preferred date.</w:t>
      </w:r>
    </w:p>
    <w:p>
      <w:pPr>
        <w:pStyle w:val="ADVPrompt"/>
      </w:pPr>
      <w:r>
        <w:t>Which combination should you use?</w:t>
      </w:r>
    </w:p>
    <w:p>
      <w:pPr>
        <w:numPr>
          <w:ilvl w:val="0"/>
          <w:numId w:val="43"/>
        </w:numPr>
        <w:pStyle w:val="ADVAnswerOption"/>
      </w:pPr>
      <w:r>
        <w:t>A Business Rule that grants Assign privilege</w:t>
      </w:r>
    </w:p>
    <w:p>
      <w:pPr>
        <w:numPr>
          <w:ilvl w:val="0"/>
          <w:numId w:val="43"/>
        </w:numPr>
        <w:pStyle w:val="ADVAnswerOption"/>
      </w:pPr>
      <w:r>
        <w:t>A system view with an embedded Power BI tile</w:t>
      </w:r>
    </w:p>
    <w:p>
      <w:pPr>
        <w:numPr>
          <w:ilvl w:val="0"/>
          <w:numId w:val="43"/>
        </w:numPr>
        <w:pStyle w:val="ADVAnswerOption"/>
      </w:pPr>
      <w:r>
        <w:t>A Quick View form controlled by form order</w:t>
      </w:r>
    </w:p>
    <w:p>
      <w:pPr>
        <w:keepNext w:val="0"/>
        <w:numPr>
          <w:ilvl w:val="0"/>
          <w:numId w:val="43"/>
        </w:numPr>
        <w:pStyle w:val="ADVAnswerOption"/>
        <w:spacing w:after="200"/>
      </w:pPr>
      <w:r>
        <w:t>A modern command with a Power Fx Visible formula that opens a custom page as a dialog</w:t>
      </w:r>
    </w:p>
    <w:p>
      <w:pPr>
        <w:pStyle w:val="QBAnswer"/>
        <w:shd w:val="clear" w:color="auto" w:fill="FFF6DA"/>
        <w:pBdr>
          <w:left w:val="single" w:sz="18" w:space="6" w:color="9A6A00"/>
        </w:pBdr>
        <w:spacing w:before="80" w:after="100" w:line="280" w:lineRule="auto"/>
      </w:pPr>
      <w:r>
        <w:rPr>
          <w:rFonts w:ascii="DejaVu Sans" w:hAnsi="DejaVu Sans" w:eastAsia="DejaVu Sans"/>
          <w:b/>
          <w:color w:val="9A6A00"/>
          <w:sz w:val="21"/>
        </w:rPr>
        <w:t xml:space="preserve">End of Mock Exam 1. </w:t>
      </w:r>
      <w:r>
        <w:rPr>
          <w:rFonts w:ascii="DejaVu Sans" w:hAnsi="DejaVu Sans" w:eastAsia="DejaVu Sans"/>
          <w:color w:val="1A1A1A"/>
          <w:sz w:val="21"/>
        </w:rPr>
        <w:t>Keep your response sheet. The answers remain sealed until all three mock exams are complete.</w:t>
      </w:r>
    </w:p>
    <w:p>
      <w:r>
        <w:br w:type="page"/>
      </w:r>
    </w:p>
    <w:p>
      <w:pPr>
        <w:spacing w:before="2600"/>
      </w:pPr>
    </w:p>
    <w:p>
      <w:pPr>
        <w:pStyle w:val="QBKicker"/>
      </w:pPr>
      <w:r>
        <w:t>MOCK EXAM 2</w:t>
      </w:r>
    </w:p>
    <w:p>
      <w:pPr>
        <w:pStyle w:val="ADVExamBanner"/>
      </w:pPr>
      <w:r>
        <w:t>Questions 41-80</w:t>
      </w:r>
    </w:p>
    <w:p>
      <w:pPr>
        <w:pStyle w:val="QBDividerSubtitle"/>
        <w:pBdr>
          <w:bottom w:val="single" w:sz="10" w:space="12" w:color="9A6A00"/>
        </w:pBdr>
      </w:pPr>
      <w:r>
        <w:t>34 independent scenarios + one six-question case study</w:t>
        <w:br/>
        <w:t>11 Dataverse | 11 Power Apps | 11 Automation | 7 Environments</w:t>
      </w:r>
    </w:p>
    <w:p>
      <w:pPr>
        <w:pStyle w:val="QBCoverMeta"/>
      </w:pPr>
      <w:r>
        <w:t>Answers for this mock are intentionally withheld until the combined answer section after Question 120.</w:t>
      </w:r>
    </w:p>
    <w:p>
      <w:r>
        <w:br w:type="page"/>
      </w:r>
    </w:p>
    <w:p>
      <w:pPr>
        <w:pStyle w:val="Heading2"/>
      </w:pPr>
      <w:r>
        <w:t>Response sheet</w:t>
      </w:r>
    </w:p>
    <w:p>
      <w:pPr>
        <w:pStyle w:val="QBSmall"/>
      </w:pPr>
      <w:r>
        <w:t>Record one answer per item. For multiple-select items, record both letters. Use Y/N, mappings, or ordered letters for interactive-format simulations.</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1-10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11-20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21-30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31-40</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Q41: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Q51: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Q61: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Q71: __________________</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Q42: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Q52: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Q62: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Q72: __________________</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Q43: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Q53: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Q63: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Q73: __________________</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Q44: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Q54: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Q64: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Q74: __________________</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Q45: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Q55: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Q65: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Q75: __________________</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Q46: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Q56: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Q66: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Q76: __________________</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Q47: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Q57: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Q67: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Q77: __________________</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Q48: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Q58: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Q68: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Q78: __________________</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Q49: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Q59: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Q69: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Q79: __________________</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Q50: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Q60: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Q70: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Q80: __________________</w:t>
            </w:r>
          </w:p>
        </w:tc>
      </w:tr>
    </w:tbl>
    <w:p>
      <w:pPr>
        <w:pStyle w:val="QBSmall"/>
        <w:spacing w:after="40"/>
      </w:pPr>
    </w:p>
    <w:p>
      <w:r>
        <w:br w:type="page"/>
      </w:r>
    </w:p>
    <w:p>
      <w:pPr>
        <w:pStyle w:val="QBQuestionLabel"/>
      </w:pPr>
      <w:r>
        <w:rPr>
          <w:rFonts w:ascii="DejaVu Sans" w:hAnsi="DejaVu Sans" w:eastAsia="DejaVu Sans"/>
          <w:b/>
          <w:color w:val="0B2545"/>
          <w:sz w:val="23"/>
        </w:rPr>
        <w:t>Question 41</w:t>
      </w:r>
      <w:r>
        <w:rPr>
          <w:rFonts w:ascii="DejaVu Sans" w:hAnsi="DejaVu Sans" w:eastAsia="DejaVu Sans"/>
          <w:color w:val="5E6B78"/>
          <w:sz w:val="17"/>
        </w:rPr>
        <w:t xml:space="preserve">   |   Mock 2 item 1   |   Single select</w:t>
      </w:r>
    </w:p>
    <w:p>
      <w:pPr>
        <w:pStyle w:val="QBQuestionStem"/>
      </w:pPr>
      <w:r>
        <w:t>A Project row must show the sum of Approved Amount from all related Expense rows. Users accept that the displayed total can be refreshed asynchronously. No flow should maintain the value.</w:t>
      </w:r>
    </w:p>
    <w:p>
      <w:pPr>
        <w:pStyle w:val="ADVPrompt"/>
      </w:pPr>
      <w:r>
        <w:t>Which column type should you configure on Project?</w:t>
      </w:r>
    </w:p>
    <w:p>
      <w:pPr>
        <w:numPr>
          <w:ilvl w:val="0"/>
          <w:numId w:val="44"/>
        </w:numPr>
        <w:pStyle w:val="ADVAnswerOption"/>
      </w:pPr>
      <w:r>
        <w:t>Rollup column</w:t>
      </w:r>
    </w:p>
    <w:p>
      <w:pPr>
        <w:numPr>
          <w:ilvl w:val="0"/>
          <w:numId w:val="44"/>
        </w:numPr>
        <w:pStyle w:val="ADVAnswerOption"/>
      </w:pPr>
      <w:r>
        <w:t>Formula column</w:t>
      </w:r>
    </w:p>
    <w:p>
      <w:pPr>
        <w:numPr>
          <w:ilvl w:val="0"/>
          <w:numId w:val="44"/>
        </w:numPr>
        <w:pStyle w:val="ADVAnswerOption"/>
      </w:pPr>
      <w:r>
        <w:t>Choice column</w:t>
      </w:r>
    </w:p>
    <w:p>
      <w:pPr>
        <w:keepNext w:val="0"/>
        <w:numPr>
          <w:ilvl w:val="0"/>
          <w:numId w:val="44"/>
        </w:numPr>
        <w:pStyle w:val="ADVAnswerOption"/>
        <w:spacing w:after="200"/>
      </w:pPr>
      <w:r>
        <w:t>Autonumber column</w:t>
      </w:r>
    </w:p>
    <w:p>
      <w:pPr>
        <w:pStyle w:val="QBQuestionLabel"/>
      </w:pPr>
      <w:r>
        <w:rPr>
          <w:rFonts w:ascii="DejaVu Sans" w:hAnsi="DejaVu Sans" w:eastAsia="DejaVu Sans"/>
          <w:b/>
          <w:color w:val="0B2545"/>
          <w:sz w:val="23"/>
        </w:rPr>
        <w:t>Question 42</w:t>
      </w:r>
      <w:r>
        <w:rPr>
          <w:rFonts w:ascii="DejaVu Sans" w:hAnsi="DejaVu Sans" w:eastAsia="DejaVu Sans"/>
          <w:color w:val="5E6B78"/>
          <w:sz w:val="17"/>
        </w:rPr>
        <w:t xml:space="preserve">   |   Mock 2 item 2   |   Single select</w:t>
      </w:r>
    </w:p>
    <w:p>
      <w:pPr>
        <w:pStyle w:val="QBQuestionStem"/>
      </w:pPr>
      <w:r>
        <w:t>A canvas app edits a Dataverse Inspection row through an Edit form. Required-card validation and the form's OnSuccess navigation must run when the user selects Save.</w:t>
      </w:r>
    </w:p>
    <w:p>
      <w:pPr>
        <w:pStyle w:val="ADVPrompt"/>
      </w:pPr>
      <w:r>
        <w:t>Which function should the Save button call?</w:t>
      </w:r>
    </w:p>
    <w:p>
      <w:pPr>
        <w:numPr>
          <w:ilvl w:val="0"/>
          <w:numId w:val="45"/>
        </w:numPr>
        <w:pStyle w:val="ADVAnswerOption"/>
      </w:pPr>
      <w:r>
        <w:t>Patch(Inspections, Defaults(Inspections), frmInspection.Updates)</w:t>
      </w:r>
    </w:p>
    <w:p>
      <w:pPr>
        <w:numPr>
          <w:ilvl w:val="0"/>
          <w:numId w:val="45"/>
        </w:numPr>
        <w:pStyle w:val="ADVAnswerOption"/>
      </w:pPr>
      <w:r>
        <w:t>SubmitForm(frmInspection)</w:t>
      </w:r>
    </w:p>
    <w:p>
      <w:pPr>
        <w:numPr>
          <w:ilvl w:val="0"/>
          <w:numId w:val="45"/>
        </w:numPr>
        <w:pStyle w:val="ADVAnswerOption"/>
      </w:pPr>
      <w:r>
        <w:t>Collect(Inspections, frmInspection.Updates)</w:t>
      </w:r>
    </w:p>
    <w:p>
      <w:pPr>
        <w:keepNext w:val="0"/>
        <w:numPr>
          <w:ilvl w:val="0"/>
          <w:numId w:val="45"/>
        </w:numPr>
        <w:pStyle w:val="ADVAnswerOption"/>
        <w:spacing w:after="200"/>
      </w:pPr>
      <w:r>
        <w:t>ResetForm(frmInspection)</w:t>
      </w:r>
    </w:p>
    <w:p>
      <w:pPr>
        <w:pStyle w:val="QBQuestionLabel"/>
      </w:pPr>
      <w:r>
        <w:rPr>
          <w:rFonts w:ascii="DejaVu Sans" w:hAnsi="DejaVu Sans" w:eastAsia="DejaVu Sans"/>
          <w:b/>
          <w:color w:val="0B2545"/>
          <w:sz w:val="23"/>
        </w:rPr>
        <w:t>Question 43</w:t>
      </w:r>
      <w:r>
        <w:rPr>
          <w:rFonts w:ascii="DejaVu Sans" w:hAnsi="DejaVu Sans" w:eastAsia="DejaVu Sans"/>
          <w:color w:val="5E6B78"/>
          <w:sz w:val="17"/>
        </w:rPr>
        <w:t xml:space="preserve">   |   Mock 2 item 3   |   Single select</w:t>
      </w:r>
    </w:p>
    <w:p>
      <w:pPr>
        <w:pStyle w:val="QBQuestionStem"/>
      </w:pPr>
      <w:r>
        <w:t>A cloud flow receives one of four text values in an Approval Route column: Finance, Legal, Security, or Executive. Each value must run a different branch, and no branch should run for an unknown value.</w:t>
      </w:r>
    </w:p>
    <w:p>
      <w:pPr>
        <w:pStyle w:val="ADVPrompt"/>
      </w:pPr>
      <w:r>
        <w:t>Which control should you use to make the design easiest to maintain?</w:t>
      </w:r>
    </w:p>
    <w:p>
      <w:pPr>
        <w:numPr>
          <w:ilvl w:val="0"/>
          <w:numId w:val="46"/>
        </w:numPr>
        <w:pStyle w:val="ADVAnswerOption"/>
      </w:pPr>
      <w:r>
        <w:t>Apply to each</w:t>
      </w:r>
    </w:p>
    <w:p>
      <w:pPr>
        <w:numPr>
          <w:ilvl w:val="0"/>
          <w:numId w:val="46"/>
        </w:numPr>
        <w:pStyle w:val="ADVAnswerOption"/>
      </w:pPr>
      <w:r>
        <w:t>Four parallel branches without conditions</w:t>
      </w:r>
    </w:p>
    <w:p>
      <w:pPr>
        <w:numPr>
          <w:ilvl w:val="0"/>
          <w:numId w:val="46"/>
        </w:numPr>
        <w:pStyle w:val="ADVAnswerOption"/>
      </w:pPr>
      <w:r>
        <w:t>Switch with a case for each known route and a default branch</w:t>
      </w:r>
    </w:p>
    <w:p>
      <w:pPr>
        <w:keepNext w:val="0"/>
        <w:numPr>
          <w:ilvl w:val="0"/>
          <w:numId w:val="46"/>
        </w:numPr>
        <w:pStyle w:val="ADVAnswerOption"/>
        <w:spacing w:after="200"/>
      </w:pPr>
      <w:r>
        <w:t>Do until</w:t>
      </w:r>
    </w:p>
    <w:p>
      <w:pPr>
        <w:pStyle w:val="QBQuestionLabel"/>
      </w:pPr>
      <w:r>
        <w:rPr>
          <w:rFonts w:ascii="DejaVu Sans" w:hAnsi="DejaVu Sans" w:eastAsia="DejaVu Sans"/>
          <w:b/>
          <w:color w:val="0B2545"/>
          <w:sz w:val="23"/>
        </w:rPr>
        <w:t>Question 44</w:t>
      </w:r>
      <w:r>
        <w:rPr>
          <w:rFonts w:ascii="DejaVu Sans" w:hAnsi="DejaVu Sans" w:eastAsia="DejaVu Sans"/>
          <w:color w:val="5E6B78"/>
          <w:sz w:val="17"/>
        </w:rPr>
        <w:t xml:space="preserve">   |   Mock 2 item 4   |   Single select</w:t>
      </w:r>
    </w:p>
    <w:p>
      <w:pPr>
        <w:pStyle w:val="QBQuestionStem"/>
      </w:pPr>
      <w:r>
        <w:t>A maker tries to remove a custom Priority Choice from a solution before export. The platform reports that an app and a flow depend on the component.</w:t>
      </w:r>
    </w:p>
    <w:p>
      <w:pPr>
        <w:pStyle w:val="ADVPrompt"/>
      </w:pPr>
      <w:r>
        <w:t>What should the maker do first?</w:t>
      </w:r>
    </w:p>
    <w:p>
      <w:pPr>
        <w:numPr>
          <w:ilvl w:val="0"/>
          <w:numId w:val="47"/>
        </w:numPr>
        <w:pStyle w:val="ADVAnswerOption"/>
      </w:pPr>
      <w:r>
        <w:t>Convert the unmanaged solution to the Default Solution</w:t>
      </w:r>
    </w:p>
    <w:p>
      <w:pPr>
        <w:numPr>
          <w:ilvl w:val="0"/>
          <w:numId w:val="47"/>
        </w:numPr>
        <w:pStyle w:val="ADVAnswerOption"/>
      </w:pPr>
      <w:r>
        <w:t>Increase the solution version without changing the components</w:t>
      </w:r>
    </w:p>
    <w:p>
      <w:pPr>
        <w:numPr>
          <w:ilvl w:val="0"/>
          <w:numId w:val="47"/>
        </w:numPr>
        <w:pStyle w:val="ADVAnswerOption"/>
      </w:pPr>
      <w:r>
        <w:t>Delete the Choice directly from the Production environment</w:t>
      </w:r>
    </w:p>
    <w:p>
      <w:pPr>
        <w:keepNext w:val="0"/>
        <w:numPr>
          <w:ilvl w:val="0"/>
          <w:numId w:val="47"/>
        </w:numPr>
        <w:pStyle w:val="ADVAnswerOption"/>
        <w:spacing w:after="200"/>
      </w:pPr>
      <w:r>
        <w:t>Inspect the solution dependencies and remove or update the dependent references</w:t>
      </w:r>
    </w:p>
    <w:p>
      <w:pPr>
        <w:pStyle w:val="QBQuestionLabel"/>
      </w:pPr>
      <w:r>
        <w:rPr>
          <w:rFonts w:ascii="DejaVu Sans" w:hAnsi="DejaVu Sans" w:eastAsia="DejaVu Sans"/>
          <w:b/>
          <w:color w:val="0B2545"/>
          <w:sz w:val="23"/>
        </w:rPr>
        <w:t>Question 45</w:t>
      </w:r>
      <w:r>
        <w:rPr>
          <w:rFonts w:ascii="DejaVu Sans" w:hAnsi="DejaVu Sans" w:eastAsia="DejaVu Sans"/>
          <w:color w:val="5E6B78"/>
          <w:sz w:val="17"/>
        </w:rPr>
        <w:t xml:space="preserve">   |   Mock 2 item 5   |   Single select</w:t>
      </w:r>
    </w:p>
    <w:p>
      <w:pPr>
        <w:pStyle w:val="QBQuestionStem"/>
      </w:pPr>
      <w:r>
        <w:t>An external grants system sends Applicant rows to Dataverse by using an immutable Applicant Number. The integration must update an existing row when the number already exists and must prevent two rows from using the same number.</w:t>
      </w:r>
    </w:p>
    <w:p>
      <w:pPr>
        <w:pStyle w:val="ADVPrompt"/>
      </w:pPr>
      <w:r>
        <w:t>Which configuration best supports the requirement?</w:t>
      </w:r>
    </w:p>
    <w:p>
      <w:pPr>
        <w:numPr>
          <w:ilvl w:val="0"/>
          <w:numId w:val="48"/>
        </w:numPr>
        <w:pStyle w:val="ADVAnswerOption"/>
      </w:pPr>
      <w:r>
        <w:t>Create an alternate key on Applicant Number and use it for upsert operations</w:t>
      </w:r>
    </w:p>
    <w:p>
      <w:pPr>
        <w:numPr>
          <w:ilvl w:val="0"/>
          <w:numId w:val="48"/>
        </w:numPr>
        <w:pStyle w:val="ADVAnswerOption"/>
      </w:pPr>
      <w:r>
        <w:t>Create a local Choice containing all applicant numbers</w:t>
      </w:r>
    </w:p>
    <w:p>
      <w:pPr>
        <w:numPr>
          <w:ilvl w:val="0"/>
          <w:numId w:val="48"/>
        </w:numPr>
        <w:pStyle w:val="ADVAnswerOption"/>
      </w:pPr>
      <w:r>
        <w:t>Enable auditing on Applicant Number</w:t>
      </w:r>
    </w:p>
    <w:p>
      <w:pPr>
        <w:keepNext w:val="0"/>
        <w:numPr>
          <w:ilvl w:val="0"/>
          <w:numId w:val="48"/>
        </w:numPr>
        <w:pStyle w:val="ADVAnswerOption"/>
        <w:spacing w:after="200"/>
      </w:pPr>
      <w:r>
        <w:t>Create a nonrequired text column and use Create for every message</w:t>
      </w:r>
    </w:p>
    <w:p>
      <w:pPr>
        <w:pStyle w:val="QBQuestionLabel"/>
      </w:pPr>
      <w:r>
        <w:rPr>
          <w:rFonts w:ascii="DejaVu Sans" w:hAnsi="DejaVu Sans" w:eastAsia="DejaVu Sans"/>
          <w:b/>
          <w:color w:val="0B2545"/>
          <w:sz w:val="23"/>
        </w:rPr>
        <w:t>Question 46</w:t>
      </w:r>
      <w:r>
        <w:rPr>
          <w:rFonts w:ascii="DejaVu Sans" w:hAnsi="DejaVu Sans" w:eastAsia="DejaVu Sans"/>
          <w:color w:val="5E6B78"/>
          <w:sz w:val="17"/>
        </w:rPr>
        <w:t xml:space="preserve">   |   Mock 2 item 6   |   Multiple select - choose 2</w:t>
      </w:r>
    </w:p>
    <w:p>
      <w:pPr>
        <w:pStyle w:val="QBQuestionStem"/>
      </w:pPr>
      <w:r>
        <w:t>A Power Pages site lets authenticated volunteers edit only the Volunteer Profile row related to their Contact. Anonymous visitors must not see any profile data.</w:t>
      </w:r>
    </w:p>
    <w:p>
      <w:pPr>
        <w:pStyle w:val="ADVPrompt"/>
      </w:pPr>
      <w:r>
        <w:t>Which two configurations are required?</w:t>
      </w:r>
    </w:p>
    <w:p>
      <w:pPr>
        <w:numPr>
          <w:ilvl w:val="0"/>
          <w:numId w:val="49"/>
        </w:numPr>
        <w:pStyle w:val="ADVAnswerOption"/>
      </w:pPr>
      <w:r>
        <w:t>Share each Dataverse row manually with the portal application user</w:t>
      </w:r>
    </w:p>
    <w:p>
      <w:pPr>
        <w:numPr>
          <w:ilvl w:val="0"/>
          <w:numId w:val="49"/>
        </w:numPr>
        <w:pStyle w:val="ADVAnswerOption"/>
      </w:pPr>
      <w:r>
        <w:t>Add the table to the model-driven app navigation</w:t>
      </w:r>
    </w:p>
    <w:p>
      <w:pPr>
        <w:numPr>
          <w:ilvl w:val="0"/>
          <w:numId w:val="49"/>
        </w:numPr>
        <w:pStyle w:val="ADVAnswerOption"/>
      </w:pPr>
      <w:r>
        <w:t>Create a table permission with Contact access for the Volunteer Profile table</w:t>
      </w:r>
    </w:p>
    <w:p>
      <w:pPr>
        <w:numPr>
          <w:ilvl w:val="0"/>
          <w:numId w:val="49"/>
        </w:numPr>
        <w:pStyle w:val="ADVAnswerOption"/>
      </w:pPr>
      <w:r>
        <w:t>Associate the table permission with an authenticated-volunteer web role</w:t>
      </w:r>
    </w:p>
    <w:p>
      <w:pPr>
        <w:keepNext w:val="0"/>
        <w:numPr>
          <w:ilvl w:val="0"/>
          <w:numId w:val="49"/>
        </w:numPr>
        <w:pStyle w:val="ADVAnswerOption"/>
        <w:spacing w:after="200"/>
      </w:pPr>
      <w:r>
        <w:t>Give the Anonymous Users web role Organization scope</w:t>
      </w:r>
    </w:p>
    <w:p>
      <w:pPr>
        <w:pStyle w:val="QBQuestionLabel"/>
      </w:pPr>
      <w:r>
        <w:rPr>
          <w:rFonts w:ascii="DejaVu Sans" w:hAnsi="DejaVu Sans" w:eastAsia="DejaVu Sans"/>
          <w:b/>
          <w:color w:val="0B2545"/>
          <w:sz w:val="23"/>
        </w:rPr>
        <w:t>Question 47</w:t>
      </w:r>
      <w:r>
        <w:rPr>
          <w:rFonts w:ascii="DejaVu Sans" w:hAnsi="DejaVu Sans" w:eastAsia="DejaVu Sans"/>
          <w:color w:val="5E6B78"/>
          <w:sz w:val="17"/>
        </w:rPr>
        <w:t xml:space="preserve">   |   Mock 2 item 7   |   Single select</w:t>
      </w:r>
    </w:p>
    <w:p>
      <w:pPr>
        <w:pStyle w:val="QBQuestionStem"/>
      </w:pPr>
      <w:r>
        <w:t>A flow starts an approval and must update the Request row with Approved or Rejected only after the assigned approver responds. The response comments must also be stored.</w:t>
      </w:r>
    </w:p>
    <w:p>
      <w:pPr>
        <w:pStyle w:val="ADVPrompt"/>
      </w:pPr>
      <w:r>
        <w:t>Which action should the maker use?</w:t>
      </w:r>
    </w:p>
    <w:p>
      <w:pPr>
        <w:numPr>
          <w:ilvl w:val="0"/>
          <w:numId w:val="50"/>
        </w:numPr>
        <w:pStyle w:val="ADVAnswerOption"/>
      </w:pPr>
      <w:r>
        <w:t>Create an approval and immediately update the Request</w:t>
      </w:r>
    </w:p>
    <w:p>
      <w:pPr>
        <w:numPr>
          <w:ilvl w:val="0"/>
          <w:numId w:val="50"/>
        </w:numPr>
        <w:pStyle w:val="ADVAnswerOption"/>
      </w:pPr>
      <w:r>
        <w:t>Start and wait for an approval, then use its outcome and responses</w:t>
      </w:r>
    </w:p>
    <w:p>
      <w:pPr>
        <w:numPr>
          <w:ilvl w:val="0"/>
          <w:numId w:val="50"/>
        </w:numPr>
        <w:pStyle w:val="ADVAnswerOption"/>
      </w:pPr>
      <w:r>
        <w:t>Delay for one day and read the Request owner</w:t>
      </w:r>
    </w:p>
    <w:p>
      <w:pPr>
        <w:keepNext w:val="0"/>
        <w:numPr>
          <w:ilvl w:val="0"/>
          <w:numId w:val="50"/>
        </w:numPr>
        <w:pStyle w:val="ADVAnswerOption"/>
        <w:spacing w:after="200"/>
      </w:pPr>
      <w:r>
        <w:t>Post an adaptive card and assume the post result is the approval outcome</w:t>
      </w:r>
    </w:p>
    <w:p>
      <w:pPr>
        <w:pStyle w:val="QBQuestionLabel"/>
      </w:pPr>
      <w:r>
        <w:rPr>
          <w:rFonts w:ascii="DejaVu Sans" w:hAnsi="DejaVu Sans" w:eastAsia="DejaVu Sans"/>
          <w:b/>
          <w:color w:val="0B2545"/>
          <w:sz w:val="23"/>
        </w:rPr>
        <w:t>Question 48</w:t>
      </w:r>
      <w:r>
        <w:rPr>
          <w:rFonts w:ascii="DejaVu Sans" w:hAnsi="DejaVu Sans" w:eastAsia="DejaVu Sans"/>
          <w:color w:val="5E6B78"/>
          <w:sz w:val="17"/>
        </w:rPr>
        <w:t xml:space="preserve">   |   Mock 2 item 8   |   Single select</w:t>
      </w:r>
    </w:p>
    <w:p>
      <w:pPr>
        <w:pStyle w:val="QBQuestionStem"/>
      </w:pPr>
      <w:r>
        <w:t>Production has a managed solution that sets a form label to Customer. An administrator makes an unmanaged customization that changes it to Client. A later managed update still contains Customer.</w:t>
      </w:r>
    </w:p>
    <w:p>
      <w:pPr>
        <w:pStyle w:val="ADVPrompt"/>
      </w:pPr>
      <w:r>
        <w:t>What label will users normally see before the unmanaged customization is removed?</w:t>
      </w:r>
    </w:p>
    <w:p>
      <w:pPr>
        <w:numPr>
          <w:ilvl w:val="0"/>
          <w:numId w:val="51"/>
        </w:numPr>
        <w:pStyle w:val="ADVAnswerOption"/>
      </w:pPr>
      <w:r>
        <w:t>No label, because the component becomes invalid</w:t>
      </w:r>
    </w:p>
    <w:p>
      <w:pPr>
        <w:numPr>
          <w:ilvl w:val="0"/>
          <w:numId w:val="51"/>
        </w:numPr>
        <w:pStyle w:val="ADVAnswerOption"/>
      </w:pPr>
      <w:r>
        <w:t>Both labels, because Dataverse merges text properties</w:t>
      </w:r>
    </w:p>
    <w:p>
      <w:pPr>
        <w:numPr>
          <w:ilvl w:val="0"/>
          <w:numId w:val="51"/>
        </w:numPr>
        <w:pStyle w:val="ADVAnswerOption"/>
      </w:pPr>
      <w:r>
        <w:t>Client, because the active unmanaged layer is above the managed layer</w:t>
      </w:r>
    </w:p>
    <w:p>
      <w:pPr>
        <w:keepNext w:val="0"/>
        <w:numPr>
          <w:ilvl w:val="0"/>
          <w:numId w:val="51"/>
        </w:numPr>
        <w:pStyle w:val="ADVAnswerOption"/>
        <w:spacing w:after="200"/>
      </w:pPr>
      <w:r>
        <w:t>Customer, because the newest managed import always replaces all higher layers</w:t>
      </w:r>
    </w:p>
    <w:p>
      <w:pPr>
        <w:pStyle w:val="QBQuestionLabel"/>
      </w:pPr>
      <w:r>
        <w:rPr>
          <w:rFonts w:ascii="DejaVu Sans" w:hAnsi="DejaVu Sans" w:eastAsia="DejaVu Sans"/>
          <w:b/>
          <w:color w:val="0B2545"/>
          <w:sz w:val="23"/>
        </w:rPr>
        <w:t>Question 49</w:t>
      </w:r>
      <w:r>
        <w:rPr>
          <w:rFonts w:ascii="DejaVu Sans" w:hAnsi="DejaVu Sans" w:eastAsia="DejaVu Sans"/>
          <w:color w:val="5E6B78"/>
          <w:sz w:val="17"/>
        </w:rPr>
        <w:t xml:space="preserve">   |   Mock 2 item 9   |   Single select</w:t>
      </w:r>
    </w:p>
    <w:p>
      <w:pPr>
        <w:pStyle w:val="QBQuestionStem"/>
      </w:pPr>
      <w:r>
        <w:t>Deleting an Account must not delete related Inspection rows. The organization wants the deletion blocked while any related Inspection exists so records can be reviewed first.</w:t>
      </w:r>
    </w:p>
    <w:p>
      <w:pPr>
        <w:pStyle w:val="ADVPrompt"/>
      </w:pPr>
      <w:r>
        <w:t>Which relationship behavior should be configured for Delete?</w:t>
      </w:r>
    </w:p>
    <w:p>
      <w:pPr>
        <w:numPr>
          <w:ilvl w:val="0"/>
          <w:numId w:val="52"/>
        </w:numPr>
        <w:pStyle w:val="ADVAnswerOption"/>
      </w:pPr>
      <w:r>
        <w:t>Remove Link</w:t>
      </w:r>
    </w:p>
    <w:p>
      <w:pPr>
        <w:numPr>
          <w:ilvl w:val="0"/>
          <w:numId w:val="52"/>
        </w:numPr>
        <w:pStyle w:val="ADVAnswerOption"/>
      </w:pPr>
      <w:r>
        <w:t>Cascade User-Owned</w:t>
      </w:r>
    </w:p>
    <w:p>
      <w:pPr>
        <w:numPr>
          <w:ilvl w:val="0"/>
          <w:numId w:val="52"/>
        </w:numPr>
        <w:pStyle w:val="ADVAnswerOption"/>
      </w:pPr>
      <w:r>
        <w:t>Cascade All</w:t>
      </w:r>
    </w:p>
    <w:p>
      <w:pPr>
        <w:keepNext w:val="0"/>
        <w:numPr>
          <w:ilvl w:val="0"/>
          <w:numId w:val="52"/>
        </w:numPr>
        <w:pStyle w:val="ADVAnswerOption"/>
        <w:spacing w:after="200"/>
      </w:pPr>
      <w:r>
        <w:t>Restrict</w:t>
      </w:r>
    </w:p>
    <w:p>
      <w:pPr>
        <w:pStyle w:val="QBQuestionLabel"/>
      </w:pPr>
      <w:r>
        <w:rPr>
          <w:rFonts w:ascii="DejaVu Sans" w:hAnsi="DejaVu Sans" w:eastAsia="DejaVu Sans"/>
          <w:b/>
          <w:color w:val="0B2545"/>
          <w:sz w:val="23"/>
        </w:rPr>
        <w:t>Question 50</w:t>
      </w:r>
      <w:r>
        <w:rPr>
          <w:rFonts w:ascii="DejaVu Sans" w:hAnsi="DejaVu Sans" w:eastAsia="DejaVu Sans"/>
          <w:color w:val="5E6B78"/>
          <w:sz w:val="17"/>
        </w:rPr>
        <w:t xml:space="preserve">   |   Mock 2 item 10   |   Drag-and-drop style matching</w:t>
      </w:r>
    </w:p>
    <w:p>
      <w:pPr>
        <w:pStyle w:val="QBQuestionStem"/>
      </w:pPr>
      <w:r>
        <w:t>A functional consultant must select the smallest suitable model-driven app surface for four experiences.</w:t>
      </w:r>
    </w:p>
    <w:p>
      <w:pPr>
        <w:pStyle w:val="ADVPrompt"/>
      </w:pPr>
      <w:r>
        <w:t>Match each requirement to the component. Each component may be used once.</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val="true"/>
        </w:trPr>
        <w:tc>
          <w:tcPr>
            <w:tcW w:type="dxa" w:w="93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Choice bank</w:t>
            </w:r>
          </w:p>
        </w:tc>
      </w:tr>
      <w:tr>
        <w:trPr>
          <w:cantSplit w:val="true"/>
        </w:trPr>
        <w:tc>
          <w:tcPr>
            <w:tcW w:type="dxa" w:w="93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 Main form</w:t>
            </w:r>
          </w:p>
        </w:tc>
      </w:tr>
      <w:tr>
        <w:trPr>
          <w:cantSplit w:val="true"/>
        </w:trPr>
        <w:tc>
          <w:tcPr>
            <w:tcW w:type="dxa" w:w="93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 Quick Create form</w:t>
            </w:r>
          </w:p>
        </w:tc>
      </w:tr>
      <w:tr>
        <w:trPr>
          <w:cantSplit w:val="true"/>
        </w:trPr>
        <w:tc>
          <w:tcPr>
            <w:tcW w:type="dxa" w:w="93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 Quick View form</w:t>
            </w:r>
          </w:p>
        </w:tc>
      </w:tr>
      <w:tr>
        <w:trPr>
          <w:cantSplit w:val="true"/>
        </w:trPr>
        <w:tc>
          <w:tcPr>
            <w:tcW w:type="dxa" w:w="93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 Custom page</w:t>
            </w:r>
          </w:p>
        </w:tc>
      </w:tr>
    </w:tbl>
    <w:p>
      <w:pPr>
        <w:pStyle w:val="QBSmall"/>
        <w:spacing w:after="40"/>
      </w:pPr>
    </w:p>
    <w:tbl>
      <w:tblPr>
        <w:tblStyle w:val="TableGrid"/>
        <w:tblW w:type="dxa" w:w="9360"/>
        <w:tblLayout w:type="fixed"/>
        <w:tblLook w:firstColumn="1" w:firstRow="1" w:lastColumn="0" w:lastRow="0" w:noHBand="0" w:noVBand="1" w:val="04A0"/>
        <w:tblInd w:w="120" w:type="dxa"/>
      </w:tblPr>
      <w:tblGrid>
        <w:gridCol w:w="600"/>
        <w:gridCol w:w="6260"/>
        <w:gridCol w:w="2500"/>
      </w:tblGrid>
      <w:tr>
        <w:trPr>
          <w:tblHeader w:val="true"/>
          <w:cantSplit w:val="true"/>
        </w:trPr>
        <w:tc>
          <w:tcPr>
            <w:tcW w:type="dxa" w:w="6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62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Requirement</w:t>
            </w:r>
          </w:p>
        </w:tc>
        <w:tc>
          <w:tcPr>
            <w:tcW w:type="dxa" w:w="2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Your match</w:t>
            </w:r>
          </w:p>
        </w:tc>
      </w:tr>
      <w:tr>
        <w:trPr>
          <w:cantSplit w:val="true"/>
        </w:trPr>
        <w:tc>
          <w:tcPr>
            <w:tcW w:type="dxa" w:w="6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6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Edit the complete current row with tabs, timeline, and subgrids</w:t>
            </w:r>
          </w:p>
        </w:tc>
        <w:tc>
          <w:tcPr>
            <w:tcW w:type="dxa" w:w="2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6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 minimal row from a lookup without leaving the current task</w:t>
            </w:r>
          </w:p>
        </w:tc>
        <w:tc>
          <w:tcPr>
            <w:tcW w:type="dxa" w:w="2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6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Display selected read-only columns from a related row</w:t>
            </w:r>
          </w:p>
        </w:tc>
        <w:tc>
          <w:tcPr>
            <w:tcW w:type="dxa" w:w="2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w:t>
            </w:r>
          </w:p>
        </w:tc>
        <w:tc>
          <w:tcPr>
            <w:tcW w:type="dxa" w:w="6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Build an interactive Power Fx dialog with a gallery and custom layout</w:t>
            </w:r>
          </w:p>
        </w:tc>
        <w:tc>
          <w:tcPr>
            <w:tcW w:type="dxa" w:w="2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bl>
    <w:p>
      <w:pPr>
        <w:pStyle w:val="QBSmall"/>
        <w:spacing w:after="40"/>
      </w:pPr>
    </w:p>
    <w:p>
      <w:pPr>
        <w:pStyle w:val="QBQuestionLabel"/>
      </w:pPr>
      <w:r>
        <w:rPr>
          <w:rFonts w:ascii="DejaVu Sans" w:hAnsi="DejaVu Sans" w:eastAsia="DejaVu Sans"/>
          <w:b/>
          <w:color w:val="0B2545"/>
          <w:sz w:val="23"/>
        </w:rPr>
        <w:t>Question 51</w:t>
      </w:r>
      <w:r>
        <w:rPr>
          <w:rFonts w:ascii="DejaVu Sans" w:hAnsi="DejaVu Sans" w:eastAsia="DejaVu Sans"/>
          <w:color w:val="5E6B78"/>
          <w:sz w:val="17"/>
        </w:rPr>
        <w:t xml:space="preserve">   |   Mock 2 item 11   |   Drag-and-drop style matching</w:t>
      </w:r>
    </w:p>
    <w:p>
      <w:pPr>
        <w:pStyle w:val="QBQuestionStem"/>
      </w:pPr>
      <w:r>
        <w:t>A maker is refining four steps in a cloud flow.</w:t>
      </w:r>
    </w:p>
    <w:p>
      <w:pPr>
        <w:pStyle w:val="ADVPrompt"/>
      </w:pPr>
      <w:r>
        <w:t>Match each requirement to the most appropriate Power Automate feature. Each feature may be used once.</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val="true"/>
        </w:trPr>
        <w:tc>
          <w:tcPr>
            <w:tcW w:type="dxa" w:w="93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Choice bank</w:t>
            </w:r>
          </w:p>
        </w:tc>
      </w:tr>
      <w:tr>
        <w:trPr>
          <w:cantSplit w:val="true"/>
        </w:trPr>
        <w:tc>
          <w:tcPr>
            <w:tcW w:type="dxa" w:w="93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 Dynamic content</w:t>
            </w:r>
          </w:p>
        </w:tc>
      </w:tr>
      <w:tr>
        <w:trPr>
          <w:cantSplit w:val="true"/>
        </w:trPr>
        <w:tc>
          <w:tcPr>
            <w:tcW w:type="dxa" w:w="93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 Expression</w:t>
            </w:r>
          </w:p>
        </w:tc>
      </w:tr>
      <w:tr>
        <w:trPr>
          <w:cantSplit w:val="true"/>
        </w:trPr>
        <w:tc>
          <w:tcPr>
            <w:tcW w:type="dxa" w:w="93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 Apply to each</w:t>
            </w:r>
          </w:p>
        </w:tc>
      </w:tr>
      <w:tr>
        <w:trPr>
          <w:cantSplit w:val="true"/>
        </w:trPr>
        <w:tc>
          <w:tcPr>
            <w:tcW w:type="dxa" w:w="93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 Variable</w:t>
            </w:r>
          </w:p>
        </w:tc>
      </w:tr>
    </w:tbl>
    <w:p>
      <w:pPr>
        <w:pStyle w:val="QBSmall"/>
        <w:spacing w:after="40"/>
      </w:pPr>
    </w:p>
    <w:tbl>
      <w:tblPr>
        <w:tblStyle w:val="TableGrid"/>
        <w:tblW w:type="dxa" w:w="9360"/>
        <w:tblLayout w:type="fixed"/>
        <w:tblLook w:firstColumn="1" w:firstRow="1" w:lastColumn="0" w:lastRow="0" w:noHBand="0" w:noVBand="1" w:val="04A0"/>
        <w:tblInd w:w="120" w:type="dxa"/>
      </w:tblPr>
      <w:tblGrid>
        <w:gridCol w:w="600"/>
        <w:gridCol w:w="6260"/>
        <w:gridCol w:w="2500"/>
      </w:tblGrid>
      <w:tr>
        <w:trPr>
          <w:tblHeader w:val="true"/>
          <w:cantSplit w:val="true"/>
        </w:trPr>
        <w:tc>
          <w:tcPr>
            <w:tcW w:type="dxa" w:w="6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62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Requirement</w:t>
            </w:r>
          </w:p>
        </w:tc>
        <w:tc>
          <w:tcPr>
            <w:tcW w:type="dxa" w:w="2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Your match</w:t>
            </w:r>
          </w:p>
        </w:tc>
      </w:tr>
      <w:tr>
        <w:trPr>
          <w:cantSplit w:val="true"/>
        </w:trPr>
        <w:tc>
          <w:tcPr>
            <w:tcW w:type="dxa" w:w="6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6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Insert the trigger row's Name output into an email</w:t>
            </w:r>
          </w:p>
        </w:tc>
        <w:tc>
          <w:tcPr>
            <w:tcW w:type="dxa" w:w="2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6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Calculate the number of days between two values</w:t>
            </w:r>
          </w:p>
        </w:tc>
        <w:tc>
          <w:tcPr>
            <w:tcW w:type="dxa" w:w="2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6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Run the same action once for every row returned by List rows</w:t>
            </w:r>
          </w:p>
        </w:tc>
        <w:tc>
          <w:tcPr>
            <w:tcW w:type="dxa" w:w="2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w:t>
            </w:r>
          </w:p>
        </w:tc>
        <w:tc>
          <w:tcPr>
            <w:tcW w:type="dxa" w:w="6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Maintain a running total during the current flow run</w:t>
            </w:r>
          </w:p>
        </w:tc>
        <w:tc>
          <w:tcPr>
            <w:tcW w:type="dxa" w:w="2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bl>
    <w:p>
      <w:pPr>
        <w:pStyle w:val="QBSmall"/>
        <w:spacing w:after="40"/>
      </w:pPr>
    </w:p>
    <w:p>
      <w:pPr>
        <w:pStyle w:val="QBQuestionLabel"/>
      </w:pPr>
      <w:r>
        <w:rPr>
          <w:rFonts w:ascii="DejaVu Sans" w:hAnsi="DejaVu Sans" w:eastAsia="DejaVu Sans"/>
          <w:b/>
          <w:color w:val="0B2545"/>
          <w:sz w:val="23"/>
        </w:rPr>
        <w:t>Question 52</w:t>
      </w:r>
      <w:r>
        <w:rPr>
          <w:rFonts w:ascii="DejaVu Sans" w:hAnsi="DejaVu Sans" w:eastAsia="DejaVu Sans"/>
          <w:color w:val="5E6B78"/>
          <w:sz w:val="17"/>
        </w:rPr>
        <w:t xml:space="preserve">   |   Mock 2 item 12   |   Single select</w:t>
      </w:r>
    </w:p>
    <w:p>
      <w:pPr>
        <w:pStyle w:val="QBQuestionStem"/>
      </w:pPr>
      <w:r>
        <w:t>A citizen-development team needs an isolated place to build and test a departmental app. The environment must not be the organization's live Production environment, and the app will later move through a solution-based release process.</w:t>
      </w:r>
    </w:p>
    <w:p>
      <w:pPr>
        <w:pStyle w:val="ADVPrompt"/>
      </w:pPr>
      <w:r>
        <w:t>What should the administrator provide first?</w:t>
      </w:r>
    </w:p>
    <w:p>
      <w:pPr>
        <w:numPr>
          <w:ilvl w:val="0"/>
          <w:numId w:val="53"/>
        </w:numPr>
        <w:pStyle w:val="ADVAnswerOption"/>
      </w:pPr>
      <w:r>
        <w:t>A dedicated development environment with Dataverse</w:t>
      </w:r>
    </w:p>
    <w:p>
      <w:pPr>
        <w:numPr>
          <w:ilvl w:val="0"/>
          <w:numId w:val="53"/>
        </w:numPr>
        <w:pStyle w:val="ADVAnswerOption"/>
      </w:pPr>
      <w:r>
        <w:t>A personal view in the existing model-driven app</w:t>
      </w:r>
    </w:p>
    <w:p>
      <w:pPr>
        <w:numPr>
          <w:ilvl w:val="0"/>
          <w:numId w:val="53"/>
        </w:numPr>
        <w:pStyle w:val="ADVAnswerOption"/>
      </w:pPr>
      <w:r>
        <w:t>A new business unit in Production only</w:t>
      </w:r>
    </w:p>
    <w:p>
      <w:pPr>
        <w:keepNext w:val="0"/>
        <w:numPr>
          <w:ilvl w:val="0"/>
          <w:numId w:val="53"/>
        </w:numPr>
        <w:pStyle w:val="ADVAnswerOption"/>
        <w:spacing w:after="200"/>
      </w:pPr>
      <w:r>
        <w:t>Direct maker access to Production</w:t>
      </w:r>
    </w:p>
    <w:p>
      <w:pPr>
        <w:pStyle w:val="QBQuestionLabel"/>
      </w:pPr>
      <w:r>
        <w:rPr>
          <w:rFonts w:ascii="DejaVu Sans" w:hAnsi="DejaVu Sans" w:eastAsia="DejaVu Sans"/>
          <w:b/>
          <w:color w:val="0B2545"/>
          <w:sz w:val="23"/>
        </w:rPr>
        <w:t>Question 53</w:t>
      </w:r>
      <w:r>
        <w:rPr>
          <w:rFonts w:ascii="DejaVu Sans" w:hAnsi="DejaVu Sans" w:eastAsia="DejaVu Sans"/>
          <w:color w:val="5E6B78"/>
          <w:sz w:val="17"/>
        </w:rPr>
        <w:t xml:space="preserve">   |   Mock 2 item 13   |   Yes/No solution evaluation</w:t>
      </w:r>
    </w:p>
    <w:p>
      <w:pPr>
        <w:pStyle w:val="QBQuestionStem"/>
      </w:pPr>
      <w:r>
        <w:t>The Work Item table is user or team owned. Analyst Mia has User-level Read and Write. She does not own Work Item W-10. Evaluate each proposed access method independently.</w:t>
      </w:r>
    </w:p>
    <w:p>
      <w:pPr>
        <w:pStyle w:val="ADVPrompt"/>
      </w:pPr>
      <w:r>
        <w:t>For each statement, select Yes if the method can give Mia the stated access; otherwise select No.</w:t>
      </w:r>
    </w:p>
    <w:tbl>
      <w:tblPr>
        <w:tblStyle w:val="TableGrid"/>
        <w:tblW w:type="dxa" w:w="9360"/>
        <w:tblLayout w:type="fixed"/>
        <w:tblLook w:firstColumn="1" w:firstRow="1" w:lastColumn="0" w:lastRow="0" w:noHBand="0" w:noVBand="1" w:val="04A0"/>
        <w:tblInd w:w="120" w:type="dxa"/>
      </w:tblPr>
      <w:tblGrid>
        <w:gridCol w:w="7160"/>
        <w:gridCol w:w="1100"/>
        <w:gridCol w:w="1100"/>
      </w:tblGrid>
      <w:tr>
        <w:trPr>
          <w:tblHeader w:val="true"/>
          <w:cantSplit w:val="true"/>
        </w:trPr>
        <w:tc>
          <w:tcPr>
            <w:tcW w:type="dxa" w:w="71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Yes</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No</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 Share W-10 with Mia and grant Read and Write in the share.</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 Add Mia to an access team template for W-10 that grants Read and Write.</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 Assign W-10 to an access team containing Mia.</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bl>
    <w:p>
      <w:pPr>
        <w:pStyle w:val="QBSmall"/>
        <w:spacing w:after="40"/>
      </w:pPr>
    </w:p>
    <w:p>
      <w:pPr>
        <w:pStyle w:val="QBQuestionLabel"/>
      </w:pPr>
      <w:r>
        <w:rPr>
          <w:rFonts w:ascii="DejaVu Sans" w:hAnsi="DejaVu Sans" w:eastAsia="DejaVu Sans"/>
          <w:b/>
          <w:color w:val="0B2545"/>
          <w:sz w:val="23"/>
        </w:rPr>
        <w:t>Question 54</w:t>
      </w:r>
      <w:r>
        <w:rPr>
          <w:rFonts w:ascii="DejaVu Sans" w:hAnsi="DejaVu Sans" w:eastAsia="DejaVu Sans"/>
          <w:color w:val="5E6B78"/>
          <w:sz w:val="17"/>
        </w:rPr>
        <w:t xml:space="preserve">   |   Mock 2 item 14   |   Multiple select - choose 2</w:t>
      </w:r>
    </w:p>
    <w:p>
      <w:pPr>
        <w:pStyle w:val="QBQuestionStem"/>
      </w:pPr>
      <w:r>
        <w:t>A model-driven app command must appear only for selected rows with Status = Draft. Selecting it should update a Dataverse column by using Power Fx. The command must be included in the solution.</w:t>
      </w:r>
    </w:p>
    <w:p>
      <w:pPr>
        <w:pStyle w:val="ADVPrompt"/>
      </w:pPr>
      <w:r>
        <w:t>Which two configurations should the maker use?</w:t>
      </w:r>
    </w:p>
    <w:p>
      <w:pPr>
        <w:numPr>
          <w:ilvl w:val="0"/>
          <w:numId w:val="54"/>
        </w:numPr>
        <w:pStyle w:val="ADVAnswerOption"/>
      </w:pPr>
      <w:r>
        <w:t>Add a Power BI tile to the dashboard</w:t>
      </w:r>
    </w:p>
    <w:p>
      <w:pPr>
        <w:numPr>
          <w:ilvl w:val="0"/>
          <w:numId w:val="54"/>
        </w:numPr>
        <w:pStyle w:val="ADVAnswerOption"/>
      </w:pPr>
      <w:r>
        <w:t>Configure the command in the modern command designer</w:t>
      </w:r>
    </w:p>
    <w:p>
      <w:pPr>
        <w:numPr>
          <w:ilvl w:val="0"/>
          <w:numId w:val="54"/>
        </w:numPr>
        <w:pStyle w:val="ADVAnswerOption"/>
      </w:pPr>
      <w:r>
        <w:t>Grant Organization-level Delete to all app users</w:t>
      </w:r>
    </w:p>
    <w:p>
      <w:pPr>
        <w:numPr>
          <w:ilvl w:val="0"/>
          <w:numId w:val="54"/>
        </w:numPr>
        <w:pStyle w:val="ADVAnswerOption"/>
      </w:pPr>
      <w:r>
        <w:t>Use a Power Fx Visible formula based on the selected row context</w:t>
      </w:r>
    </w:p>
    <w:p>
      <w:pPr>
        <w:keepNext w:val="0"/>
        <w:numPr>
          <w:ilvl w:val="0"/>
          <w:numId w:val="54"/>
        </w:numPr>
        <w:pStyle w:val="ADVAnswerOption"/>
        <w:spacing w:after="200"/>
      </w:pPr>
      <w:r>
        <w:t>Create a Quick View form for the command</w:t>
      </w:r>
    </w:p>
    <w:p>
      <w:pPr>
        <w:pStyle w:val="QBQuestionLabel"/>
      </w:pPr>
      <w:r>
        <w:rPr>
          <w:rFonts w:ascii="DejaVu Sans" w:hAnsi="DejaVu Sans" w:eastAsia="DejaVu Sans"/>
          <w:b/>
          <w:color w:val="0B2545"/>
          <w:sz w:val="23"/>
        </w:rPr>
        <w:t>Question 55</w:t>
      </w:r>
      <w:r>
        <w:rPr>
          <w:rFonts w:ascii="DejaVu Sans" w:hAnsi="DejaVu Sans" w:eastAsia="DejaVu Sans"/>
          <w:color w:val="5E6B78"/>
          <w:sz w:val="17"/>
        </w:rPr>
        <w:t xml:space="preserve">   |   Mock 2 item 15   |   Single select</w:t>
      </w:r>
    </w:p>
    <w:p>
      <w:pPr>
        <w:pStyle w:val="QBQuestionStem"/>
      </w:pPr>
      <w:r>
        <w:t>A loan application moves through Qualification, Risk Review, Offer, and Close. Users need a visible stage indicator, required stage fields, and the ability for different security roles to work in different stages. The process must not itself send email or copy files.</w:t>
      </w:r>
    </w:p>
    <w:p>
      <w:pPr>
        <w:pStyle w:val="ADVPrompt"/>
      </w:pPr>
      <w:r>
        <w:t>Which automation should the consultant configure?</w:t>
      </w:r>
    </w:p>
    <w:p>
      <w:pPr>
        <w:numPr>
          <w:ilvl w:val="0"/>
          <w:numId w:val="55"/>
        </w:numPr>
        <w:pStyle w:val="ADVAnswerOption"/>
      </w:pPr>
      <w:r>
        <w:t>Scheduled cloud flow</w:t>
      </w:r>
    </w:p>
    <w:p>
      <w:pPr>
        <w:numPr>
          <w:ilvl w:val="0"/>
          <w:numId w:val="55"/>
        </w:numPr>
        <w:pStyle w:val="ADVAnswerOption"/>
      </w:pPr>
      <w:r>
        <w:t>Business process flow</w:t>
      </w:r>
    </w:p>
    <w:p>
      <w:pPr>
        <w:numPr>
          <w:ilvl w:val="0"/>
          <w:numId w:val="55"/>
        </w:numPr>
        <w:pStyle w:val="ADVAnswerOption"/>
      </w:pPr>
      <w:r>
        <w:t>Business Rule only</w:t>
      </w:r>
    </w:p>
    <w:p>
      <w:pPr>
        <w:keepNext w:val="0"/>
        <w:numPr>
          <w:ilvl w:val="0"/>
          <w:numId w:val="55"/>
        </w:numPr>
        <w:pStyle w:val="ADVAnswerOption"/>
        <w:spacing w:after="200"/>
      </w:pPr>
      <w:r>
        <w:t>Canvas app collection</w:t>
      </w:r>
    </w:p>
    <w:p>
      <w:pPr>
        <w:pStyle w:val="QBQuestionLabel"/>
      </w:pPr>
      <w:r>
        <w:rPr>
          <w:rFonts w:ascii="DejaVu Sans" w:hAnsi="DejaVu Sans" w:eastAsia="DejaVu Sans"/>
          <w:b/>
          <w:color w:val="0B2545"/>
          <w:sz w:val="23"/>
        </w:rPr>
        <w:t>Question 56</w:t>
      </w:r>
      <w:r>
        <w:rPr>
          <w:rFonts w:ascii="DejaVu Sans" w:hAnsi="DejaVu Sans" w:eastAsia="DejaVu Sans"/>
          <w:color w:val="5E6B78"/>
          <w:sz w:val="17"/>
        </w:rPr>
        <w:t xml:space="preserve">   |   Mock 2 item 16   |   Single select</w:t>
      </w:r>
    </w:p>
    <w:p>
      <w:pPr>
        <w:pStyle w:val="QBQuestionStem"/>
      </w:pPr>
      <w:r>
        <w:t>A legacy real-time Dataverse workflow cancels an Order update when a validation rule fails. An administrator must determine why a user's update was stopped.</w:t>
      </w:r>
    </w:p>
    <w:p>
      <w:pPr>
        <w:pStyle w:val="ADVPrompt"/>
      </w:pPr>
      <w:r>
        <w:t>Where should the administrator investigate first?</w:t>
      </w:r>
    </w:p>
    <w:p>
      <w:pPr>
        <w:numPr>
          <w:ilvl w:val="0"/>
          <w:numId w:val="56"/>
        </w:numPr>
        <w:pStyle w:val="ADVAnswerOption"/>
      </w:pPr>
      <w:r>
        <w:t>The Power Pages web role list</w:t>
      </w:r>
    </w:p>
    <w:p>
      <w:pPr>
        <w:numPr>
          <w:ilvl w:val="0"/>
          <w:numId w:val="56"/>
        </w:numPr>
        <w:pStyle w:val="ADVAnswerOption"/>
      </w:pPr>
      <w:r>
        <w:t>The solution publisher prefix</w:t>
      </w:r>
    </w:p>
    <w:p>
      <w:pPr>
        <w:numPr>
          <w:ilvl w:val="0"/>
          <w:numId w:val="56"/>
        </w:numPr>
        <w:pStyle w:val="ADVAnswerOption"/>
      </w:pPr>
      <w:r>
        <w:t>The workflow process sessions or system jobs and the workflow configuration</w:t>
      </w:r>
    </w:p>
    <w:p>
      <w:pPr>
        <w:keepNext w:val="0"/>
        <w:numPr>
          <w:ilvl w:val="0"/>
          <w:numId w:val="56"/>
        </w:numPr>
        <w:pStyle w:val="ADVAnswerOption"/>
        <w:spacing w:after="200"/>
      </w:pPr>
      <w:r>
        <w:t>The canvas app Monitor tool only</w:t>
      </w:r>
    </w:p>
    <w:p>
      <w:pPr>
        <w:pStyle w:val="QBQuestionLabel"/>
      </w:pPr>
      <w:r>
        <w:rPr>
          <w:rFonts w:ascii="DejaVu Sans" w:hAnsi="DejaVu Sans" w:eastAsia="DejaVu Sans"/>
          <w:b/>
          <w:color w:val="0B2545"/>
          <w:sz w:val="23"/>
        </w:rPr>
        <w:t>Question 57</w:t>
      </w:r>
      <w:r>
        <w:rPr>
          <w:rFonts w:ascii="DejaVu Sans" w:hAnsi="DejaVu Sans" w:eastAsia="DejaVu Sans"/>
          <w:color w:val="5E6B78"/>
          <w:sz w:val="17"/>
        </w:rPr>
        <w:t xml:space="preserve">   |   Mock 2 item 17   |   Single select</w:t>
      </w:r>
    </w:p>
    <w:p>
      <w:pPr>
        <w:pStyle w:val="QBQuestionStem"/>
      </w:pPr>
      <w:r>
        <w:t>A custom interaction must appear in the model-driven Timeline together with emails, appointments, and phone calls. It requires a Subject, owner, activity parties, and open/completed state behavior.</w:t>
      </w:r>
    </w:p>
    <w:p>
      <w:pPr>
        <w:pStyle w:val="ADVPrompt"/>
      </w:pPr>
      <w:r>
        <w:t>Which table design is most appropriate?</w:t>
      </w:r>
    </w:p>
    <w:p>
      <w:pPr>
        <w:numPr>
          <w:ilvl w:val="0"/>
          <w:numId w:val="57"/>
        </w:numPr>
        <w:pStyle w:val="ADVAnswerOption"/>
      </w:pPr>
      <w:r>
        <w:t>Create an organization-owned standard table</w:t>
      </w:r>
    </w:p>
    <w:p>
      <w:pPr>
        <w:numPr>
          <w:ilvl w:val="0"/>
          <w:numId w:val="57"/>
        </w:numPr>
        <w:pStyle w:val="ADVAnswerOption"/>
      </w:pPr>
      <w:r>
        <w:t>Create a virtual table for the interaction</w:t>
      </w:r>
    </w:p>
    <w:p>
      <w:pPr>
        <w:numPr>
          <w:ilvl w:val="0"/>
          <w:numId w:val="57"/>
        </w:numPr>
        <w:pStyle w:val="ADVAnswerOption"/>
      </w:pPr>
      <w:r>
        <w:t>Add a multiselect Choice to Account</w:t>
      </w:r>
    </w:p>
    <w:p>
      <w:pPr>
        <w:keepNext w:val="0"/>
        <w:numPr>
          <w:ilvl w:val="0"/>
          <w:numId w:val="57"/>
        </w:numPr>
        <w:pStyle w:val="ADVAnswerOption"/>
        <w:spacing w:after="200"/>
      </w:pPr>
      <w:r>
        <w:t>Create a custom Activity table</w:t>
      </w:r>
    </w:p>
    <w:p>
      <w:pPr>
        <w:pStyle w:val="QBQuestionLabel"/>
      </w:pPr>
      <w:r>
        <w:rPr>
          <w:rFonts w:ascii="DejaVu Sans" w:hAnsi="DejaVu Sans" w:eastAsia="DejaVu Sans"/>
          <w:b/>
          <w:color w:val="0B2545"/>
          <w:sz w:val="23"/>
        </w:rPr>
        <w:t>Question 58</w:t>
      </w:r>
      <w:r>
        <w:rPr>
          <w:rFonts w:ascii="DejaVu Sans" w:hAnsi="DejaVu Sans" w:eastAsia="DejaVu Sans"/>
          <w:color w:val="5E6B78"/>
          <w:sz w:val="17"/>
        </w:rPr>
        <w:t xml:space="preserve">   |   Mock 2 item 18   |   Single select</w:t>
      </w:r>
    </w:p>
    <w:p>
      <w:pPr>
        <w:pStyle w:val="QBQuestionStem"/>
      </w:pPr>
      <w:r>
        <w:t>The Case table has a Support Agent main form and a Legal Review main form. Legal users should receive the Legal form first; support users should receive the Support form first. Some managers have both roles.</w:t>
      </w:r>
    </w:p>
    <w:p>
      <w:pPr>
        <w:pStyle w:val="ADVPrompt"/>
      </w:pPr>
      <w:r>
        <w:t>Which configuration determines the default form for a manager who can access both forms?</w:t>
      </w:r>
    </w:p>
    <w:p>
      <w:pPr>
        <w:numPr>
          <w:ilvl w:val="0"/>
          <w:numId w:val="58"/>
        </w:numPr>
        <w:pStyle w:val="ADVAnswerOption"/>
      </w:pPr>
      <w:r>
        <w:t>The form order among the forms available to the user's security roles</w:t>
      </w:r>
    </w:p>
    <w:p>
      <w:pPr>
        <w:numPr>
          <w:ilvl w:val="0"/>
          <w:numId w:val="58"/>
        </w:numPr>
        <w:pStyle w:val="ADVAnswerOption"/>
      </w:pPr>
      <w:r>
        <w:t>The alphabetical order of the form display names</w:t>
      </w:r>
    </w:p>
    <w:p>
      <w:pPr>
        <w:numPr>
          <w:ilvl w:val="0"/>
          <w:numId w:val="58"/>
        </w:numPr>
        <w:pStyle w:val="ADVAnswerOption"/>
      </w:pPr>
      <w:r>
        <w:t>The user's business unit name</w:t>
      </w:r>
    </w:p>
    <w:p>
      <w:pPr>
        <w:keepNext w:val="0"/>
        <w:numPr>
          <w:ilvl w:val="0"/>
          <w:numId w:val="58"/>
        </w:numPr>
        <w:pStyle w:val="ADVAnswerOption"/>
        <w:spacing w:after="200"/>
      </w:pPr>
      <w:r>
        <w:t>The order of views in the app navigation</w:t>
      </w:r>
    </w:p>
    <w:p>
      <w:pPr>
        <w:pStyle w:val="QBQuestionLabel"/>
      </w:pPr>
      <w:r>
        <w:rPr>
          <w:rFonts w:ascii="DejaVu Sans" w:hAnsi="DejaVu Sans" w:eastAsia="DejaVu Sans"/>
          <w:b/>
          <w:color w:val="0B2545"/>
          <w:sz w:val="23"/>
        </w:rPr>
        <w:t>Question 59</w:t>
      </w:r>
      <w:r>
        <w:rPr>
          <w:rFonts w:ascii="DejaVu Sans" w:hAnsi="DejaVu Sans" w:eastAsia="DejaVu Sans"/>
          <w:color w:val="5E6B78"/>
          <w:sz w:val="17"/>
        </w:rPr>
        <w:t xml:space="preserve">   |   Mock 2 item 19   |   Multiple select - choose 2</w:t>
      </w:r>
    </w:p>
    <w:p>
      <w:pPr>
        <w:pStyle w:val="QBQuestionStem"/>
      </w:pPr>
      <w:r>
        <w:t>A reusable cloud flow will be promoted from Development to Test and Production. It uses Dataverse and Outlook connections, and a child flow performs shared validation.</w:t>
      </w:r>
    </w:p>
    <w:p>
      <w:pPr>
        <w:pStyle w:val="ADVPrompt"/>
      </w:pPr>
      <w:r>
        <w:t>Which two actions are necessary for a portable ALM design?</w:t>
      </w:r>
    </w:p>
    <w:p>
      <w:pPr>
        <w:numPr>
          <w:ilvl w:val="0"/>
          <w:numId w:val="59"/>
        </w:numPr>
        <w:pStyle w:val="ADVAnswerOption"/>
      </w:pPr>
      <w:r>
        <w:t>Hard-code the maker's connection identifier in every action</w:t>
      </w:r>
    </w:p>
    <w:p>
      <w:pPr>
        <w:numPr>
          <w:ilvl w:val="0"/>
          <w:numId w:val="59"/>
        </w:numPr>
        <w:pStyle w:val="ADVAnswerOption"/>
      </w:pPr>
      <w:r>
        <w:t>Create the flows inside a solution</w:t>
      </w:r>
    </w:p>
    <w:p>
      <w:pPr>
        <w:numPr>
          <w:ilvl w:val="0"/>
          <w:numId w:val="59"/>
        </w:numPr>
        <w:pStyle w:val="ADVAnswerOption"/>
      </w:pPr>
      <w:r>
        <w:t>Store connector passwords in an environment variable</w:t>
      </w:r>
    </w:p>
    <w:p>
      <w:pPr>
        <w:numPr>
          <w:ilvl w:val="0"/>
          <w:numId w:val="59"/>
        </w:numPr>
        <w:pStyle w:val="ADVAnswerOption"/>
      </w:pPr>
      <w:r>
        <w:t>Use connection references for connector connections</w:t>
      </w:r>
    </w:p>
    <w:p>
      <w:pPr>
        <w:keepNext w:val="0"/>
        <w:numPr>
          <w:ilvl w:val="0"/>
          <w:numId w:val="59"/>
        </w:numPr>
        <w:pStyle w:val="ADVAnswerOption"/>
        <w:spacing w:after="200"/>
      </w:pPr>
      <w:r>
        <w:t>Copy and paste each flow manually into Production</w:t>
      </w:r>
    </w:p>
    <w:p>
      <w:pPr>
        <w:pStyle w:val="QBQuestionLabel"/>
      </w:pPr>
      <w:r>
        <w:rPr>
          <w:rFonts w:ascii="DejaVu Sans" w:hAnsi="DejaVu Sans" w:eastAsia="DejaVu Sans"/>
          <w:b/>
          <w:color w:val="0B2545"/>
          <w:sz w:val="23"/>
        </w:rPr>
        <w:t>Question 60</w:t>
      </w:r>
      <w:r>
        <w:rPr>
          <w:rFonts w:ascii="DejaVu Sans" w:hAnsi="DejaVu Sans" w:eastAsia="DejaVu Sans"/>
          <w:color w:val="5E6B78"/>
          <w:sz w:val="17"/>
        </w:rPr>
        <w:t xml:space="preserve">   |   Mock 2 item 20   |   Single select</w:t>
      </w:r>
    </w:p>
    <w:p>
      <w:pPr>
        <w:pStyle w:val="QBQuestionStem"/>
      </w:pPr>
      <w:r>
        <w:t>A model-driven app user must send and track Dataverse email by using the organization's Exchange mailbox. The mailbox record exists, but outgoing email remains Pending Send.</w:t>
      </w:r>
    </w:p>
    <w:p>
      <w:pPr>
        <w:pStyle w:val="ADVPrompt"/>
      </w:pPr>
      <w:r>
        <w:t>Which administrative action is the most relevant next step?</w:t>
      </w:r>
    </w:p>
    <w:p>
      <w:pPr>
        <w:numPr>
          <w:ilvl w:val="0"/>
          <w:numId w:val="60"/>
        </w:numPr>
        <w:pStyle w:val="ADVAnswerOption"/>
      </w:pPr>
      <w:r>
        <w:t>Create a rollup column on the Mailbox table</w:t>
      </w:r>
    </w:p>
    <w:p>
      <w:pPr>
        <w:numPr>
          <w:ilvl w:val="0"/>
          <w:numId w:val="60"/>
        </w:numPr>
        <w:pStyle w:val="ADVAnswerOption"/>
      </w:pPr>
      <w:r>
        <w:t>Verify the mailbox's server profile and approval status, then test and enable the mailbox</w:t>
      </w:r>
    </w:p>
    <w:p>
      <w:pPr>
        <w:numPr>
          <w:ilvl w:val="0"/>
          <w:numId w:val="60"/>
        </w:numPr>
        <w:pStyle w:val="ADVAnswerOption"/>
      </w:pPr>
      <w:r>
        <w:t>Add the Email table to Dataverse search</w:t>
      </w:r>
    </w:p>
    <w:p>
      <w:pPr>
        <w:keepNext w:val="0"/>
        <w:numPr>
          <w:ilvl w:val="0"/>
          <w:numId w:val="60"/>
        </w:numPr>
        <w:pStyle w:val="ADVAnswerOption"/>
        <w:spacing w:after="200"/>
      </w:pPr>
      <w:r>
        <w:t>Give the user Organization-level Delete on Email</w:t>
      </w:r>
    </w:p>
    <w:p>
      <w:pPr>
        <w:pStyle w:val="QBQuestionLabel"/>
      </w:pPr>
      <w:r>
        <w:rPr>
          <w:rFonts w:ascii="DejaVu Sans" w:hAnsi="DejaVu Sans" w:eastAsia="DejaVu Sans"/>
          <w:b/>
          <w:color w:val="0B2545"/>
          <w:sz w:val="23"/>
        </w:rPr>
        <w:t>Question 61</w:t>
      </w:r>
      <w:r>
        <w:rPr>
          <w:rFonts w:ascii="DejaVu Sans" w:hAnsi="DejaVu Sans" w:eastAsia="DejaVu Sans"/>
          <w:color w:val="5E6B78"/>
          <w:sz w:val="17"/>
        </w:rPr>
        <w:t xml:space="preserve">   |   Mock 2 item 21   |   Single select</w:t>
      </w:r>
    </w:p>
    <w:p>
      <w:pPr>
        <w:pStyle w:val="QBQuestionStem"/>
      </w:pPr>
      <w:r>
        <w:t>Users must read Employee rows, including Name and Department. Only HR users may read or update National Identifier. Managers who own an Employee row must still be blocked from that column unless they are in HR.</w:t>
      </w:r>
    </w:p>
    <w:p>
      <w:pPr>
        <w:pStyle w:val="ADVPrompt"/>
      </w:pPr>
      <w:r>
        <w:t>Which configuration should you use?</w:t>
      </w:r>
    </w:p>
    <w:p>
      <w:pPr>
        <w:numPr>
          <w:ilvl w:val="0"/>
          <w:numId w:val="61"/>
        </w:numPr>
        <w:pStyle w:val="ADVAnswerOption"/>
      </w:pPr>
      <w:r>
        <w:t>Make the Employee table organization owned</w:t>
      </w:r>
    </w:p>
    <w:p>
      <w:pPr>
        <w:numPr>
          <w:ilvl w:val="0"/>
          <w:numId w:val="61"/>
        </w:numPr>
        <w:pStyle w:val="ADVAnswerOption"/>
      </w:pPr>
      <w:r>
        <w:t>Use a personal view that omits National Identifier</w:t>
      </w:r>
    </w:p>
    <w:p>
      <w:pPr>
        <w:numPr>
          <w:ilvl w:val="0"/>
          <w:numId w:val="61"/>
        </w:numPr>
        <w:pStyle w:val="ADVAnswerOption"/>
      </w:pPr>
      <w:r>
        <w:t>Enable column security on National Identifier and grant the required rights through an HR column security profile</w:t>
      </w:r>
    </w:p>
    <w:p>
      <w:pPr>
        <w:keepNext w:val="0"/>
        <w:numPr>
          <w:ilvl w:val="0"/>
          <w:numId w:val="61"/>
        </w:numPr>
        <w:pStyle w:val="ADVAnswerOption"/>
        <w:spacing w:after="200"/>
      </w:pPr>
      <w:r>
        <w:t>Give managers User-level Read but remove Append</w:t>
      </w:r>
    </w:p>
    <w:p>
      <w:pPr>
        <w:pStyle w:val="QBQuestionLabel"/>
      </w:pPr>
      <w:r>
        <w:rPr>
          <w:rFonts w:ascii="DejaVu Sans" w:hAnsi="DejaVu Sans" w:eastAsia="DejaVu Sans"/>
          <w:b/>
          <w:color w:val="0B2545"/>
          <w:sz w:val="23"/>
        </w:rPr>
        <w:t>Question 62</w:t>
      </w:r>
      <w:r>
        <w:rPr>
          <w:rFonts w:ascii="DejaVu Sans" w:hAnsi="DejaVu Sans" w:eastAsia="DejaVu Sans"/>
          <w:color w:val="5E6B78"/>
          <w:sz w:val="17"/>
        </w:rPr>
        <w:t xml:space="preserve">   |   Mock 2 item 22   |   Single select</w:t>
      </w:r>
    </w:p>
    <w:p>
      <w:pPr>
        <w:pStyle w:val="QBQuestionStem"/>
      </w:pPr>
      <w:r>
        <w:t>A canvas app must store a user's selected theme across all screens during the current app session. The value is a single text item and does not need to be written to a data source.</w:t>
      </w:r>
    </w:p>
    <w:p>
      <w:pPr>
        <w:pStyle w:val="ADVPrompt"/>
      </w:pPr>
      <w:r>
        <w:t>Which formula should initialize the value?</w:t>
      </w:r>
    </w:p>
    <w:p>
      <w:pPr>
        <w:numPr>
          <w:ilvl w:val="0"/>
          <w:numId w:val="62"/>
        </w:numPr>
        <w:pStyle w:val="ADVAnswerOption"/>
      </w:pPr>
      <w:r>
        <w:t>SubmitForm(varTheme)</w:t>
      </w:r>
    </w:p>
    <w:p>
      <w:pPr>
        <w:numPr>
          <w:ilvl w:val="0"/>
          <w:numId w:val="62"/>
        </w:numPr>
        <w:pStyle w:val="ADVAnswerOption"/>
      </w:pPr>
      <w:r>
        <w:t>Collect(varTheme, "High contrast")</w:t>
      </w:r>
    </w:p>
    <w:p>
      <w:pPr>
        <w:numPr>
          <w:ilvl w:val="0"/>
          <w:numId w:val="62"/>
        </w:numPr>
        <w:pStyle w:val="ADVAnswerOption"/>
      </w:pPr>
      <w:r>
        <w:t>UpdateContext({varTheme: "High contrast"}) on one screen</w:t>
      </w:r>
    </w:p>
    <w:p>
      <w:pPr>
        <w:keepNext w:val="0"/>
        <w:numPr>
          <w:ilvl w:val="0"/>
          <w:numId w:val="62"/>
        </w:numPr>
        <w:pStyle w:val="ADVAnswerOption"/>
        <w:spacing w:after="200"/>
      </w:pPr>
      <w:r>
        <w:t>Set(varTheme, "High contrast")</w:t>
      </w:r>
    </w:p>
    <w:p>
      <w:pPr>
        <w:pStyle w:val="QBQuestionLabel"/>
      </w:pPr>
      <w:r>
        <w:rPr>
          <w:rFonts w:ascii="DejaVu Sans" w:hAnsi="DejaVu Sans" w:eastAsia="DejaVu Sans"/>
          <w:b/>
          <w:color w:val="0B2545"/>
          <w:sz w:val="23"/>
        </w:rPr>
        <w:t>Question 63</w:t>
      </w:r>
      <w:r>
        <w:rPr>
          <w:rFonts w:ascii="DejaVu Sans" w:hAnsi="DejaVu Sans" w:eastAsia="DejaVu Sans"/>
          <w:color w:val="5E6B78"/>
          <w:sz w:val="17"/>
        </w:rPr>
        <w:t xml:space="preserve">   |   Mock 2 item 23   |   Yes/No solution evaluation</w:t>
      </w:r>
    </w:p>
    <w:p>
      <w:pPr>
        <w:pStyle w:val="QBQuestionStem"/>
      </w:pPr>
      <w:r>
        <w:t>A flow uses List rows to retrieve open Tasks. Evaluate each proposed design independently.</w:t>
      </w:r>
    </w:p>
    <w:p>
      <w:pPr>
        <w:pStyle w:val="ADVPrompt"/>
      </w:pPr>
      <w:r>
        <w:t>For each statement, select Yes if the feature is appropriate; otherwise select No.</w:t>
      </w:r>
    </w:p>
    <w:tbl>
      <w:tblPr>
        <w:tblStyle w:val="TableGrid"/>
        <w:tblW w:type="dxa" w:w="9360"/>
        <w:tblLayout w:type="fixed"/>
        <w:tblLook w:firstColumn="1" w:firstRow="1" w:lastColumn="0" w:lastRow="0" w:noHBand="0" w:noVBand="1" w:val="04A0"/>
        <w:tblInd w:w="120" w:type="dxa"/>
      </w:tblPr>
      <w:tblGrid>
        <w:gridCol w:w="7160"/>
        <w:gridCol w:w="1100"/>
        <w:gridCol w:w="1100"/>
      </w:tblGrid>
      <w:tr>
        <w:trPr>
          <w:tblHeader w:val="true"/>
          <w:cantSplit w:val="true"/>
        </w:trPr>
        <w:tc>
          <w:tcPr>
            <w:tcW w:type="dxa" w:w="71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Yes</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No</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 Use Apply to each to update every row in the returned value array.</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 Use a Condition when two branches depend on whether one Boolean expression is true or false.</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 Use parallel branches when the second action must wait for and consume the first action's output.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bl>
    <w:p>
      <w:pPr>
        <w:pStyle w:val="QBSmall"/>
        <w:spacing w:after="40"/>
      </w:pPr>
    </w:p>
    <w:p>
      <w:pPr>
        <w:pStyle w:val="QBQuestionLabel"/>
      </w:pPr>
      <w:r>
        <w:rPr>
          <w:rFonts w:ascii="DejaVu Sans" w:hAnsi="DejaVu Sans" w:eastAsia="DejaVu Sans"/>
          <w:b/>
          <w:color w:val="0B2545"/>
          <w:sz w:val="23"/>
        </w:rPr>
        <w:t>Question 64</w:t>
      </w:r>
      <w:r>
        <w:rPr>
          <w:rFonts w:ascii="DejaVu Sans" w:hAnsi="DejaVu Sans" w:eastAsia="DejaVu Sans"/>
          <w:color w:val="5E6B78"/>
          <w:sz w:val="17"/>
        </w:rPr>
        <w:t xml:space="preserve">   |   Mock 2 item 24   |   Build-list style ordering</w:t>
      </w:r>
    </w:p>
    <w:p>
      <w:pPr>
        <w:pStyle w:val="QBQuestionStem"/>
      </w:pPr>
      <w:r>
        <w:t>A tested managed solution is ready for Production. The deployment includes environment-variable values and connection references.</w:t>
      </w:r>
    </w:p>
    <w:p>
      <w:pPr>
        <w:pStyle w:val="ADVPrompt"/>
      </w:pPr>
      <w:r>
        <w:t>Arrange the activities in the most appropriate order.</w:t>
      </w:r>
    </w:p>
    <w:tbl>
      <w:tblPr>
        <w:tblStyle w:val="TableGrid"/>
        <w:tblW w:type="dxa" w:w="9360"/>
        <w:tblLayout w:type="fixed"/>
        <w:tblLook w:firstColumn="1" w:firstRow="1" w:lastColumn="0" w:lastRow="0" w:noHBand="0" w:noVBand="1" w:val="04A0"/>
        <w:tblInd w:w="120" w:type="dxa"/>
      </w:tblPr>
      <w:tblGrid>
        <w:gridCol w:w="700"/>
        <w:gridCol w:w="8660"/>
      </w:tblGrid>
      <w:tr>
        <w:trPr>
          <w:tblHeader w:val="true"/>
          <w:cantSplit w:val="true"/>
        </w:trPr>
        <w:tc>
          <w:tcPr>
            <w:tcW w:type="dxa" w:w="7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ID</w:t>
            </w:r>
          </w:p>
        </w:tc>
        <w:tc>
          <w:tcPr>
            <w:tcW w:type="dxa" w:w="86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Available step</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w:t>
            </w:r>
          </w:p>
        </w:tc>
        <w:tc>
          <w:tcPr>
            <w:tcW w:type="dxa" w:w="86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Provide target values and map connection references</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w:t>
            </w:r>
          </w:p>
        </w:tc>
        <w:tc>
          <w:tcPr>
            <w:tcW w:type="dxa" w:w="86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Publish or activate as required and perform smoke tests</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w:t>
            </w:r>
          </w:p>
        </w:tc>
        <w:tc>
          <w:tcPr>
            <w:tcW w:type="dxa" w:w="86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Validate the target environment and required dependencies</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w:t>
            </w:r>
          </w:p>
        </w:tc>
        <w:tc>
          <w:tcPr>
            <w:tcW w:type="dxa" w:w="86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Import the managed solution</w:t>
            </w:r>
          </w:p>
        </w:tc>
      </w:tr>
    </w:tbl>
    <w:p>
      <w:pPr>
        <w:pStyle w:val="QBSmall"/>
        <w:spacing w:after="40"/>
      </w:pP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1</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2</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3</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4</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r>
    </w:tbl>
    <w:p>
      <w:pPr>
        <w:pStyle w:val="QBSmall"/>
        <w:spacing w:after="40"/>
      </w:pPr>
    </w:p>
    <w:p>
      <w:pPr>
        <w:pStyle w:val="QBQuestionLabel"/>
      </w:pPr>
      <w:r>
        <w:rPr>
          <w:rFonts w:ascii="DejaVu Sans" w:hAnsi="DejaVu Sans" w:eastAsia="DejaVu Sans"/>
          <w:b/>
          <w:color w:val="0B2545"/>
          <w:sz w:val="23"/>
        </w:rPr>
        <w:t>Question 65</w:t>
      </w:r>
      <w:r>
        <w:rPr>
          <w:rFonts w:ascii="DejaVu Sans" w:hAnsi="DejaVu Sans" w:eastAsia="DejaVu Sans"/>
          <w:color w:val="5E6B78"/>
          <w:sz w:val="17"/>
        </w:rPr>
        <w:t xml:space="preserve">   |   Mock 2 item 25   |   Single select</w:t>
      </w:r>
    </w:p>
    <w:p>
      <w:pPr>
        <w:pStyle w:val="QBQuestionStem"/>
      </w:pPr>
      <w:r>
        <w:t>The organization wants users warned when they create or update a Contact whose email address matches an existing Contact. The warning should allow an authorized user to decide whether to continue.</w:t>
      </w:r>
    </w:p>
    <w:p>
      <w:pPr>
        <w:pStyle w:val="ADVPrompt"/>
      </w:pPr>
      <w:r>
        <w:t>Which feature should be configured?</w:t>
      </w:r>
    </w:p>
    <w:p>
      <w:pPr>
        <w:numPr>
          <w:ilvl w:val="0"/>
          <w:numId w:val="63"/>
        </w:numPr>
        <w:pStyle w:val="ADVAnswerOption"/>
      </w:pPr>
      <w:r>
        <w:t>Publish a duplicate detection rule for Contact email and enable the relevant duplicate detection behavior</w:t>
      </w:r>
    </w:p>
    <w:p>
      <w:pPr>
        <w:numPr>
          <w:ilvl w:val="0"/>
          <w:numId w:val="63"/>
        </w:numPr>
        <w:pStyle w:val="ADVAnswerOption"/>
      </w:pPr>
      <w:r>
        <w:t>Create an alternate key on Email and expect a warning with an override</w:t>
      </w:r>
    </w:p>
    <w:p>
      <w:pPr>
        <w:numPr>
          <w:ilvl w:val="0"/>
          <w:numId w:val="63"/>
        </w:numPr>
        <w:pStyle w:val="ADVAnswerOption"/>
      </w:pPr>
      <w:r>
        <w:t>Enable auditing on Email</w:t>
      </w:r>
    </w:p>
    <w:p>
      <w:pPr>
        <w:keepNext w:val="0"/>
        <w:numPr>
          <w:ilvl w:val="0"/>
          <w:numId w:val="63"/>
        </w:numPr>
        <w:pStyle w:val="ADVAnswerOption"/>
        <w:spacing w:after="200"/>
      </w:pPr>
      <w:r>
        <w:t>Configure Organization-level Share on Contact</w:t>
      </w:r>
    </w:p>
    <w:p>
      <w:pPr>
        <w:pStyle w:val="QBQuestionLabel"/>
      </w:pPr>
      <w:r>
        <w:rPr>
          <w:rFonts w:ascii="DejaVu Sans" w:hAnsi="DejaVu Sans" w:eastAsia="DejaVu Sans"/>
          <w:b/>
          <w:color w:val="0B2545"/>
          <w:sz w:val="23"/>
        </w:rPr>
        <w:t>Question 66</w:t>
      </w:r>
      <w:r>
        <w:rPr>
          <w:rFonts w:ascii="DejaVu Sans" w:hAnsi="DejaVu Sans" w:eastAsia="DejaVu Sans"/>
          <w:color w:val="5E6B78"/>
          <w:sz w:val="17"/>
        </w:rPr>
        <w:t xml:space="preserve">   |   Mock 2 item 26   |   Single select</w:t>
      </w:r>
    </w:p>
    <w:p>
      <w:pPr>
        <w:pStyle w:val="QBQuestionStem"/>
      </w:pPr>
      <w:r>
        <w:t>A canvas app uses Patch to update an Asset. If the connector returns an error, the app must keep the user on the screen, show a friendly message, and record diagnostic details in a local collection for support.</w:t>
      </w:r>
    </w:p>
    <w:p>
      <w:pPr>
        <w:pStyle w:val="ADVPrompt"/>
      </w:pPr>
      <w:r>
        <w:t>Which approach should the maker use?</w:t>
      </w:r>
    </w:p>
    <w:p>
      <w:pPr>
        <w:numPr>
          <w:ilvl w:val="0"/>
          <w:numId w:val="64"/>
        </w:numPr>
        <w:pStyle w:val="ADVAnswerOption"/>
      </w:pPr>
      <w:r>
        <w:t>Increase the canvas app delegation limit</w:t>
      </w:r>
    </w:p>
    <w:p>
      <w:pPr>
        <w:numPr>
          <w:ilvl w:val="0"/>
          <w:numId w:val="64"/>
        </w:numPr>
        <w:pStyle w:val="ADVAnswerOption"/>
      </w:pPr>
      <w:r>
        <w:t>Wrap the write in IfError and handle the error branch before navigating</w:t>
      </w:r>
    </w:p>
    <w:p>
      <w:pPr>
        <w:numPr>
          <w:ilvl w:val="0"/>
          <w:numId w:val="64"/>
        </w:numPr>
        <w:pStyle w:val="ADVAnswerOption"/>
      </w:pPr>
      <w:r>
        <w:t>Call Navigate immediately after Patch regardless of the result</w:t>
      </w:r>
    </w:p>
    <w:p>
      <w:pPr>
        <w:keepNext w:val="0"/>
        <w:numPr>
          <w:ilvl w:val="0"/>
          <w:numId w:val="64"/>
        </w:numPr>
        <w:pStyle w:val="ADVAnswerOption"/>
        <w:spacing w:after="200"/>
      </w:pPr>
      <w:r>
        <w:t>Use ResetForm before Patch</w:t>
      </w:r>
    </w:p>
    <w:p>
      <w:pPr>
        <w:pStyle w:val="QBQuestionLabel"/>
      </w:pPr>
      <w:r>
        <w:rPr>
          <w:rFonts w:ascii="DejaVu Sans" w:hAnsi="DejaVu Sans" w:eastAsia="DejaVu Sans"/>
          <w:b/>
          <w:color w:val="0B2545"/>
          <w:sz w:val="23"/>
        </w:rPr>
        <w:t>Question 67</w:t>
      </w:r>
      <w:r>
        <w:rPr>
          <w:rFonts w:ascii="DejaVu Sans" w:hAnsi="DejaVu Sans" w:eastAsia="DejaVu Sans"/>
          <w:color w:val="5E6B78"/>
          <w:sz w:val="17"/>
        </w:rPr>
        <w:t xml:space="preserve">   |   Mock 2 item 27   |   Single select</w:t>
      </w:r>
    </w:p>
    <w:p>
      <w:pPr>
        <w:pStyle w:val="QBQuestionStem"/>
      </w:pPr>
      <w:r>
        <w:t>A server-side Dataverse operation must validate a discount and return a calculated amount immediately to a canvas app. The maker wants Power Fx, reusable parameters, and no external connector call.</w:t>
      </w:r>
    </w:p>
    <w:p>
      <w:pPr>
        <w:pStyle w:val="ADVPrompt"/>
      </w:pPr>
      <w:r>
        <w:t>Which feature is the best fit?</w:t>
      </w:r>
    </w:p>
    <w:p>
      <w:pPr>
        <w:numPr>
          <w:ilvl w:val="0"/>
          <w:numId w:val="65"/>
        </w:numPr>
        <w:pStyle w:val="ADVAnswerOption"/>
      </w:pPr>
      <w:r>
        <w:t>A Power Pages web role</w:t>
      </w:r>
    </w:p>
    <w:p>
      <w:pPr>
        <w:numPr>
          <w:ilvl w:val="0"/>
          <w:numId w:val="65"/>
        </w:numPr>
        <w:pStyle w:val="ADVAnswerOption"/>
      </w:pPr>
      <w:r>
        <w:t>A scheduled cloud flow</w:t>
      </w:r>
    </w:p>
    <w:p>
      <w:pPr>
        <w:numPr>
          <w:ilvl w:val="0"/>
          <w:numId w:val="65"/>
        </w:numPr>
        <w:pStyle w:val="ADVAnswerOption"/>
      </w:pPr>
      <w:r>
        <w:t>An instant low-code plug-in</w:t>
      </w:r>
    </w:p>
    <w:p>
      <w:pPr>
        <w:keepNext w:val="0"/>
        <w:numPr>
          <w:ilvl w:val="0"/>
          <w:numId w:val="65"/>
        </w:numPr>
        <w:pStyle w:val="ADVAnswerOption"/>
        <w:spacing w:after="200"/>
      </w:pPr>
      <w:r>
        <w:t>A rollup column</w:t>
      </w:r>
    </w:p>
    <w:p>
      <w:pPr>
        <w:pStyle w:val="QBQuestionLabel"/>
      </w:pPr>
      <w:r>
        <w:rPr>
          <w:rFonts w:ascii="DejaVu Sans" w:hAnsi="DejaVu Sans" w:eastAsia="DejaVu Sans"/>
          <w:b/>
          <w:color w:val="0B2545"/>
          <w:sz w:val="23"/>
        </w:rPr>
        <w:t>Question 68</w:t>
      </w:r>
      <w:r>
        <w:rPr>
          <w:rFonts w:ascii="DejaVu Sans" w:hAnsi="DejaVu Sans" w:eastAsia="DejaVu Sans"/>
          <w:color w:val="5E6B78"/>
          <w:sz w:val="17"/>
        </w:rPr>
        <w:t xml:space="preserve">   |   Mock 2 item 28   |   Multiple select - choose 2</w:t>
      </w:r>
    </w:p>
    <w:p>
      <w:pPr>
        <w:pStyle w:val="QBQuestionStem"/>
      </w:pPr>
      <w:r>
        <w:t>After a custom Contract table is deployed, users must find its rows in Dataverse search. Compliance officers must also review who changed Status and when.</w:t>
      </w:r>
    </w:p>
    <w:p>
      <w:pPr>
        <w:pStyle w:val="ADVPrompt"/>
      </w:pPr>
      <w:r>
        <w:t>Which two configurations should the administrator verify?</w:t>
      </w:r>
    </w:p>
    <w:p>
      <w:pPr>
        <w:numPr>
          <w:ilvl w:val="0"/>
          <w:numId w:val="66"/>
        </w:numPr>
        <w:pStyle w:val="ADVAnswerOption"/>
      </w:pPr>
      <w:r>
        <w:t>Every Contract is shared with the compliance officer</w:t>
      </w:r>
    </w:p>
    <w:p>
      <w:pPr>
        <w:numPr>
          <w:ilvl w:val="0"/>
          <w:numId w:val="66"/>
        </w:numPr>
        <w:pStyle w:val="ADVAnswerOption"/>
      </w:pPr>
      <w:r>
        <w:t>The Contract table and relevant searchable columns are included in Dataverse search configuration</w:t>
      </w:r>
    </w:p>
    <w:p>
      <w:pPr>
        <w:numPr>
          <w:ilvl w:val="0"/>
          <w:numId w:val="66"/>
        </w:numPr>
        <w:pStyle w:val="ADVAnswerOption"/>
      </w:pPr>
      <w:r>
        <w:t>A rollup column is added to count search results</w:t>
      </w:r>
    </w:p>
    <w:p>
      <w:pPr>
        <w:numPr>
          <w:ilvl w:val="0"/>
          <w:numId w:val="66"/>
        </w:numPr>
        <w:pStyle w:val="ADVAnswerOption"/>
      </w:pPr>
      <w:r>
        <w:t>Contract is converted to an Activity table</w:t>
      </w:r>
    </w:p>
    <w:p>
      <w:pPr>
        <w:keepNext w:val="0"/>
        <w:numPr>
          <w:ilvl w:val="0"/>
          <w:numId w:val="66"/>
        </w:numPr>
        <w:pStyle w:val="ADVAnswerOption"/>
        <w:spacing w:after="200"/>
      </w:pPr>
      <w:r>
        <w:t>Auditing is enabled at the environment/table level and for the Status column as required</w:t>
      </w:r>
    </w:p>
    <w:p>
      <w:pPr>
        <w:pStyle w:val="QBQuestionLabel"/>
      </w:pPr>
      <w:r>
        <w:rPr>
          <w:rFonts w:ascii="DejaVu Sans" w:hAnsi="DejaVu Sans" w:eastAsia="DejaVu Sans"/>
          <w:b/>
          <w:color w:val="0B2545"/>
          <w:sz w:val="23"/>
        </w:rPr>
        <w:t>Question 69</w:t>
      </w:r>
      <w:r>
        <w:rPr>
          <w:rFonts w:ascii="DejaVu Sans" w:hAnsi="DejaVu Sans" w:eastAsia="DejaVu Sans"/>
          <w:color w:val="5E6B78"/>
          <w:sz w:val="17"/>
        </w:rPr>
        <w:t xml:space="preserve">   |   Mock 2 item 29   |   Single select</w:t>
      </w:r>
    </w:p>
    <w:p>
      <w:pPr>
        <w:pStyle w:val="QBQuestionStem"/>
      </w:pPr>
      <w:r>
        <w:t>A public information page must remain anonymous, but the application page must require users to sign in through the organization's approved identity provider. Signing in must not by itself grant access to every Application row.</w:t>
      </w:r>
    </w:p>
    <w:p>
      <w:pPr>
        <w:pStyle w:val="ADVPrompt"/>
      </w:pPr>
      <w:r>
        <w:t>Which design should you recommend?</w:t>
      </w:r>
    </w:p>
    <w:p>
      <w:pPr>
        <w:numPr>
          <w:ilvl w:val="0"/>
          <w:numId w:val="67"/>
        </w:numPr>
        <w:pStyle w:val="ADVAnswerOption"/>
      </w:pPr>
      <w:r>
        <w:t>Grant Organization-scope table permission to Authenticated Users</w:t>
      </w:r>
    </w:p>
    <w:p>
      <w:pPr>
        <w:numPr>
          <w:ilvl w:val="0"/>
          <w:numId w:val="67"/>
        </w:numPr>
        <w:pStyle w:val="ADVAnswerOption"/>
      </w:pPr>
      <w:r>
        <w:t>Assign Dataverse System Administrator to every portal user</w:t>
      </w:r>
    </w:p>
    <w:p>
      <w:pPr>
        <w:numPr>
          <w:ilvl w:val="0"/>
          <w:numId w:val="67"/>
        </w:numPr>
        <w:pStyle w:val="ADVAnswerOption"/>
      </w:pPr>
      <w:r>
        <w:t>Make every page anonymous and rely on a hidden navigation link</w:t>
      </w:r>
    </w:p>
    <w:p>
      <w:pPr>
        <w:keepNext w:val="0"/>
        <w:numPr>
          <w:ilvl w:val="0"/>
          <w:numId w:val="67"/>
        </w:numPr>
        <w:pStyle w:val="ADVAnswerOption"/>
        <w:spacing w:after="200"/>
      </w:pPr>
      <w:r>
        <w:t>Configure the identity provider for authentication, then use web roles and table permissions for authorization</w:t>
      </w:r>
    </w:p>
    <w:p>
      <w:pPr>
        <w:pStyle w:val="QBQuestionLabel"/>
      </w:pPr>
      <w:r>
        <w:rPr>
          <w:rFonts w:ascii="DejaVu Sans" w:hAnsi="DejaVu Sans" w:eastAsia="DejaVu Sans"/>
          <w:b/>
          <w:color w:val="0B2545"/>
          <w:sz w:val="23"/>
        </w:rPr>
        <w:t>Question 70</w:t>
      </w:r>
      <w:r>
        <w:rPr>
          <w:rFonts w:ascii="DejaVu Sans" w:hAnsi="DejaVu Sans" w:eastAsia="DejaVu Sans"/>
          <w:color w:val="5E6B78"/>
          <w:sz w:val="17"/>
        </w:rPr>
        <w:t xml:space="preserve">   |   Mock 2 item 30   |   Single select</w:t>
      </w:r>
    </w:p>
    <w:p>
      <w:pPr>
        <w:pStyle w:val="QBQuestionStem"/>
      </w:pPr>
      <w:r>
        <w:t>A production flow succeeded for most records but failed for one record while evaluating an expression. The maker needs the exact trigger payload and outputs from the failed action before changing the design.</w:t>
      </w:r>
    </w:p>
    <w:p>
      <w:pPr>
        <w:pStyle w:val="ADVPrompt"/>
      </w:pPr>
      <w:r>
        <w:t>What should the maker examine first?</w:t>
      </w:r>
    </w:p>
    <w:p>
      <w:pPr>
        <w:numPr>
          <w:ilvl w:val="0"/>
          <w:numId w:val="68"/>
        </w:numPr>
        <w:pStyle w:val="ADVAnswerOption"/>
      </w:pPr>
      <w:r>
        <w:t>The failed run in flow run history, including the trigger inputs and failed action inputs/outputs</w:t>
      </w:r>
    </w:p>
    <w:p>
      <w:pPr>
        <w:numPr>
          <w:ilvl w:val="0"/>
          <w:numId w:val="68"/>
        </w:numPr>
        <w:pStyle w:val="ADVAnswerOption"/>
      </w:pPr>
      <w:r>
        <w:t>The solution publisher display name</w:t>
      </w:r>
    </w:p>
    <w:p>
      <w:pPr>
        <w:numPr>
          <w:ilvl w:val="0"/>
          <w:numId w:val="68"/>
        </w:numPr>
        <w:pStyle w:val="ADVAnswerOption"/>
      </w:pPr>
      <w:r>
        <w:t>The model-driven app sitemap</w:t>
      </w:r>
    </w:p>
    <w:p>
      <w:pPr>
        <w:keepNext w:val="0"/>
        <w:numPr>
          <w:ilvl w:val="0"/>
          <w:numId w:val="68"/>
        </w:numPr>
        <w:pStyle w:val="ADVAnswerOption"/>
        <w:spacing w:after="200"/>
      </w:pPr>
      <w:r>
        <w:t>The table's form order</w:t>
      </w:r>
    </w:p>
    <w:p>
      <w:pPr>
        <w:pStyle w:val="QBQuestionLabel"/>
      </w:pPr>
      <w:r>
        <w:rPr>
          <w:rFonts w:ascii="DejaVu Sans" w:hAnsi="DejaVu Sans" w:eastAsia="DejaVu Sans"/>
          <w:b/>
          <w:color w:val="0B2545"/>
          <w:sz w:val="23"/>
        </w:rPr>
        <w:t>Question 71</w:t>
      </w:r>
      <w:r>
        <w:rPr>
          <w:rFonts w:ascii="DejaVu Sans" w:hAnsi="DejaVu Sans" w:eastAsia="DejaVu Sans"/>
          <w:color w:val="5E6B78"/>
          <w:sz w:val="17"/>
        </w:rPr>
        <w:t xml:space="preserve">   |   Mock 2 item 31   |   Single select</w:t>
      </w:r>
    </w:p>
    <w:p>
      <w:pPr>
        <w:pStyle w:val="QBQuestionStem"/>
      </w:pPr>
      <w:r>
        <w:t>The existing business-unit structure is organized by geography. A new requirement says managers should access records owned by people who report to them, even when the reporting line does not exactly match the business-unit hierarchy. Existing security roles must still define the allowed table operations.</w:t>
      </w:r>
    </w:p>
    <w:p>
      <w:pPr>
        <w:pStyle w:val="ADVPrompt"/>
      </w:pPr>
      <w:r>
        <w:t>Which additional feature should the administrator evaluate?</w:t>
      </w:r>
    </w:p>
    <w:p>
      <w:pPr>
        <w:numPr>
          <w:ilvl w:val="0"/>
          <w:numId w:val="69"/>
        </w:numPr>
        <w:pStyle w:val="ADVAnswerOption"/>
      </w:pPr>
      <w:r>
        <w:t>Duplicate detection</w:t>
      </w:r>
    </w:p>
    <w:p>
      <w:pPr>
        <w:numPr>
          <w:ilvl w:val="0"/>
          <w:numId w:val="69"/>
        </w:numPr>
        <w:pStyle w:val="ADVAnswerOption"/>
      </w:pPr>
      <w:r>
        <w:t>Manager hierarchy security</w:t>
      </w:r>
    </w:p>
    <w:p>
      <w:pPr>
        <w:numPr>
          <w:ilvl w:val="0"/>
          <w:numId w:val="69"/>
        </w:numPr>
        <w:pStyle w:val="ADVAnswerOption"/>
      </w:pPr>
      <w:r>
        <w:t>A Quick View form</w:t>
      </w:r>
    </w:p>
    <w:p>
      <w:pPr>
        <w:keepNext w:val="0"/>
        <w:numPr>
          <w:ilvl w:val="0"/>
          <w:numId w:val="69"/>
        </w:numPr>
        <w:pStyle w:val="ADVAnswerOption"/>
        <w:spacing w:after="200"/>
      </w:pPr>
      <w:r>
        <w:t>A global Choice for manager names</w:t>
      </w:r>
    </w:p>
    <w:p>
      <w:pPr>
        <w:pStyle w:val="QBQuestionLabel"/>
      </w:pPr>
      <w:r>
        <w:rPr>
          <w:rFonts w:ascii="DejaVu Sans" w:hAnsi="DejaVu Sans" w:eastAsia="DejaVu Sans"/>
          <w:b/>
          <w:color w:val="0B2545"/>
          <w:sz w:val="23"/>
        </w:rPr>
        <w:t>Question 72</w:t>
      </w:r>
      <w:r>
        <w:rPr>
          <w:rFonts w:ascii="DejaVu Sans" w:hAnsi="DejaVu Sans" w:eastAsia="DejaVu Sans"/>
          <w:color w:val="5E6B78"/>
          <w:sz w:val="17"/>
        </w:rPr>
        <w:t xml:space="preserve">   |   Mock 2 item 32   |   Single select</w:t>
      </w:r>
    </w:p>
    <w:p>
      <w:pPr>
        <w:pStyle w:val="QBQuestionStem"/>
      </w:pPr>
      <w:r>
        <w:t>Service managers need a shared list of overdue Cases with identical filtering and columns for every user. They also need a visual count by Priority that responds to the selected view.</w:t>
      </w:r>
    </w:p>
    <w:p>
      <w:pPr>
        <w:pStyle w:val="ADVPrompt"/>
      </w:pPr>
      <w:r>
        <w:t>Which configuration best meets the requirement?</w:t>
      </w:r>
    </w:p>
    <w:p>
      <w:pPr>
        <w:numPr>
          <w:ilvl w:val="0"/>
          <w:numId w:val="70"/>
        </w:numPr>
        <w:pStyle w:val="ADVAnswerOption"/>
      </w:pPr>
      <w:r>
        <w:t>Use a Quick Create form with a Priority section</w:t>
      </w:r>
    </w:p>
    <w:p>
      <w:pPr>
        <w:numPr>
          <w:ilvl w:val="0"/>
          <w:numId w:val="70"/>
        </w:numPr>
        <w:pStyle w:val="ADVAnswerOption"/>
      </w:pPr>
      <w:r>
        <w:t>Ask each manager to create a personal view and export it to Excel</w:t>
      </w:r>
    </w:p>
    <w:p>
      <w:pPr>
        <w:numPr>
          <w:ilvl w:val="0"/>
          <w:numId w:val="70"/>
        </w:numPr>
        <w:pStyle w:val="ADVAnswerOption"/>
      </w:pPr>
      <w:r>
        <w:t>Create a system view and a chart for the Case table, and expose them in the app</w:t>
      </w:r>
    </w:p>
    <w:p>
      <w:pPr>
        <w:keepNext w:val="0"/>
        <w:numPr>
          <w:ilvl w:val="0"/>
          <w:numId w:val="70"/>
        </w:numPr>
        <w:pStyle w:val="ADVAnswerOption"/>
        <w:spacing w:after="200"/>
      </w:pPr>
      <w:r>
        <w:t>Store the counts in a canvas collection on app start</w:t>
      </w:r>
    </w:p>
    <w:p>
      <w:pPr>
        <w:pStyle w:val="QBQuestionLabel"/>
      </w:pPr>
      <w:r>
        <w:rPr>
          <w:rFonts w:ascii="DejaVu Sans" w:hAnsi="DejaVu Sans" w:eastAsia="DejaVu Sans"/>
          <w:b/>
          <w:color w:val="0B2545"/>
          <w:sz w:val="23"/>
        </w:rPr>
        <w:t>Question 73</w:t>
      </w:r>
      <w:r>
        <w:rPr>
          <w:rFonts w:ascii="DejaVu Sans" w:hAnsi="DejaVu Sans" w:eastAsia="DejaVu Sans"/>
          <w:color w:val="5E6B78"/>
          <w:sz w:val="17"/>
        </w:rPr>
        <w:t xml:space="preserve">   |   Mock 2 item 33   |   Single select</w:t>
      </w:r>
    </w:p>
    <w:p>
      <w:pPr>
        <w:pStyle w:val="QBQuestionStem"/>
      </w:pPr>
      <w:r>
        <w:t>A business-critical automated flow is currently owned only by one employee. The flow must continue to be maintainable when that employee leaves, while connector access remains governed appropriately.</w:t>
      </w:r>
    </w:p>
    <w:p>
      <w:pPr>
        <w:pStyle w:val="ADVPrompt"/>
      </w:pPr>
      <w:r>
        <w:t>Which action should an administrator take before the employee leaves?</w:t>
      </w:r>
    </w:p>
    <w:p>
      <w:pPr>
        <w:numPr>
          <w:ilvl w:val="0"/>
          <w:numId w:val="71"/>
        </w:numPr>
        <w:pStyle w:val="ADVAnswerOption"/>
      </w:pPr>
      <w:r>
        <w:t>Share the flow as run-only with one user and remove all owners</w:t>
      </w:r>
    </w:p>
    <w:p>
      <w:pPr>
        <w:numPr>
          <w:ilvl w:val="0"/>
          <w:numId w:val="71"/>
        </w:numPr>
        <w:pStyle w:val="ADVAnswerOption"/>
      </w:pPr>
      <w:r>
        <w:t>Change the Dataverse table to organization owned</w:t>
      </w:r>
    </w:p>
    <w:p>
      <w:pPr>
        <w:numPr>
          <w:ilvl w:val="0"/>
          <w:numId w:val="71"/>
        </w:numPr>
        <w:pStyle w:val="ADVAnswerOption"/>
      </w:pPr>
      <w:r>
        <w:t>Export the run history to Excel and delete the flow</w:t>
      </w:r>
    </w:p>
    <w:p>
      <w:pPr>
        <w:keepNext w:val="0"/>
        <w:numPr>
          <w:ilvl w:val="0"/>
          <w:numId w:val="71"/>
        </w:numPr>
        <w:pStyle w:val="ADVAnswerOption"/>
        <w:spacing w:after="200"/>
      </w:pPr>
      <w:r>
        <w:t>Add suitable co-owners and verify the connections or connection references used by the flow</w:t>
      </w:r>
    </w:p>
    <w:p>
      <w:pPr>
        <w:pStyle w:val="QBQuestionLabel"/>
      </w:pPr>
      <w:r>
        <w:rPr>
          <w:rFonts w:ascii="DejaVu Sans" w:hAnsi="DejaVu Sans" w:eastAsia="DejaVu Sans"/>
          <w:b/>
          <w:color w:val="0B2545"/>
          <w:sz w:val="23"/>
        </w:rPr>
        <w:t>Question 74</w:t>
      </w:r>
      <w:r>
        <w:rPr>
          <w:rFonts w:ascii="DejaVu Sans" w:hAnsi="DejaVu Sans" w:eastAsia="DejaVu Sans"/>
          <w:color w:val="5E6B78"/>
          <w:sz w:val="17"/>
        </w:rPr>
        <w:t xml:space="preserve">   |   Mock 2 item 34   |   Build-list style ordering</w:t>
      </w:r>
    </w:p>
    <w:p>
      <w:pPr>
        <w:pStyle w:val="QBQuestionStem"/>
      </w:pPr>
      <w:r>
        <w:t>A managed application is installed in Production. A new release has passed testing and retains all existing components. The team follows a controlled solution release process.</w:t>
      </w:r>
    </w:p>
    <w:p>
      <w:pPr>
        <w:pStyle w:val="ADVPrompt"/>
      </w:pPr>
      <w:r>
        <w:t>Arrange the activities in the most appropriate order.</w:t>
      </w:r>
    </w:p>
    <w:tbl>
      <w:tblPr>
        <w:tblStyle w:val="TableGrid"/>
        <w:tblW w:type="dxa" w:w="9360"/>
        <w:tblLayout w:type="fixed"/>
        <w:tblLook w:firstColumn="1" w:firstRow="1" w:lastColumn="0" w:lastRow="0" w:noHBand="0" w:noVBand="1" w:val="04A0"/>
        <w:tblInd w:w="120" w:type="dxa"/>
      </w:tblPr>
      <w:tblGrid>
        <w:gridCol w:w="700"/>
        <w:gridCol w:w="8660"/>
      </w:tblGrid>
      <w:tr>
        <w:trPr>
          <w:tblHeader w:val="true"/>
          <w:cantSplit w:val="true"/>
        </w:trPr>
        <w:tc>
          <w:tcPr>
            <w:tcW w:type="dxa" w:w="7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ID</w:t>
            </w:r>
          </w:p>
        </w:tc>
        <w:tc>
          <w:tcPr>
            <w:tcW w:type="dxa" w:w="86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Available step</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w:t>
            </w:r>
          </w:p>
        </w:tc>
        <w:tc>
          <w:tcPr>
            <w:tcW w:type="dxa" w:w="86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Complete changes in the unmanaged solution in Development</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w:t>
            </w:r>
          </w:p>
        </w:tc>
        <w:tc>
          <w:tcPr>
            <w:tcW w:type="dxa" w:w="86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Export the release as managed and import it into the downstream environment</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w:t>
            </w:r>
          </w:p>
        </w:tc>
        <w:tc>
          <w:tcPr>
            <w:tcW w:type="dxa" w:w="86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Verify configuration mappings and perform regression tests</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w:t>
            </w:r>
          </w:p>
        </w:tc>
        <w:tc>
          <w:tcPr>
            <w:tcW w:type="dxa" w:w="86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Run solution and app checks and validate dependencies</w:t>
            </w:r>
          </w:p>
        </w:tc>
      </w:tr>
    </w:tbl>
    <w:p>
      <w:pPr>
        <w:pStyle w:val="QBSmall"/>
        <w:spacing w:after="40"/>
      </w:pP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1</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2</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3</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4</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r>
    </w:tbl>
    <w:p>
      <w:pPr>
        <w:pStyle w:val="QBSmall"/>
        <w:spacing w:after="40"/>
      </w:pPr>
    </w:p>
    <w:p>
      <w:pPr>
        <w:pStyle w:val="Heading1"/>
        <w:pageBreakBefore/>
      </w:pPr>
      <w:r>
        <w:t>Case Study 2 - Fabrikam Community Grants</w:t>
      </w:r>
    </w:p>
    <w:p>
      <w:pPr>
        <w:pStyle w:val="QBAnswer"/>
      </w:pPr>
      <w:r>
        <w:t>Read all exhibits before answering the next six questions. Unless a question states otherwise, use only the information in the exhibits and current documented Power Platform behavior.</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val="true"/>
        </w:trPr>
        <w:tc>
          <w:tcPr>
            <w:tcW w:type="dxa" w:w="1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Exhibit</w:t>
            </w:r>
          </w:p>
        </w:tc>
        <w:tc>
          <w:tcPr>
            <w:tcW w:type="dxa" w:w="74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Details</w:t>
            </w:r>
          </w:p>
        </w:tc>
      </w:tr>
      <w:tr>
        <w:trPr>
          <w:cantSplit w:val="true"/>
        </w:trPr>
        <w:tc>
          <w:tcPr>
            <w:tcW w:type="dxa" w:w="1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Background</w:t>
            </w:r>
          </w:p>
        </w:tc>
        <w:tc>
          <w:tcPr>
            <w:tcW w:type="dxa" w:w="74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Fabrikam Foundation awards grants to community organizations. External applicants use Power Pages. Internal reviewers use a model-driven app. Dataverse stores Applications, Application Contacts, Review Assignments, Reviews, and Funding Decisions.</w:t>
              <w:br/>
              <w:br/>
              <w:t>The solution moves from Development to User Acceptance Testing and Production. Makers customize only in Development. Production contains the managed release.</w:t>
            </w:r>
          </w:p>
        </w:tc>
      </w:tr>
      <w:tr>
        <w:trPr>
          <w:cantSplit w:val="true"/>
        </w:trPr>
        <w:tc>
          <w:tcPr>
            <w:tcW w:type="dxa" w:w="1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Current environment</w:t>
            </w:r>
          </w:p>
        </w:tc>
        <w:tc>
          <w:tcPr>
            <w:tcW w:type="dxa" w:w="74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Each Application has one primary Contact and can contain many Review rows. Review Assignments are owned by regional review teams. A Review contains a secured Proposed Score column.</w:t>
              <w:br/>
              <w:br/>
              <w:t>Applicants upload supporting documents. The foundation wants those files stored in SharePoint while users work with them from the portal and model-driven app.</w:t>
              <w:br/>
              <w:br/>
              <w:t>A scheduled flow sends reminders for open Review Assignments. Another flow updates an Application after all required Reviews are completed.</w:t>
            </w:r>
          </w:p>
        </w:tc>
      </w:tr>
      <w:tr>
        <w:trPr>
          <w:cantSplit w:val="true"/>
        </w:trPr>
        <w:tc>
          <w:tcPr>
            <w:tcW w:type="dxa" w:w="1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Requirements</w:t>
            </w:r>
          </w:p>
        </w:tc>
        <w:tc>
          <w:tcPr>
            <w:tcW w:type="dxa" w:w="74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An authenticated applicant may create an Application, resume it across multiple steps, and read or update only Applications related to the signed-in Contact.</w:t>
              <w:br/>
              <w:br/>
              <w:t>Reviewers may read assigned Applications and update their own Review rows. Only panel chairs may read or update Proposed Score.</w:t>
              <w:br/>
              <w:br/>
              <w:t>The Application must display the total amount requested across its related Budget Line rows. A short processing delay is acceptable.</w:t>
              <w:br/>
              <w:br/>
              <w:t>During deployment, the SharePoint site URL and all connector connections must be supplied without editing flows in Production.</w:t>
            </w:r>
          </w:p>
        </w:tc>
      </w:tr>
    </w:tbl>
    <w:p>
      <w:pPr>
        <w:pStyle w:val="QBSmall"/>
        <w:spacing w:after="40"/>
      </w:pP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Case-study technique. </w:t>
      </w:r>
      <w:r>
        <w:rPr>
          <w:rFonts w:ascii="DejaVu Sans" w:hAnsi="DejaVu Sans" w:eastAsia="DejaVu Sans"/>
          <w:color w:val="1A1A1A"/>
          <w:sz w:val="21"/>
        </w:rPr>
        <w:t>A later requirement can override a tempting default. Recheck ownership, scope, timing, and deployment constraints for every question.</w:t>
      </w:r>
    </w:p>
    <w:p>
      <w:pPr>
        <w:pStyle w:val="QBQuestionLabel"/>
      </w:pPr>
      <w:r>
        <w:rPr>
          <w:rFonts w:ascii="DejaVu Sans" w:hAnsi="DejaVu Sans" w:eastAsia="DejaVu Sans"/>
          <w:b/>
          <w:color w:val="0B2545"/>
          <w:sz w:val="23"/>
        </w:rPr>
        <w:t>Question 75</w:t>
      </w:r>
      <w:r>
        <w:rPr>
          <w:rFonts w:ascii="DejaVu Sans" w:hAnsi="DejaVu Sans" w:eastAsia="DejaVu Sans"/>
          <w:color w:val="5E6B78"/>
          <w:sz w:val="17"/>
        </w:rPr>
        <w:t xml:space="preserve">   |   Mock 2 item 35   |   Single select</w:t>
      </w:r>
    </w:p>
    <w:p>
      <w:pPr>
        <w:pStyle w:val="QBQuestionStem"/>
      </w:pPr>
      <w:r>
        <w:t>Refer to Case Study 2. Review Assignments must be owned by regional groups. Membership changes are already maintained in Microsoft Entra ID, and the group needs Dataverse security roles.</w:t>
      </w:r>
    </w:p>
    <w:p>
      <w:pPr>
        <w:pStyle w:val="ADVPrompt"/>
      </w:pPr>
      <w:r>
        <w:t>Which team type should be used for each regional review group?</w:t>
      </w:r>
    </w:p>
    <w:p>
      <w:pPr>
        <w:numPr>
          <w:ilvl w:val="0"/>
          <w:numId w:val="72"/>
        </w:numPr>
        <w:pStyle w:val="ADVAnswerOption"/>
      </w:pPr>
      <w:r>
        <w:t>Microsoft Entra ID group team configured as an owner team</w:t>
      </w:r>
    </w:p>
    <w:p>
      <w:pPr>
        <w:numPr>
          <w:ilvl w:val="0"/>
          <w:numId w:val="72"/>
        </w:numPr>
        <w:pStyle w:val="ADVAnswerOption"/>
      </w:pPr>
      <w:r>
        <w:t>Access team</w:t>
      </w:r>
    </w:p>
    <w:p>
      <w:pPr>
        <w:numPr>
          <w:ilvl w:val="0"/>
          <w:numId w:val="72"/>
        </w:numPr>
        <w:pStyle w:val="ADVAnswerOption"/>
      </w:pPr>
      <w:r>
        <w:t>Power Pages web role</w:t>
      </w:r>
    </w:p>
    <w:p>
      <w:pPr>
        <w:keepNext w:val="0"/>
        <w:numPr>
          <w:ilvl w:val="0"/>
          <w:numId w:val="72"/>
        </w:numPr>
        <w:pStyle w:val="ADVAnswerOption"/>
        <w:spacing w:after="200"/>
      </w:pPr>
      <w:r>
        <w:t>Manually shared list of individual users</w:t>
      </w:r>
    </w:p>
    <w:p>
      <w:pPr>
        <w:pStyle w:val="QBQuestionLabel"/>
      </w:pPr>
      <w:r>
        <w:rPr>
          <w:rFonts w:ascii="DejaVu Sans" w:hAnsi="DejaVu Sans" w:eastAsia="DejaVu Sans"/>
          <w:b/>
          <w:color w:val="0B2545"/>
          <w:sz w:val="23"/>
        </w:rPr>
        <w:t>Question 76</w:t>
      </w:r>
      <w:r>
        <w:rPr>
          <w:rFonts w:ascii="DejaVu Sans" w:hAnsi="DejaVu Sans" w:eastAsia="DejaVu Sans"/>
          <w:color w:val="5E6B78"/>
          <w:sz w:val="17"/>
        </w:rPr>
        <w:t xml:space="preserve">   |   Mock 2 item 36   |   Single select</w:t>
      </w:r>
    </w:p>
    <w:p>
      <w:pPr>
        <w:pStyle w:val="QBQuestionStem"/>
      </w:pPr>
      <w:r>
        <w:t>Refer to Case Study 2. Applicants must enter organization details, a project narrative, and budget information on separate pages, save progress, and return later to continue the same Application.</w:t>
      </w:r>
    </w:p>
    <w:p>
      <w:pPr>
        <w:pStyle w:val="ADVPrompt"/>
      </w:pPr>
      <w:r>
        <w:t>Which site component should be configured?</w:t>
      </w:r>
    </w:p>
    <w:p>
      <w:pPr>
        <w:numPr>
          <w:ilvl w:val="0"/>
          <w:numId w:val="73"/>
        </w:numPr>
        <w:pStyle w:val="ADVAnswerOption"/>
      </w:pPr>
      <w:r>
        <w:t>A one-time anonymous survey with Organization table permission</w:t>
      </w:r>
    </w:p>
    <w:p>
      <w:pPr>
        <w:numPr>
          <w:ilvl w:val="0"/>
          <w:numId w:val="73"/>
        </w:numPr>
        <w:pStyle w:val="ADVAnswerOption"/>
      </w:pPr>
      <w:r>
        <w:t>A multi-step form connected to the Application process and related data</w:t>
      </w:r>
    </w:p>
    <w:p>
      <w:pPr>
        <w:numPr>
          <w:ilvl w:val="0"/>
          <w:numId w:val="73"/>
        </w:numPr>
        <w:pStyle w:val="ADVAnswerOption"/>
      </w:pPr>
      <w:r>
        <w:t>A Quick View form</w:t>
      </w:r>
    </w:p>
    <w:p>
      <w:pPr>
        <w:keepNext w:val="0"/>
        <w:numPr>
          <w:ilvl w:val="0"/>
          <w:numId w:val="73"/>
        </w:numPr>
        <w:pStyle w:val="ADVAnswerOption"/>
        <w:spacing w:after="200"/>
      </w:pPr>
      <w:r>
        <w:t>A model-driven chart</w:t>
      </w:r>
    </w:p>
    <w:p>
      <w:pPr>
        <w:pStyle w:val="QBQuestionLabel"/>
      </w:pPr>
      <w:r>
        <w:rPr>
          <w:rFonts w:ascii="DejaVu Sans" w:hAnsi="DejaVu Sans" w:eastAsia="DejaVu Sans"/>
          <w:b/>
          <w:color w:val="0B2545"/>
          <w:sz w:val="23"/>
        </w:rPr>
        <w:t>Question 77</w:t>
      </w:r>
      <w:r>
        <w:rPr>
          <w:rFonts w:ascii="DejaVu Sans" w:hAnsi="DejaVu Sans" w:eastAsia="DejaVu Sans"/>
          <w:color w:val="5E6B78"/>
          <w:sz w:val="17"/>
        </w:rPr>
        <w:t xml:space="preserve">   |   Mock 2 item 37   |   Multiple select - choose 2</w:t>
      </w:r>
    </w:p>
    <w:p>
      <w:pPr>
        <w:pStyle w:val="QBQuestionStem"/>
      </w:pPr>
      <w:r>
        <w:t>Refer to Case Study 2. Reviewers need a daily reminder for overdue open assignments. Separately, an Application should be evaluated immediately whenever a Review becomes Completed.</w:t>
      </w:r>
    </w:p>
    <w:p>
      <w:pPr>
        <w:pStyle w:val="ADVPrompt"/>
      </w:pPr>
      <w:r>
        <w:t>Which two flow designs should be implemented?</w:t>
      </w:r>
    </w:p>
    <w:p>
      <w:pPr>
        <w:numPr>
          <w:ilvl w:val="0"/>
          <w:numId w:val="74"/>
        </w:numPr>
        <w:pStyle w:val="ADVAnswerOption"/>
      </w:pPr>
      <w:r>
        <w:t>An automated Dataverse-triggered flow filtered to relevant Review completion changes</w:t>
      </w:r>
    </w:p>
    <w:p>
      <w:pPr>
        <w:numPr>
          <w:ilvl w:val="0"/>
          <w:numId w:val="74"/>
        </w:numPr>
        <w:pStyle w:val="ADVAnswerOption"/>
      </w:pPr>
      <w:r>
        <w:t>One instant flow that an administrator manually runs for both requirements</w:t>
      </w:r>
    </w:p>
    <w:p>
      <w:pPr>
        <w:numPr>
          <w:ilvl w:val="0"/>
          <w:numId w:val="74"/>
        </w:numPr>
        <w:pStyle w:val="ADVAnswerOption"/>
      </w:pPr>
      <w:r>
        <w:t>A Business Rule on Review that sends the external reminders</w:t>
      </w:r>
    </w:p>
    <w:p>
      <w:pPr>
        <w:numPr>
          <w:ilvl w:val="0"/>
          <w:numId w:val="74"/>
        </w:numPr>
        <w:pStyle w:val="ADVAnswerOption"/>
      </w:pPr>
      <w:r>
        <w:t>A business process flow that loops through every overdue assignment</w:t>
      </w:r>
    </w:p>
    <w:p>
      <w:pPr>
        <w:keepNext w:val="0"/>
        <w:numPr>
          <w:ilvl w:val="0"/>
          <w:numId w:val="74"/>
        </w:numPr>
        <w:pStyle w:val="ADVAnswerOption"/>
        <w:spacing w:after="200"/>
      </w:pPr>
      <w:r>
        <w:t>A scheduled cloud flow that queries overdue open Review Assignments each day</w:t>
      </w:r>
    </w:p>
    <w:p>
      <w:pPr>
        <w:pStyle w:val="QBQuestionLabel"/>
      </w:pPr>
      <w:r>
        <w:rPr>
          <w:rFonts w:ascii="DejaVu Sans" w:hAnsi="DejaVu Sans" w:eastAsia="DejaVu Sans"/>
          <w:b/>
          <w:color w:val="0B2545"/>
          <w:sz w:val="23"/>
        </w:rPr>
        <w:t>Question 78</w:t>
      </w:r>
      <w:r>
        <w:rPr>
          <w:rFonts w:ascii="DejaVu Sans" w:hAnsi="DejaVu Sans" w:eastAsia="DejaVu Sans"/>
          <w:color w:val="5E6B78"/>
          <w:sz w:val="17"/>
        </w:rPr>
        <w:t xml:space="preserve">   |   Mock 2 item 38   |   Single select</w:t>
      </w:r>
    </w:p>
    <w:p>
      <w:pPr>
        <w:pStyle w:val="QBQuestionStem"/>
      </w:pPr>
      <w:r>
        <w:t>Refer to Case Study 2. Documents must stay in SharePoint, while the site URL and connector connections differ among Development, UAT, and Production.</w:t>
      </w:r>
    </w:p>
    <w:p>
      <w:pPr>
        <w:pStyle w:val="ADVPrompt"/>
      </w:pPr>
      <w:r>
        <w:t>Which deployment design should the consultant recommend?</w:t>
      </w:r>
    </w:p>
    <w:p>
      <w:pPr>
        <w:numPr>
          <w:ilvl w:val="0"/>
          <w:numId w:val="75"/>
        </w:numPr>
        <w:pStyle w:val="ADVAnswerOption"/>
      </w:pPr>
      <w:r>
        <w:t>Create a business unit for each SharePoint site</w:t>
      </w:r>
    </w:p>
    <w:p>
      <w:pPr>
        <w:numPr>
          <w:ilvl w:val="0"/>
          <w:numId w:val="75"/>
        </w:numPr>
        <w:pStyle w:val="ADVAnswerOption"/>
      </w:pPr>
      <w:r>
        <w:t>Create one personal SharePoint connection and export its credentials in the solution</w:t>
      </w:r>
    </w:p>
    <w:p>
      <w:pPr>
        <w:numPr>
          <w:ilvl w:val="0"/>
          <w:numId w:val="75"/>
        </w:numPr>
        <w:pStyle w:val="ADVAnswerOption"/>
      </w:pPr>
      <w:r>
        <w:t>Configure SharePoint document management, store the site URL in an environment variable, and use connection references for solution-aware flows</w:t>
      </w:r>
    </w:p>
    <w:p>
      <w:pPr>
        <w:keepNext w:val="0"/>
        <w:numPr>
          <w:ilvl w:val="0"/>
          <w:numId w:val="75"/>
        </w:numPr>
        <w:pStyle w:val="ADVAnswerOption"/>
        <w:spacing w:after="200"/>
      </w:pPr>
      <w:r>
        <w:t>Store every document as a Dataverse text column and hard-code the Production URL</w:t>
      </w:r>
    </w:p>
    <w:p>
      <w:pPr>
        <w:pStyle w:val="QBQuestionLabel"/>
      </w:pPr>
      <w:r>
        <w:rPr>
          <w:rFonts w:ascii="DejaVu Sans" w:hAnsi="DejaVu Sans" w:eastAsia="DejaVu Sans"/>
          <w:b/>
          <w:color w:val="0B2545"/>
          <w:sz w:val="23"/>
        </w:rPr>
        <w:t>Question 79</w:t>
      </w:r>
      <w:r>
        <w:rPr>
          <w:rFonts w:ascii="DejaVu Sans" w:hAnsi="DejaVu Sans" w:eastAsia="DejaVu Sans"/>
          <w:color w:val="5E6B78"/>
          <w:sz w:val="17"/>
        </w:rPr>
        <w:t xml:space="preserve">   |   Mock 2 item 39   |   Yes/No solution evaluation</w:t>
      </w:r>
    </w:p>
    <w:p>
      <w:pPr>
        <w:pStyle w:val="QBQuestionStem"/>
      </w:pPr>
      <w:r>
        <w:t>Refer to Case Study 2. Reviewer Ravi owns Review R-5 and has User-level Read and Write on Review. Proposed Score is secured. Ravi is not in the panel-chair column security profile. Evaluate each statement independently.</w:t>
      </w:r>
    </w:p>
    <w:p>
      <w:pPr>
        <w:pStyle w:val="ADVPrompt"/>
      </w:pPr>
      <w:r>
        <w:t>For each statement, select Yes if it is true; otherwise select No.</w:t>
      </w:r>
    </w:p>
    <w:tbl>
      <w:tblPr>
        <w:tblStyle w:val="TableGrid"/>
        <w:tblW w:type="dxa" w:w="9360"/>
        <w:tblLayout w:type="fixed"/>
        <w:tblLook w:firstColumn="1" w:firstRow="1" w:lastColumn="0" w:lastRow="0" w:noHBand="0" w:noVBand="1" w:val="04A0"/>
        <w:tblInd w:w="120" w:type="dxa"/>
      </w:tblPr>
      <w:tblGrid>
        <w:gridCol w:w="7160"/>
        <w:gridCol w:w="1100"/>
        <w:gridCol w:w="1100"/>
      </w:tblGrid>
      <w:tr>
        <w:trPr>
          <w:tblHeader w:val="true"/>
          <w:cantSplit w:val="true"/>
        </w:trPr>
        <w:tc>
          <w:tcPr>
            <w:tcW w:type="dxa" w:w="71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Yes</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No</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 Ravi can read the nonsecured columns of R-5.</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 Ownership alone lets Ravi read Proposed Score.</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 Adding Ravi to an access team for R-5 would, by itself, grant access to Proposed Score.</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bl>
    <w:p>
      <w:pPr>
        <w:pStyle w:val="QBSmall"/>
        <w:spacing w:after="40"/>
      </w:pPr>
    </w:p>
    <w:p>
      <w:pPr>
        <w:pStyle w:val="QBQuestionLabel"/>
      </w:pPr>
      <w:r>
        <w:rPr>
          <w:rFonts w:ascii="DejaVu Sans" w:hAnsi="DejaVu Sans" w:eastAsia="DejaVu Sans"/>
          <w:b/>
          <w:color w:val="0B2545"/>
          <w:sz w:val="23"/>
        </w:rPr>
        <w:t>Question 80</w:t>
      </w:r>
      <w:r>
        <w:rPr>
          <w:rFonts w:ascii="DejaVu Sans" w:hAnsi="DejaVu Sans" w:eastAsia="DejaVu Sans"/>
          <w:color w:val="5E6B78"/>
          <w:sz w:val="17"/>
        </w:rPr>
        <w:t xml:space="preserve">   |   Mock 2 item 40   |   Single select</w:t>
      </w:r>
    </w:p>
    <w:p>
      <w:pPr>
        <w:pStyle w:val="QBQuestionStem"/>
      </w:pPr>
      <w:r>
        <w:t>Refer to Case Study 2. A signed-in applicant must read and update only Applications whose Primary Contact is that portal user's Contact. Internal reviewers use the separate model-driven app.</w:t>
      </w:r>
    </w:p>
    <w:p>
      <w:pPr>
        <w:pStyle w:val="ADVPrompt"/>
      </w:pPr>
      <w:r>
        <w:t>Which Power Pages table-permission scope most directly enforces the applicant row boundary?</w:t>
      </w:r>
    </w:p>
    <w:p>
      <w:pPr>
        <w:numPr>
          <w:ilvl w:val="0"/>
          <w:numId w:val="76"/>
        </w:numPr>
        <w:pStyle w:val="ADVAnswerOption"/>
      </w:pPr>
      <w:r>
        <w:t>Parent scope through the Application owner</w:t>
      </w:r>
    </w:p>
    <w:p>
      <w:pPr>
        <w:numPr>
          <w:ilvl w:val="0"/>
          <w:numId w:val="76"/>
        </w:numPr>
        <w:pStyle w:val="ADVAnswerOption"/>
      </w:pPr>
      <w:r>
        <w:t>Global scope for the Authenticated Users web role</w:t>
      </w:r>
    </w:p>
    <w:p>
      <w:pPr>
        <w:numPr>
          <w:ilvl w:val="0"/>
          <w:numId w:val="76"/>
        </w:numPr>
        <w:pStyle w:val="ADVAnswerOption"/>
      </w:pPr>
      <w:r>
        <w:t>Anonymous access with a filtered list</w:t>
      </w:r>
    </w:p>
    <w:p>
      <w:pPr>
        <w:keepNext w:val="0"/>
        <w:numPr>
          <w:ilvl w:val="0"/>
          <w:numId w:val="76"/>
        </w:numPr>
        <w:pStyle w:val="ADVAnswerOption"/>
        <w:spacing w:after="200"/>
      </w:pPr>
      <w:r>
        <w:t>Contact scope through the Application-to-Contact relationship</w:t>
      </w:r>
    </w:p>
    <w:p>
      <w:pPr>
        <w:pStyle w:val="QBAnswer"/>
        <w:shd w:val="clear" w:color="auto" w:fill="FFF6DA"/>
        <w:pBdr>
          <w:left w:val="single" w:sz="18" w:space="6" w:color="9A6A00"/>
        </w:pBdr>
        <w:spacing w:before="80" w:after="100" w:line="280" w:lineRule="auto"/>
      </w:pPr>
      <w:r>
        <w:rPr>
          <w:rFonts w:ascii="DejaVu Sans" w:hAnsi="DejaVu Sans" w:eastAsia="DejaVu Sans"/>
          <w:b/>
          <w:color w:val="9A6A00"/>
          <w:sz w:val="21"/>
        </w:rPr>
        <w:t xml:space="preserve">End of Mock Exam 2. </w:t>
      </w:r>
      <w:r>
        <w:rPr>
          <w:rFonts w:ascii="DejaVu Sans" w:hAnsi="DejaVu Sans" w:eastAsia="DejaVu Sans"/>
          <w:color w:val="1A1A1A"/>
          <w:sz w:val="21"/>
        </w:rPr>
        <w:t>Keep your response sheet. The answers remain sealed until all three mock exams are complete.</w:t>
      </w:r>
    </w:p>
    <w:p>
      <w:r>
        <w:br w:type="page"/>
      </w:r>
    </w:p>
    <w:p>
      <w:pPr>
        <w:spacing w:before="2600"/>
      </w:pPr>
    </w:p>
    <w:p>
      <w:pPr>
        <w:pStyle w:val="QBKicker"/>
      </w:pPr>
      <w:r>
        <w:t>MOCK EXAM 3</w:t>
      </w:r>
    </w:p>
    <w:p>
      <w:pPr>
        <w:pStyle w:val="ADVExamBanner"/>
      </w:pPr>
      <w:r>
        <w:t>Questions 81-120</w:t>
      </w:r>
    </w:p>
    <w:p>
      <w:pPr>
        <w:pStyle w:val="QBDividerSubtitle"/>
        <w:pBdr>
          <w:bottom w:val="single" w:sz="10" w:space="12" w:color="9A6A00"/>
        </w:pBdr>
      </w:pPr>
      <w:r>
        <w:t>34 independent scenarios + one six-question case study</w:t>
        <w:br/>
        <w:t>11 Dataverse | 11 Power Apps | 11 Automation | 7 Environments</w:t>
      </w:r>
    </w:p>
    <w:p>
      <w:pPr>
        <w:pStyle w:val="QBCoverMeta"/>
      </w:pPr>
      <w:r>
        <w:t>Answers for this mock are intentionally withheld until the combined answer section after Question 120.</w:t>
      </w:r>
    </w:p>
    <w:p>
      <w:r>
        <w:br w:type="page"/>
      </w:r>
    </w:p>
    <w:p>
      <w:pPr>
        <w:pStyle w:val="Heading2"/>
      </w:pPr>
      <w:r>
        <w:t>Response sheet</w:t>
      </w:r>
    </w:p>
    <w:p>
      <w:pPr>
        <w:pStyle w:val="QBSmall"/>
      </w:pPr>
      <w:r>
        <w:t>Record one answer per item. For multiple-select items, record both letters. Use Y/N, mappings, or ordered letters for interactive-format simulations.</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1-10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11-20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21-30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31-40</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Q81: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Q91: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Q101: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Q111: __________________</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Q82: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Q92: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Q102: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Q112: __________________</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Q83: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Q93: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Q103: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Q113: __________________</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Q84: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Q94: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Q104: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Q114: __________________</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Q85: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Q95: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Q105: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Q115: __________________</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Q86: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Q96: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Q106: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Q116: __________________</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Q87: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Q97: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Q107: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Q117: __________________</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Q88: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Q98: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Q108: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Q118: __________________</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Q89: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Q99: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Q109: __________________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Q119: __________________</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Q90: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Q100: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Q110: __________________</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Q120: __________________</w:t>
            </w:r>
          </w:p>
        </w:tc>
      </w:tr>
    </w:tbl>
    <w:p>
      <w:pPr>
        <w:pStyle w:val="QBSmall"/>
        <w:spacing w:after="40"/>
      </w:pPr>
    </w:p>
    <w:p>
      <w:r>
        <w:br w:type="page"/>
      </w:r>
    </w:p>
    <w:p>
      <w:pPr>
        <w:pStyle w:val="QBQuestionLabel"/>
      </w:pPr>
      <w:r>
        <w:rPr>
          <w:rFonts w:ascii="DejaVu Sans" w:hAnsi="DejaVu Sans" w:eastAsia="DejaVu Sans"/>
          <w:b/>
          <w:color w:val="0B2545"/>
          <w:sz w:val="23"/>
        </w:rPr>
        <w:t>Question 81</w:t>
      </w:r>
      <w:r>
        <w:rPr>
          <w:rFonts w:ascii="DejaVu Sans" w:hAnsi="DejaVu Sans" w:eastAsia="DejaVu Sans"/>
          <w:color w:val="5E6B78"/>
          <w:sz w:val="17"/>
        </w:rPr>
        <w:t xml:space="preserve">   |   Mock 3 item 1   |   Single select</w:t>
      </w:r>
    </w:p>
    <w:p>
      <w:pPr>
        <w:pStyle w:val="QBQuestionStem"/>
      </w:pPr>
      <w:r>
        <w:t>A solution needs to show live shipment rows held in an external system. The data must not be copied into Dataverse, but makers should use it in model-driven views and forms where supported.</w:t>
      </w:r>
    </w:p>
    <w:p>
      <w:pPr>
        <w:pStyle w:val="ADVPrompt"/>
      </w:pPr>
      <w:r>
        <w:t>Which table type should the consultant evaluate first?</w:t>
      </w:r>
    </w:p>
    <w:p>
      <w:pPr>
        <w:numPr>
          <w:ilvl w:val="0"/>
          <w:numId w:val="77"/>
        </w:numPr>
        <w:pStyle w:val="ADVAnswerOption"/>
      </w:pPr>
      <w:r>
        <w:t>Virtual table</w:t>
      </w:r>
    </w:p>
    <w:p>
      <w:pPr>
        <w:numPr>
          <w:ilvl w:val="0"/>
          <w:numId w:val="77"/>
        </w:numPr>
        <w:pStyle w:val="ADVAnswerOption"/>
      </w:pPr>
      <w:r>
        <w:t>Custom Activity table</w:t>
      </w:r>
    </w:p>
    <w:p>
      <w:pPr>
        <w:numPr>
          <w:ilvl w:val="0"/>
          <w:numId w:val="77"/>
        </w:numPr>
        <w:pStyle w:val="ADVAnswerOption"/>
      </w:pPr>
      <w:r>
        <w:t>Global Choice</w:t>
      </w:r>
    </w:p>
    <w:p>
      <w:pPr>
        <w:keepNext w:val="0"/>
        <w:numPr>
          <w:ilvl w:val="0"/>
          <w:numId w:val="77"/>
        </w:numPr>
        <w:pStyle w:val="ADVAnswerOption"/>
        <w:spacing w:after="200"/>
      </w:pPr>
      <w:r>
        <w:t>Organization-owned custom table populated nightly</w:t>
      </w:r>
    </w:p>
    <w:p>
      <w:pPr>
        <w:pStyle w:val="QBQuestionLabel"/>
      </w:pPr>
      <w:r>
        <w:rPr>
          <w:rFonts w:ascii="DejaVu Sans" w:hAnsi="DejaVu Sans" w:eastAsia="DejaVu Sans"/>
          <w:b/>
          <w:color w:val="0B2545"/>
          <w:sz w:val="23"/>
        </w:rPr>
        <w:t>Question 82</w:t>
      </w:r>
      <w:r>
        <w:rPr>
          <w:rFonts w:ascii="DejaVu Sans" w:hAnsi="DejaVu Sans" w:eastAsia="DejaVu Sans"/>
          <w:color w:val="5E6B78"/>
          <w:sz w:val="17"/>
        </w:rPr>
        <w:t xml:space="preserve">   |   Mock 3 item 2   |   Single select</w:t>
      </w:r>
    </w:p>
    <w:p>
      <w:pPr>
        <w:pStyle w:val="QBQuestionStem"/>
      </w:pPr>
      <w:r>
        <w:t>A canvas app has Browse, Details, and Edit screens. Selecting a gallery row must open Details and make that selected record available to controls on the destination screen without creating a global variable.</w:t>
      </w:r>
    </w:p>
    <w:p>
      <w:pPr>
        <w:pStyle w:val="ADVPrompt"/>
      </w:pPr>
      <w:r>
        <w:t>Which formula pattern should the maker use?</w:t>
      </w:r>
    </w:p>
    <w:p>
      <w:pPr>
        <w:numPr>
          <w:ilvl w:val="0"/>
          <w:numId w:val="78"/>
        </w:numPr>
        <w:pStyle w:val="ADVAnswerOption"/>
      </w:pPr>
      <w:r>
        <w:t>Search(scrDetails, ThisItem)</w:t>
      </w:r>
    </w:p>
    <w:p>
      <w:pPr>
        <w:numPr>
          <w:ilvl w:val="0"/>
          <w:numId w:val="78"/>
        </w:numPr>
        <w:pStyle w:val="ADVAnswerOption"/>
      </w:pPr>
      <w:r>
        <w:t>Navigate(scrDetails, ScreenTransition.None, {ctxRecord: ThisItem})</w:t>
      </w:r>
    </w:p>
    <w:p>
      <w:pPr>
        <w:numPr>
          <w:ilvl w:val="0"/>
          <w:numId w:val="78"/>
        </w:numPr>
        <w:pStyle w:val="ADVAnswerOption"/>
      </w:pPr>
      <w:r>
        <w:t>Collect(scrDetails, ThisItem)</w:t>
      </w:r>
    </w:p>
    <w:p>
      <w:pPr>
        <w:keepNext w:val="0"/>
        <w:numPr>
          <w:ilvl w:val="0"/>
          <w:numId w:val="78"/>
        </w:numPr>
        <w:pStyle w:val="ADVAnswerOption"/>
        <w:spacing w:after="200"/>
      </w:pPr>
      <w:r>
        <w:t>SubmitForm(scrDetails)</w:t>
      </w:r>
    </w:p>
    <w:p>
      <w:pPr>
        <w:pStyle w:val="QBQuestionLabel"/>
      </w:pPr>
      <w:r>
        <w:rPr>
          <w:rFonts w:ascii="DejaVu Sans" w:hAnsi="DejaVu Sans" w:eastAsia="DejaVu Sans"/>
          <w:b/>
          <w:color w:val="0B2545"/>
          <w:sz w:val="23"/>
        </w:rPr>
        <w:t>Question 83</w:t>
      </w:r>
      <w:r>
        <w:rPr>
          <w:rFonts w:ascii="DejaVu Sans" w:hAnsi="DejaVu Sans" w:eastAsia="DejaVu Sans"/>
          <w:color w:val="5E6B78"/>
          <w:sz w:val="17"/>
        </w:rPr>
        <w:t xml:space="preserve">   |   Mock 3 item 3   |   Single select</w:t>
      </w:r>
    </w:p>
    <w:p>
      <w:pPr>
        <w:pStyle w:val="QBQuestionStem"/>
      </w:pPr>
      <w:r>
        <w:t>A Dataverse-triggered flow should run only when a Case changes to Escalated and Escalation Owner contains a value. Other Case changes must not create flow runs.</w:t>
      </w:r>
    </w:p>
    <w:p>
      <w:pPr>
        <w:pStyle w:val="ADVPrompt"/>
      </w:pPr>
      <w:r>
        <w:t>Which design best meets the requirement?</w:t>
      </w:r>
    </w:p>
    <w:p>
      <w:pPr>
        <w:numPr>
          <w:ilvl w:val="0"/>
          <w:numId w:val="79"/>
        </w:numPr>
        <w:pStyle w:val="ADVAnswerOption"/>
      </w:pPr>
      <w:r>
        <w:t>Use a recurrence trigger to scan all Cases once per hour</w:t>
      </w:r>
    </w:p>
    <w:p>
      <w:pPr>
        <w:numPr>
          <w:ilvl w:val="0"/>
          <w:numId w:val="79"/>
        </w:numPr>
        <w:pStyle w:val="ADVAnswerOption"/>
      </w:pPr>
      <w:r>
        <w:t>Trigger on every Case update and place two Conditions after the trigger</w:t>
      </w:r>
    </w:p>
    <w:p>
      <w:pPr>
        <w:numPr>
          <w:ilvl w:val="0"/>
          <w:numId w:val="79"/>
        </w:numPr>
        <w:pStyle w:val="ADVAnswerOption"/>
      </w:pPr>
      <w:r>
        <w:t>Use filtering columns for the relevant updates and a trigger condition that evaluates both new values</w:t>
      </w:r>
    </w:p>
    <w:p>
      <w:pPr>
        <w:keepNext w:val="0"/>
        <w:numPr>
          <w:ilvl w:val="0"/>
          <w:numId w:val="79"/>
        </w:numPr>
        <w:pStyle w:val="ADVAnswerOption"/>
        <w:spacing w:after="200"/>
      </w:pPr>
      <w:r>
        <w:t>Add a Do until that waits for Escalation Owner</w:t>
      </w:r>
    </w:p>
    <w:p>
      <w:pPr>
        <w:pStyle w:val="QBQuestionLabel"/>
      </w:pPr>
      <w:r>
        <w:rPr>
          <w:rFonts w:ascii="DejaVu Sans" w:hAnsi="DejaVu Sans" w:eastAsia="DejaVu Sans"/>
          <w:b/>
          <w:color w:val="0B2545"/>
          <w:sz w:val="23"/>
        </w:rPr>
        <w:t>Question 84</w:t>
      </w:r>
      <w:r>
        <w:rPr>
          <w:rFonts w:ascii="DejaVu Sans" w:hAnsi="DejaVu Sans" w:eastAsia="DejaVu Sans"/>
          <w:color w:val="5E6B78"/>
          <w:sz w:val="17"/>
        </w:rPr>
        <w:t xml:space="preserve">   |   Mock 3 item 4   |   Single select</w:t>
      </w:r>
    </w:p>
    <w:p>
      <w:pPr>
        <w:pStyle w:val="QBQuestionStem"/>
      </w:pPr>
      <w:r>
        <w:t>An independent software vendor ships a managed solution. Customers may change a component's display label but must not delete the component from the managed installation.</w:t>
      </w:r>
    </w:p>
    <w:p>
      <w:pPr>
        <w:pStyle w:val="ADVPrompt"/>
      </w:pPr>
      <w:r>
        <w:t>Which solution capability should the publisher review?</w:t>
      </w:r>
    </w:p>
    <w:p>
      <w:pPr>
        <w:numPr>
          <w:ilvl w:val="0"/>
          <w:numId w:val="80"/>
        </w:numPr>
        <w:pStyle w:val="ADVAnswerOption"/>
      </w:pPr>
      <w:r>
        <w:t>A canvas app context variable</w:t>
      </w:r>
    </w:p>
    <w:p>
      <w:pPr>
        <w:numPr>
          <w:ilvl w:val="0"/>
          <w:numId w:val="80"/>
        </w:numPr>
        <w:pStyle w:val="ADVAnswerOption"/>
      </w:pPr>
      <w:r>
        <w:t>A personal view owned by the publisher</w:t>
      </w:r>
    </w:p>
    <w:p>
      <w:pPr>
        <w:numPr>
          <w:ilvl w:val="0"/>
          <w:numId w:val="80"/>
        </w:numPr>
        <w:pStyle w:val="ADVAnswerOption"/>
      </w:pPr>
      <w:r>
        <w:t>A Power Pages web role</w:t>
      </w:r>
    </w:p>
    <w:p>
      <w:pPr>
        <w:keepNext w:val="0"/>
        <w:numPr>
          <w:ilvl w:val="0"/>
          <w:numId w:val="80"/>
        </w:numPr>
        <w:pStyle w:val="ADVAnswerOption"/>
        <w:spacing w:after="200"/>
      </w:pPr>
      <w:r>
        <w:t>Managed properties for the component</w:t>
      </w:r>
    </w:p>
    <w:p>
      <w:pPr>
        <w:pStyle w:val="QBQuestionLabel"/>
      </w:pPr>
      <w:r>
        <w:rPr>
          <w:rFonts w:ascii="DejaVu Sans" w:hAnsi="DejaVu Sans" w:eastAsia="DejaVu Sans"/>
          <w:b/>
          <w:color w:val="0B2545"/>
          <w:sz w:val="23"/>
        </w:rPr>
        <w:t>Question 85</w:t>
      </w:r>
      <w:r>
        <w:rPr>
          <w:rFonts w:ascii="DejaVu Sans" w:hAnsi="DejaVu Sans" w:eastAsia="DejaVu Sans"/>
          <w:color w:val="5E6B78"/>
          <w:sz w:val="17"/>
        </w:rPr>
        <w:t xml:space="preserve">   |   Mock 3 item 5   |   Single select</w:t>
      </w:r>
    </w:p>
    <w:p>
      <w:pPr>
        <w:pStyle w:val="QBQuestionStem"/>
      </w:pPr>
      <w:r>
        <w:t>A Case must reference one Service Center row. Administrators add and retire Service Centers frequently, and each center has an address, manager, and operating hours.</w:t>
      </w:r>
    </w:p>
    <w:p>
      <w:pPr>
        <w:pStyle w:val="ADVPrompt"/>
      </w:pPr>
      <w:r>
        <w:t>Which column should be added to Case?</w:t>
      </w:r>
    </w:p>
    <w:p>
      <w:pPr>
        <w:numPr>
          <w:ilvl w:val="0"/>
          <w:numId w:val="81"/>
        </w:numPr>
        <w:pStyle w:val="ADVAnswerOption"/>
      </w:pPr>
      <w:r>
        <w:t>Lookup to the Service Center table</w:t>
      </w:r>
    </w:p>
    <w:p>
      <w:pPr>
        <w:numPr>
          <w:ilvl w:val="0"/>
          <w:numId w:val="81"/>
        </w:numPr>
        <w:pStyle w:val="ADVAnswerOption"/>
      </w:pPr>
      <w:r>
        <w:t>Multiselect Choice</w:t>
      </w:r>
    </w:p>
    <w:p>
      <w:pPr>
        <w:numPr>
          <w:ilvl w:val="0"/>
          <w:numId w:val="81"/>
        </w:numPr>
        <w:pStyle w:val="ADVAnswerOption"/>
      </w:pPr>
      <w:r>
        <w:t>Local Choice containing Service Center names</w:t>
      </w:r>
    </w:p>
    <w:p>
      <w:pPr>
        <w:keepNext w:val="0"/>
        <w:numPr>
          <w:ilvl w:val="0"/>
          <w:numId w:val="81"/>
        </w:numPr>
        <w:pStyle w:val="ADVAnswerOption"/>
        <w:spacing w:after="200"/>
      </w:pPr>
      <w:r>
        <w:t>Autonumber</w:t>
      </w:r>
    </w:p>
    <w:p>
      <w:pPr>
        <w:pStyle w:val="QBQuestionLabel"/>
      </w:pPr>
      <w:r>
        <w:rPr>
          <w:rFonts w:ascii="DejaVu Sans" w:hAnsi="DejaVu Sans" w:eastAsia="DejaVu Sans"/>
          <w:b/>
          <w:color w:val="0B2545"/>
          <w:sz w:val="23"/>
        </w:rPr>
        <w:t>Question 86</w:t>
      </w:r>
      <w:r>
        <w:rPr>
          <w:rFonts w:ascii="DejaVu Sans" w:hAnsi="DejaVu Sans" w:eastAsia="DejaVu Sans"/>
          <w:color w:val="5E6B78"/>
          <w:sz w:val="17"/>
        </w:rPr>
        <w:t xml:space="preserve">   |   Mock 3 item 6   |   Multiple select - choose 2</w:t>
      </w:r>
    </w:p>
    <w:p>
      <w:pPr>
        <w:pStyle w:val="QBQuestionStem"/>
      </w:pPr>
      <w:r>
        <w:t>A canvas app must show many Work Orders in a scrollable list. Selecting a row should display all details, and users need a separate mode for editing the selected row with data-card validation.</w:t>
      </w:r>
    </w:p>
    <w:p>
      <w:pPr>
        <w:pStyle w:val="ADVPrompt"/>
      </w:pPr>
      <w:r>
        <w:t>Which two controls best satisfy the core requirement?</w:t>
      </w:r>
    </w:p>
    <w:p>
      <w:pPr>
        <w:numPr>
          <w:ilvl w:val="0"/>
          <w:numId w:val="82"/>
        </w:numPr>
        <w:pStyle w:val="ADVAnswerOption"/>
      </w:pPr>
      <w:r>
        <w:t>Power BI tile as the editable form</w:t>
      </w:r>
    </w:p>
    <w:p>
      <w:pPr>
        <w:numPr>
          <w:ilvl w:val="0"/>
          <w:numId w:val="82"/>
        </w:numPr>
        <w:pStyle w:val="ADVAnswerOption"/>
      </w:pPr>
      <w:r>
        <w:t>Gallery for the Work Order list</w:t>
      </w:r>
    </w:p>
    <w:p>
      <w:pPr>
        <w:numPr>
          <w:ilvl w:val="0"/>
          <w:numId w:val="82"/>
        </w:numPr>
        <w:pStyle w:val="ADVAnswerOption"/>
      </w:pPr>
      <w:r>
        <w:t>Pen input for required field validation</w:t>
      </w:r>
    </w:p>
    <w:p>
      <w:pPr>
        <w:numPr>
          <w:ilvl w:val="0"/>
          <w:numId w:val="82"/>
        </w:numPr>
        <w:pStyle w:val="ADVAnswerOption"/>
      </w:pPr>
      <w:r>
        <w:t>Timer as the primary row list</w:t>
      </w:r>
    </w:p>
    <w:p>
      <w:pPr>
        <w:keepNext w:val="0"/>
        <w:numPr>
          <w:ilvl w:val="0"/>
          <w:numId w:val="82"/>
        </w:numPr>
        <w:pStyle w:val="ADVAnswerOption"/>
        <w:spacing w:after="200"/>
      </w:pPr>
      <w:r>
        <w:t>Form control switched between View and Edit modes</w:t>
      </w:r>
    </w:p>
    <w:p>
      <w:pPr>
        <w:pStyle w:val="QBQuestionLabel"/>
      </w:pPr>
      <w:r>
        <w:rPr>
          <w:rFonts w:ascii="DejaVu Sans" w:hAnsi="DejaVu Sans" w:eastAsia="DejaVu Sans"/>
          <w:b/>
          <w:color w:val="0B2545"/>
          <w:sz w:val="23"/>
        </w:rPr>
        <w:t>Question 87</w:t>
      </w:r>
      <w:r>
        <w:rPr>
          <w:rFonts w:ascii="DejaVu Sans" w:hAnsi="DejaVu Sans" w:eastAsia="DejaVu Sans"/>
          <w:color w:val="5E6B78"/>
          <w:sz w:val="17"/>
        </w:rPr>
        <w:t xml:space="preserve">   |   Mock 3 item 7   |   Single select</w:t>
      </w:r>
    </w:p>
    <w:p>
      <w:pPr>
        <w:pStyle w:val="QBQuestionStem"/>
      </w:pPr>
      <w:r>
        <w:t>A flow has three critical actions that must all succeed. If any fails or times out, diagnostic data must be logged and the requester notified. The maker wants one maintainable error branch rather than duplicating checks after every action.</w:t>
      </w:r>
    </w:p>
    <w:p>
      <w:pPr>
        <w:pStyle w:val="ADVPrompt"/>
      </w:pPr>
      <w:r>
        <w:t>Which pattern should the maker use?</w:t>
      </w:r>
    </w:p>
    <w:p>
      <w:pPr>
        <w:numPr>
          <w:ilvl w:val="0"/>
          <w:numId w:val="83"/>
        </w:numPr>
        <w:pStyle w:val="ADVAnswerOption"/>
      </w:pPr>
      <w:r>
        <w:t>Use one parallel branch that always reports success</w:t>
      </w:r>
    </w:p>
    <w:p>
      <w:pPr>
        <w:numPr>
          <w:ilvl w:val="0"/>
          <w:numId w:val="83"/>
        </w:numPr>
        <w:pStyle w:val="ADVAnswerOption"/>
      </w:pPr>
      <w:r>
        <w:t>Place the critical actions in a Try scope and configure a Catch scope with run-after for failure and timeout</w:t>
      </w:r>
    </w:p>
    <w:p>
      <w:pPr>
        <w:numPr>
          <w:ilvl w:val="0"/>
          <w:numId w:val="83"/>
        </w:numPr>
        <w:pStyle w:val="ADVAnswerOption"/>
      </w:pPr>
      <w:r>
        <w:t>Add a fixed Delay after every action</w:t>
      </w:r>
    </w:p>
    <w:p>
      <w:pPr>
        <w:keepNext w:val="0"/>
        <w:numPr>
          <w:ilvl w:val="0"/>
          <w:numId w:val="83"/>
        </w:numPr>
        <w:pStyle w:val="ADVAnswerOption"/>
        <w:spacing w:after="200"/>
      </w:pPr>
      <w:r>
        <w:t>Turn off retries and ignore failed actions</w:t>
      </w:r>
    </w:p>
    <w:p>
      <w:pPr>
        <w:pStyle w:val="QBQuestionLabel"/>
      </w:pPr>
      <w:r>
        <w:rPr>
          <w:rFonts w:ascii="DejaVu Sans" w:hAnsi="DejaVu Sans" w:eastAsia="DejaVu Sans"/>
          <w:b/>
          <w:color w:val="0B2545"/>
          <w:sz w:val="23"/>
        </w:rPr>
        <w:t>Question 88</w:t>
      </w:r>
      <w:r>
        <w:rPr>
          <w:rFonts w:ascii="DejaVu Sans" w:hAnsi="DejaVu Sans" w:eastAsia="DejaVu Sans"/>
          <w:color w:val="5E6B78"/>
          <w:sz w:val="17"/>
        </w:rPr>
        <w:t xml:space="preserve">   |   Mock 3 item 8   |   Single select</w:t>
      </w:r>
    </w:p>
    <w:p>
      <w:pPr>
        <w:pStyle w:val="QBQuestionStem"/>
      </w:pPr>
      <w:r>
        <w:t>A solution-aware flow calls an API whose base URL differs in Test and Production, then writes through a SQL connector whose authorized connection also differs.</w:t>
      </w:r>
    </w:p>
    <w:p>
      <w:pPr>
        <w:pStyle w:val="ADVPrompt"/>
      </w:pPr>
      <w:r>
        <w:t>Which configuration is correct?</w:t>
      </w:r>
    </w:p>
    <w:p>
      <w:pPr>
        <w:numPr>
          <w:ilvl w:val="0"/>
          <w:numId w:val="84"/>
        </w:numPr>
        <w:pStyle w:val="ADVAnswerOption"/>
      </w:pPr>
      <w:r>
        <w:t>Create a different unmanaged copy of the flow directly in each target</w:t>
      </w:r>
    </w:p>
    <w:p>
      <w:pPr>
        <w:numPr>
          <w:ilvl w:val="0"/>
          <w:numId w:val="84"/>
        </w:numPr>
        <w:pStyle w:val="ADVAnswerOption"/>
      </w:pPr>
      <w:r>
        <w:t>Store both the URL and the SQL password in one text environment variable</w:t>
      </w:r>
    </w:p>
    <w:p>
      <w:pPr>
        <w:numPr>
          <w:ilvl w:val="0"/>
          <w:numId w:val="84"/>
        </w:numPr>
        <w:pStyle w:val="ADVAnswerOption"/>
      </w:pPr>
      <w:r>
        <w:t>Store the base URL in an environment variable and map the SQL connector through a connection reference</w:t>
      </w:r>
    </w:p>
    <w:p>
      <w:pPr>
        <w:keepNext w:val="0"/>
        <w:numPr>
          <w:ilvl w:val="0"/>
          <w:numId w:val="84"/>
        </w:numPr>
        <w:pStyle w:val="ADVAnswerOption"/>
        <w:spacing w:after="200"/>
      </w:pPr>
      <w:r>
        <w:t>Use a business unit to select the SQL connection</w:t>
      </w:r>
    </w:p>
    <w:p>
      <w:pPr>
        <w:pStyle w:val="QBQuestionLabel"/>
      </w:pPr>
      <w:r>
        <w:rPr>
          <w:rFonts w:ascii="DejaVu Sans" w:hAnsi="DejaVu Sans" w:eastAsia="DejaVu Sans"/>
          <w:b/>
          <w:color w:val="0B2545"/>
          <w:sz w:val="23"/>
        </w:rPr>
        <w:t>Question 89</w:t>
      </w:r>
      <w:r>
        <w:rPr>
          <w:rFonts w:ascii="DejaVu Sans" w:hAnsi="DejaVu Sans" w:eastAsia="DejaVu Sans"/>
          <w:color w:val="5E6B78"/>
          <w:sz w:val="17"/>
        </w:rPr>
        <w:t xml:space="preserve">   |   Mock 3 item 9   |   Single select</w:t>
      </w:r>
    </w:p>
    <w:p>
      <w:pPr>
        <w:pStyle w:val="QBQuestionStem"/>
      </w:pPr>
      <w:r>
        <w:t>Every newly created Service Request needs a human-readable identifier such as SR-2026-000123. Users must not type the identifier, and gaps are acceptable.</w:t>
      </w:r>
    </w:p>
    <w:p>
      <w:pPr>
        <w:pStyle w:val="ADVPrompt"/>
      </w:pPr>
      <w:r>
        <w:t>Which Dataverse feature should be configured?</w:t>
      </w:r>
    </w:p>
    <w:p>
      <w:pPr>
        <w:numPr>
          <w:ilvl w:val="0"/>
          <w:numId w:val="85"/>
        </w:numPr>
        <w:pStyle w:val="ADVAnswerOption"/>
      </w:pPr>
      <w:r>
        <w:t>Multiselect Choice</w:t>
      </w:r>
    </w:p>
    <w:p>
      <w:pPr>
        <w:numPr>
          <w:ilvl w:val="0"/>
          <w:numId w:val="85"/>
        </w:numPr>
        <w:pStyle w:val="ADVAnswerOption"/>
      </w:pPr>
      <w:r>
        <w:t>Manual required text column</w:t>
      </w:r>
    </w:p>
    <w:p>
      <w:pPr>
        <w:numPr>
          <w:ilvl w:val="0"/>
          <w:numId w:val="85"/>
        </w:numPr>
        <w:pStyle w:val="ADVAnswerOption"/>
      </w:pPr>
      <w:r>
        <w:t>Rollup column</w:t>
      </w:r>
    </w:p>
    <w:p>
      <w:pPr>
        <w:keepNext w:val="0"/>
        <w:numPr>
          <w:ilvl w:val="0"/>
          <w:numId w:val="85"/>
        </w:numPr>
        <w:pStyle w:val="ADVAnswerOption"/>
        <w:spacing w:after="200"/>
      </w:pPr>
      <w:r>
        <w:t>Autonumber column with the required format</w:t>
      </w:r>
    </w:p>
    <w:p>
      <w:pPr>
        <w:pStyle w:val="QBQuestionLabel"/>
      </w:pPr>
      <w:r>
        <w:rPr>
          <w:rFonts w:ascii="DejaVu Sans" w:hAnsi="DejaVu Sans" w:eastAsia="DejaVu Sans"/>
          <w:b/>
          <w:color w:val="0B2545"/>
          <w:sz w:val="23"/>
        </w:rPr>
        <w:t>Question 90</w:t>
      </w:r>
      <w:r>
        <w:rPr>
          <w:rFonts w:ascii="DejaVu Sans" w:hAnsi="DejaVu Sans" w:eastAsia="DejaVu Sans"/>
          <w:color w:val="5E6B78"/>
          <w:sz w:val="17"/>
        </w:rPr>
        <w:t xml:space="preserve">   |   Mock 3 item 10   |   Drag-and-drop style matching</w:t>
      </w:r>
    </w:p>
    <w:p>
      <w:pPr>
        <w:pStyle w:val="QBQuestionStem"/>
      </w:pPr>
      <w:r>
        <w:t>A maker must choose a Power Fx function for each independent canvas-app requirement.</w:t>
      </w:r>
    </w:p>
    <w:p>
      <w:pPr>
        <w:pStyle w:val="ADVPrompt"/>
      </w:pPr>
      <w:r>
        <w:t>Match each requirement to the most appropriate function. Each function may be used once.</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val="true"/>
        </w:trPr>
        <w:tc>
          <w:tcPr>
            <w:tcW w:type="dxa" w:w="93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Choice bank</w:t>
            </w:r>
          </w:p>
        </w:tc>
      </w:tr>
      <w:tr>
        <w:trPr>
          <w:cantSplit w:val="true"/>
        </w:trPr>
        <w:tc>
          <w:tcPr>
            <w:tcW w:type="dxa" w:w="93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 Filter</w:t>
            </w:r>
          </w:p>
        </w:tc>
      </w:tr>
      <w:tr>
        <w:trPr>
          <w:cantSplit w:val="true"/>
        </w:trPr>
        <w:tc>
          <w:tcPr>
            <w:tcW w:type="dxa" w:w="93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 LookUp</w:t>
            </w:r>
          </w:p>
        </w:tc>
      </w:tr>
      <w:tr>
        <w:trPr>
          <w:cantSplit w:val="true"/>
        </w:trPr>
        <w:tc>
          <w:tcPr>
            <w:tcW w:type="dxa" w:w="93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 SortByColumns</w:t>
            </w:r>
          </w:p>
        </w:tc>
      </w:tr>
      <w:tr>
        <w:trPr>
          <w:cantSplit w:val="true"/>
        </w:trPr>
        <w:tc>
          <w:tcPr>
            <w:tcW w:type="dxa" w:w="93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 Patch</w:t>
            </w:r>
          </w:p>
        </w:tc>
      </w:tr>
    </w:tbl>
    <w:p>
      <w:pPr>
        <w:pStyle w:val="QBSmall"/>
        <w:spacing w:after="40"/>
      </w:pPr>
    </w:p>
    <w:tbl>
      <w:tblPr>
        <w:tblStyle w:val="TableGrid"/>
        <w:tblW w:type="dxa" w:w="9360"/>
        <w:tblLayout w:type="fixed"/>
        <w:tblLook w:firstColumn="1" w:firstRow="1" w:lastColumn="0" w:lastRow="0" w:noHBand="0" w:noVBand="1" w:val="04A0"/>
        <w:tblInd w:w="120" w:type="dxa"/>
      </w:tblPr>
      <w:tblGrid>
        <w:gridCol w:w="600"/>
        <w:gridCol w:w="6260"/>
        <w:gridCol w:w="2500"/>
      </w:tblGrid>
      <w:tr>
        <w:trPr>
          <w:tblHeader w:val="true"/>
          <w:cantSplit w:val="true"/>
        </w:trPr>
        <w:tc>
          <w:tcPr>
            <w:tcW w:type="dxa" w:w="6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62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Requirement</w:t>
            </w:r>
          </w:p>
        </w:tc>
        <w:tc>
          <w:tcPr>
            <w:tcW w:type="dxa" w:w="2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Your match</w:t>
            </w:r>
          </w:p>
        </w:tc>
      </w:tr>
      <w:tr>
        <w:trPr>
          <w:cantSplit w:val="true"/>
        </w:trPr>
        <w:tc>
          <w:tcPr>
            <w:tcW w:type="dxa" w:w="6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6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Return every open request that meets a predicate</w:t>
            </w:r>
          </w:p>
        </w:tc>
        <w:tc>
          <w:tcPr>
            <w:tcW w:type="dxa" w:w="2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6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Return the first customer whose account number matches</w:t>
            </w:r>
          </w:p>
        </w:tc>
        <w:tc>
          <w:tcPr>
            <w:tcW w:type="dxa" w:w="2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6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Order the result by Created On descending</w:t>
            </w:r>
          </w:p>
        </w:tc>
        <w:tc>
          <w:tcPr>
            <w:tcW w:type="dxa" w:w="2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w:t>
            </w:r>
          </w:p>
        </w:tc>
        <w:tc>
          <w:tcPr>
            <w:tcW w:type="dxa" w:w="6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Update selected columns without submitting a form</w:t>
            </w:r>
          </w:p>
        </w:tc>
        <w:tc>
          <w:tcPr>
            <w:tcW w:type="dxa" w:w="2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bl>
    <w:p>
      <w:pPr>
        <w:pStyle w:val="QBSmall"/>
        <w:spacing w:after="40"/>
      </w:pPr>
    </w:p>
    <w:p>
      <w:pPr>
        <w:pStyle w:val="QBQuestionLabel"/>
      </w:pPr>
      <w:r>
        <w:rPr>
          <w:rFonts w:ascii="DejaVu Sans" w:hAnsi="DejaVu Sans" w:eastAsia="DejaVu Sans"/>
          <w:b/>
          <w:color w:val="0B2545"/>
          <w:sz w:val="23"/>
        </w:rPr>
        <w:t>Question 91</w:t>
      </w:r>
      <w:r>
        <w:rPr>
          <w:rFonts w:ascii="DejaVu Sans" w:hAnsi="DejaVu Sans" w:eastAsia="DejaVu Sans"/>
          <w:color w:val="5E6B78"/>
          <w:sz w:val="17"/>
        </w:rPr>
        <w:t xml:space="preserve">   |   Mock 3 item 11   |   Drag-and-drop style matching</w:t>
      </w:r>
    </w:p>
    <w:p>
      <w:pPr>
        <w:pStyle w:val="QBQuestionStem"/>
      </w:pPr>
      <w:r>
        <w:t>A consultant must select the best feature for four distinct requirements.</w:t>
      </w:r>
    </w:p>
    <w:p>
      <w:pPr>
        <w:pStyle w:val="ADVPrompt"/>
      </w:pPr>
      <w:r>
        <w:t>Match each requirement to the automation. Each automation may be used once.</w:t>
      </w:r>
    </w:p>
    <w:tbl>
      <w:tblPr>
        <w:tblStyle w:val="TableGrid"/>
        <w:tblW w:type="dxa" w:w="9360"/>
        <w:tblLayout w:type="fixed"/>
        <w:tblLook w:firstColumn="1" w:firstRow="1" w:lastColumn="0" w:lastRow="0" w:noHBand="0" w:noVBand="1" w:val="04A0"/>
        <w:tblInd w:w="120" w:type="dxa"/>
      </w:tblPr>
      <w:tblGrid>
        <w:gridCol w:w="9360"/>
      </w:tblGrid>
      <w:tr>
        <w:trPr>
          <w:tblHeader w:val="true"/>
          <w:cantSplit w:val="true"/>
        </w:trPr>
        <w:tc>
          <w:tcPr>
            <w:tcW w:type="dxa" w:w="93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Choice bank</w:t>
            </w:r>
          </w:p>
        </w:tc>
      </w:tr>
      <w:tr>
        <w:trPr>
          <w:cantSplit w:val="true"/>
        </w:trPr>
        <w:tc>
          <w:tcPr>
            <w:tcW w:type="dxa" w:w="93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 Business Rule</w:t>
            </w:r>
          </w:p>
        </w:tc>
      </w:tr>
      <w:tr>
        <w:trPr>
          <w:cantSplit w:val="true"/>
        </w:trPr>
        <w:tc>
          <w:tcPr>
            <w:tcW w:type="dxa" w:w="93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 Business process flow</w:t>
            </w:r>
          </w:p>
        </w:tc>
      </w:tr>
      <w:tr>
        <w:trPr>
          <w:cantSplit w:val="true"/>
        </w:trPr>
        <w:tc>
          <w:tcPr>
            <w:tcW w:type="dxa" w:w="93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 Automated cloud flow</w:t>
            </w:r>
          </w:p>
        </w:tc>
      </w:tr>
      <w:tr>
        <w:trPr>
          <w:cantSplit w:val="true"/>
        </w:trPr>
        <w:tc>
          <w:tcPr>
            <w:tcW w:type="dxa" w:w="93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 Instant low-code plug-in</w:t>
            </w:r>
          </w:p>
        </w:tc>
      </w:tr>
    </w:tbl>
    <w:p>
      <w:pPr>
        <w:pStyle w:val="QBSmall"/>
        <w:spacing w:after="40"/>
      </w:pPr>
    </w:p>
    <w:tbl>
      <w:tblPr>
        <w:tblStyle w:val="TableGrid"/>
        <w:tblW w:type="dxa" w:w="9360"/>
        <w:tblLayout w:type="fixed"/>
        <w:tblLook w:firstColumn="1" w:firstRow="1" w:lastColumn="0" w:lastRow="0" w:noHBand="0" w:noVBand="1" w:val="04A0"/>
        <w:tblInd w:w="120" w:type="dxa"/>
      </w:tblPr>
      <w:tblGrid>
        <w:gridCol w:w="600"/>
        <w:gridCol w:w="6260"/>
        <w:gridCol w:w="2500"/>
      </w:tblGrid>
      <w:tr>
        <w:trPr>
          <w:tblHeader w:val="true"/>
          <w:cantSplit w:val="true"/>
        </w:trPr>
        <w:tc>
          <w:tcPr>
            <w:tcW w:type="dxa" w:w="6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62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Requirement</w:t>
            </w:r>
          </w:p>
        </w:tc>
        <w:tc>
          <w:tcPr>
            <w:tcW w:type="dxa" w:w="2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Your match</w:t>
            </w:r>
          </w:p>
        </w:tc>
      </w:tr>
      <w:tr>
        <w:trPr>
          <w:cantSplit w:val="true"/>
        </w:trPr>
        <w:tc>
          <w:tcPr>
            <w:tcW w:type="dxa" w:w="6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6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Make a form column required when Category is Safety</w:t>
            </w:r>
          </w:p>
        </w:tc>
        <w:tc>
          <w:tcPr>
            <w:tcW w:type="dxa" w:w="2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6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Guide users through Intake, Review, and Closure stages</w:t>
            </w:r>
          </w:p>
        </w:tc>
        <w:tc>
          <w:tcPr>
            <w:tcW w:type="dxa" w:w="2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6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 SharePoint folder after a Dataverse row is added</w:t>
            </w:r>
          </w:p>
        </w:tc>
        <w:tc>
          <w:tcPr>
            <w:tcW w:type="dxa" w:w="2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r>
        <w:trPr>
          <w:cantSplit w:val="true"/>
        </w:trPr>
        <w:tc>
          <w:tcPr>
            <w:tcW w:type="dxa" w:w="6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w:t>
            </w:r>
          </w:p>
        </w:tc>
        <w:tc>
          <w:tcPr>
            <w:tcW w:type="dxa" w:w="6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Return an on-demand server-side Power Fx calculation to a caller</w:t>
            </w:r>
          </w:p>
        </w:tc>
        <w:tc>
          <w:tcPr>
            <w:tcW w:type="dxa" w:w="2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________________</w:t>
            </w:r>
          </w:p>
        </w:tc>
      </w:tr>
    </w:tbl>
    <w:p>
      <w:pPr>
        <w:pStyle w:val="QBSmall"/>
        <w:spacing w:after="40"/>
      </w:pPr>
    </w:p>
    <w:p>
      <w:pPr>
        <w:pStyle w:val="QBQuestionLabel"/>
      </w:pPr>
      <w:r>
        <w:rPr>
          <w:rFonts w:ascii="DejaVu Sans" w:hAnsi="DejaVu Sans" w:eastAsia="DejaVu Sans"/>
          <w:b/>
          <w:color w:val="0B2545"/>
          <w:sz w:val="23"/>
        </w:rPr>
        <w:t>Question 92</w:t>
      </w:r>
      <w:r>
        <w:rPr>
          <w:rFonts w:ascii="DejaVu Sans" w:hAnsi="DejaVu Sans" w:eastAsia="DejaVu Sans"/>
          <w:color w:val="5E6B78"/>
          <w:sz w:val="17"/>
        </w:rPr>
        <w:t xml:space="preserve">   |   Mock 3 item 12   |   Single select</w:t>
      </w:r>
    </w:p>
    <w:p>
      <w:pPr>
        <w:pStyle w:val="QBQuestionStem"/>
      </w:pPr>
      <w:r>
        <w:t>Before a release, the team wants automated analysis of a model-driven app and solution components for design issues, unsupported patterns, and quality warnings.</w:t>
      </w:r>
    </w:p>
    <w:p>
      <w:pPr>
        <w:pStyle w:val="ADVPrompt"/>
      </w:pPr>
      <w:r>
        <w:t>Which action should the team take?</w:t>
      </w:r>
    </w:p>
    <w:p>
      <w:pPr>
        <w:numPr>
          <w:ilvl w:val="0"/>
          <w:numId w:val="86"/>
        </w:numPr>
        <w:pStyle w:val="ADVAnswerOption"/>
      </w:pPr>
      <w:r>
        <w:t>Run the relevant app checker and solution checker, then review and remediate the findings</w:t>
      </w:r>
    </w:p>
    <w:p>
      <w:pPr>
        <w:numPr>
          <w:ilvl w:val="0"/>
          <w:numId w:val="86"/>
        </w:numPr>
        <w:pStyle w:val="ADVAnswerOption"/>
      </w:pPr>
      <w:r>
        <w:t>Rely only on the solution version number</w:t>
      </w:r>
    </w:p>
    <w:p>
      <w:pPr>
        <w:numPr>
          <w:ilvl w:val="0"/>
          <w:numId w:val="86"/>
        </w:numPr>
        <w:pStyle w:val="ADVAnswerOption"/>
      </w:pPr>
      <w:r>
        <w:t>Disable all cloud-flow run history</w:t>
      </w:r>
    </w:p>
    <w:p>
      <w:pPr>
        <w:keepNext w:val="0"/>
        <w:numPr>
          <w:ilvl w:val="0"/>
          <w:numId w:val="86"/>
        </w:numPr>
        <w:pStyle w:val="ADVAnswerOption"/>
        <w:spacing w:after="200"/>
      </w:pPr>
      <w:r>
        <w:t>Convert every table to organization owned</w:t>
      </w:r>
    </w:p>
    <w:p>
      <w:pPr>
        <w:pStyle w:val="QBQuestionLabel"/>
      </w:pPr>
      <w:r>
        <w:rPr>
          <w:rFonts w:ascii="DejaVu Sans" w:hAnsi="DejaVu Sans" w:eastAsia="DejaVu Sans"/>
          <w:b/>
          <w:color w:val="0B2545"/>
          <w:sz w:val="23"/>
        </w:rPr>
        <w:t>Question 93</w:t>
      </w:r>
      <w:r>
        <w:rPr>
          <w:rFonts w:ascii="DejaVu Sans" w:hAnsi="DejaVu Sans" w:eastAsia="DejaVu Sans"/>
          <w:color w:val="5E6B78"/>
          <w:sz w:val="17"/>
        </w:rPr>
        <w:t xml:space="preserve">   |   Mock 3 item 13   |   Yes/No solution evaluation</w:t>
      </w:r>
    </w:p>
    <w:p>
      <w:pPr>
        <w:pStyle w:val="QBQuestionStem"/>
      </w:pPr>
      <w:r>
        <w:t>A user has Read and Write on Account at User depth but has no Create, Append, or Append To privileges. Evaluate each statement independently.</w:t>
      </w:r>
    </w:p>
    <w:p>
      <w:pPr>
        <w:pStyle w:val="ADVPrompt"/>
      </w:pPr>
      <w:r>
        <w:t>For each statement, select Yes if the user can perform the action based only on the stated privileges; otherwise select No.</w:t>
      </w:r>
    </w:p>
    <w:tbl>
      <w:tblPr>
        <w:tblStyle w:val="TableGrid"/>
        <w:tblW w:type="dxa" w:w="9360"/>
        <w:tblLayout w:type="fixed"/>
        <w:tblLook w:firstColumn="1" w:firstRow="1" w:lastColumn="0" w:lastRow="0" w:noHBand="0" w:noVBand="1" w:val="04A0"/>
        <w:tblInd w:w="120" w:type="dxa"/>
      </w:tblPr>
      <w:tblGrid>
        <w:gridCol w:w="7160"/>
        <w:gridCol w:w="1100"/>
        <w:gridCol w:w="1100"/>
      </w:tblGrid>
      <w:tr>
        <w:trPr>
          <w:tblHeader w:val="true"/>
          <w:cantSplit w:val="true"/>
        </w:trPr>
        <w:tc>
          <w:tcPr>
            <w:tcW w:type="dxa" w:w="71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Yes</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No</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 Read an Account row that the user owns.</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 Create a new Account row.</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 Relate the owned Account to a Contact when the relationship operation requires Append/Append To.</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bl>
    <w:p>
      <w:pPr>
        <w:pStyle w:val="QBSmall"/>
        <w:spacing w:after="40"/>
      </w:pPr>
    </w:p>
    <w:p>
      <w:pPr>
        <w:pStyle w:val="QBQuestionLabel"/>
      </w:pPr>
      <w:r>
        <w:rPr>
          <w:rFonts w:ascii="DejaVu Sans" w:hAnsi="DejaVu Sans" w:eastAsia="DejaVu Sans"/>
          <w:b/>
          <w:color w:val="0B2545"/>
          <w:sz w:val="23"/>
        </w:rPr>
        <w:t>Question 94</w:t>
      </w:r>
      <w:r>
        <w:rPr>
          <w:rFonts w:ascii="DejaVu Sans" w:hAnsi="DejaVu Sans" w:eastAsia="DejaVu Sans"/>
          <w:color w:val="5E6B78"/>
          <w:sz w:val="17"/>
        </w:rPr>
        <w:t xml:space="preserve">   |   Mock 3 item 14   |   Multiple select - choose 2</w:t>
      </w:r>
    </w:p>
    <w:p>
      <w:pPr>
        <w:pStyle w:val="QBQuestionStem"/>
      </w:pPr>
      <w:r>
        <w:t>A Power Pages site must let authenticated partners search published Knowledge rows and view an embedded Power BI report. Unauthenticated visitors must not gain access to restricted Dataverse rows or report data.</w:t>
      </w:r>
    </w:p>
    <w:p>
      <w:pPr>
        <w:pStyle w:val="ADVPrompt"/>
      </w:pPr>
      <w:r>
        <w:t>Which two principles should guide the implementation?</w:t>
      </w:r>
    </w:p>
    <w:p>
      <w:pPr>
        <w:numPr>
          <w:ilvl w:val="0"/>
          <w:numId w:val="87"/>
        </w:numPr>
        <w:pStyle w:val="ADVAnswerOption"/>
      </w:pPr>
      <w:r>
        <w:t>Give every Contact the Dataverse System Administrator role</w:t>
      </w:r>
    </w:p>
    <w:p>
      <w:pPr>
        <w:numPr>
          <w:ilvl w:val="0"/>
          <w:numId w:val="87"/>
        </w:numPr>
        <w:pStyle w:val="ADVAnswerOption"/>
      </w:pPr>
      <w:r>
        <w:t>Configure Power BI embedding together with the required report access and authentication model</w:t>
      </w:r>
    </w:p>
    <w:p>
      <w:pPr>
        <w:numPr>
          <w:ilvl w:val="0"/>
          <w:numId w:val="87"/>
        </w:numPr>
        <w:pStyle w:val="ADVAnswerOption"/>
      </w:pPr>
      <w:r>
        <w:t>Grant Global table permission to Anonymous Users so search can index all rows</w:t>
      </w:r>
    </w:p>
    <w:p>
      <w:pPr>
        <w:numPr>
          <w:ilvl w:val="0"/>
          <w:numId w:val="87"/>
        </w:numPr>
        <w:pStyle w:val="ADVAnswerOption"/>
      </w:pPr>
      <w:r>
        <w:t>Assume hiding the report page from navigation secures the report</w:t>
      </w:r>
    </w:p>
    <w:p>
      <w:pPr>
        <w:keepNext w:val="0"/>
        <w:numPr>
          <w:ilvl w:val="0"/>
          <w:numId w:val="87"/>
        </w:numPr>
        <w:pStyle w:val="ADVAnswerOption"/>
        <w:spacing w:after="200"/>
      </w:pPr>
      <w:r>
        <w:t>Configure site search for the intended content and enforce table permissions for restricted Dataverse data</w:t>
      </w:r>
    </w:p>
    <w:p>
      <w:pPr>
        <w:pStyle w:val="QBQuestionLabel"/>
      </w:pPr>
      <w:r>
        <w:rPr>
          <w:rFonts w:ascii="DejaVu Sans" w:hAnsi="DejaVu Sans" w:eastAsia="DejaVu Sans"/>
          <w:b/>
          <w:color w:val="0B2545"/>
          <w:sz w:val="23"/>
        </w:rPr>
        <w:t>Question 95</w:t>
      </w:r>
      <w:r>
        <w:rPr>
          <w:rFonts w:ascii="DejaVu Sans" w:hAnsi="DejaVu Sans" w:eastAsia="DejaVu Sans"/>
          <w:color w:val="5E6B78"/>
          <w:sz w:val="17"/>
        </w:rPr>
        <w:t xml:space="preserve">   |   Mock 3 item 15   |   Single select</w:t>
      </w:r>
    </w:p>
    <w:p>
      <w:pPr>
        <w:pStyle w:val="QBQuestionStem"/>
      </w:pPr>
      <w:r>
        <w:t>A sales process begins on a Lead, qualifies into an Opportunity, and then guides users through proposal and closure steps. Users need one visible process that can move across the supported business tables.</w:t>
      </w:r>
    </w:p>
    <w:p>
      <w:pPr>
        <w:pStyle w:val="ADVPrompt"/>
      </w:pPr>
      <w:r>
        <w:t>Which feature should be configured?</w:t>
      </w:r>
    </w:p>
    <w:p>
      <w:pPr>
        <w:numPr>
          <w:ilvl w:val="0"/>
          <w:numId w:val="88"/>
        </w:numPr>
        <w:pStyle w:val="ADVAnswerOption"/>
      </w:pPr>
      <w:r>
        <w:t>A rollup column on Opportunity</w:t>
      </w:r>
    </w:p>
    <w:p>
      <w:pPr>
        <w:numPr>
          <w:ilvl w:val="0"/>
          <w:numId w:val="88"/>
        </w:numPr>
        <w:pStyle w:val="ADVAnswerOption"/>
      </w:pPr>
      <w:r>
        <w:t>A business process flow whose stages use the appropriate tables</w:t>
      </w:r>
    </w:p>
    <w:p>
      <w:pPr>
        <w:numPr>
          <w:ilvl w:val="0"/>
          <w:numId w:val="88"/>
        </w:numPr>
        <w:pStyle w:val="ADVAnswerOption"/>
      </w:pPr>
      <w:r>
        <w:t>A scheduled desktop flow</w:t>
      </w:r>
    </w:p>
    <w:p>
      <w:pPr>
        <w:keepNext w:val="0"/>
        <w:numPr>
          <w:ilvl w:val="0"/>
          <w:numId w:val="88"/>
        </w:numPr>
        <w:pStyle w:val="ADVAnswerOption"/>
        <w:spacing w:after="200"/>
      </w:pPr>
      <w:r>
        <w:t>A Quick Create form for Lead only</w:t>
      </w:r>
    </w:p>
    <w:p>
      <w:pPr>
        <w:pStyle w:val="QBQuestionLabel"/>
      </w:pPr>
      <w:r>
        <w:rPr>
          <w:rFonts w:ascii="DejaVu Sans" w:hAnsi="DejaVu Sans" w:eastAsia="DejaVu Sans"/>
          <w:b/>
          <w:color w:val="0B2545"/>
          <w:sz w:val="23"/>
        </w:rPr>
        <w:t>Question 96</w:t>
      </w:r>
      <w:r>
        <w:rPr>
          <w:rFonts w:ascii="DejaVu Sans" w:hAnsi="DejaVu Sans" w:eastAsia="DejaVu Sans"/>
          <w:color w:val="5E6B78"/>
          <w:sz w:val="17"/>
        </w:rPr>
        <w:t xml:space="preserve">   |   Mock 3 item 16   |   Single select</w:t>
      </w:r>
    </w:p>
    <w:p>
      <w:pPr>
        <w:pStyle w:val="QBQuestionStem"/>
      </w:pPr>
      <w:r>
        <w:t>A legacy requirement can run after an Invoice is created and may complete in the background. The organization already uses classic Dataverse processes and needs to review execution jobs for failures.</w:t>
      </w:r>
    </w:p>
    <w:p>
      <w:pPr>
        <w:pStyle w:val="ADVPrompt"/>
      </w:pPr>
      <w:r>
        <w:t>Which existing process type meets the stated legacy requirement?</w:t>
      </w:r>
    </w:p>
    <w:p>
      <w:pPr>
        <w:numPr>
          <w:ilvl w:val="0"/>
          <w:numId w:val="89"/>
        </w:numPr>
        <w:pStyle w:val="ADVAnswerOption"/>
      </w:pPr>
      <w:r>
        <w:t>Real-time workflow only</w:t>
      </w:r>
    </w:p>
    <w:p>
      <w:pPr>
        <w:numPr>
          <w:ilvl w:val="0"/>
          <w:numId w:val="89"/>
        </w:numPr>
        <w:pStyle w:val="ADVAnswerOption"/>
      </w:pPr>
      <w:r>
        <w:t>Power Pages list</w:t>
      </w:r>
    </w:p>
    <w:p>
      <w:pPr>
        <w:numPr>
          <w:ilvl w:val="0"/>
          <w:numId w:val="89"/>
        </w:numPr>
        <w:pStyle w:val="ADVAnswerOption"/>
      </w:pPr>
      <w:r>
        <w:t>Background classic workflow</w:t>
      </w:r>
    </w:p>
    <w:p>
      <w:pPr>
        <w:keepNext w:val="0"/>
        <w:numPr>
          <w:ilvl w:val="0"/>
          <w:numId w:val="89"/>
        </w:numPr>
        <w:pStyle w:val="ADVAnswerOption"/>
        <w:spacing w:after="200"/>
      </w:pPr>
      <w:r>
        <w:t>Business Rule</w:t>
      </w:r>
    </w:p>
    <w:p>
      <w:pPr>
        <w:pStyle w:val="QBQuestionLabel"/>
      </w:pPr>
      <w:r>
        <w:rPr>
          <w:rFonts w:ascii="DejaVu Sans" w:hAnsi="DejaVu Sans" w:eastAsia="DejaVu Sans"/>
          <w:b/>
          <w:color w:val="0B2545"/>
          <w:sz w:val="23"/>
        </w:rPr>
        <w:t>Question 97</w:t>
      </w:r>
      <w:r>
        <w:rPr>
          <w:rFonts w:ascii="DejaVu Sans" w:hAnsi="DejaVu Sans" w:eastAsia="DejaVu Sans"/>
          <w:color w:val="5E6B78"/>
          <w:sz w:val="17"/>
        </w:rPr>
        <w:t xml:space="preserve">   |   Mock 3 item 17   |   Single select</w:t>
      </w:r>
    </w:p>
    <w:p>
      <w:pPr>
        <w:pStyle w:val="QBQuestionStem"/>
      </w:pPr>
      <w:r>
        <w:t>A business analyst has 8,000 clean reference rows in Excel and must create them in a Dataverse custom table once. Column mappings need review before the operation, but no recurring transformation pipeline is required.</w:t>
      </w:r>
    </w:p>
    <w:p>
      <w:pPr>
        <w:pStyle w:val="ADVPrompt"/>
      </w:pPr>
      <w:r>
        <w:t>Which approach is the simplest fit?</w:t>
      </w:r>
    </w:p>
    <w:p>
      <w:pPr>
        <w:numPr>
          <w:ilvl w:val="0"/>
          <w:numId w:val="90"/>
        </w:numPr>
        <w:pStyle w:val="ADVAnswerOption"/>
      </w:pPr>
      <w:r>
        <w:t>Create one cloud-flow run per cell</w:t>
      </w:r>
    </w:p>
    <w:p>
      <w:pPr>
        <w:numPr>
          <w:ilvl w:val="0"/>
          <w:numId w:val="90"/>
        </w:numPr>
        <w:pStyle w:val="ADVAnswerOption"/>
      </w:pPr>
      <w:r>
        <w:t>Convert the target to a virtual table</w:t>
      </w:r>
    </w:p>
    <w:p>
      <w:pPr>
        <w:numPr>
          <w:ilvl w:val="0"/>
          <w:numId w:val="90"/>
        </w:numPr>
        <w:pStyle w:val="ADVAnswerOption"/>
      </w:pPr>
      <w:r>
        <w:t>Create a scheduled dataflow that runs forever</w:t>
      </w:r>
    </w:p>
    <w:p>
      <w:pPr>
        <w:keepNext w:val="0"/>
        <w:numPr>
          <w:ilvl w:val="0"/>
          <w:numId w:val="90"/>
        </w:numPr>
        <w:pStyle w:val="ADVAnswerOption"/>
        <w:spacing w:after="200"/>
      </w:pPr>
      <w:r>
        <w:t>Use the Dataverse data import experience and map the source columns</w:t>
      </w:r>
    </w:p>
    <w:p>
      <w:pPr>
        <w:pStyle w:val="QBQuestionLabel"/>
      </w:pPr>
      <w:r>
        <w:rPr>
          <w:rFonts w:ascii="DejaVu Sans" w:hAnsi="DejaVu Sans" w:eastAsia="DejaVu Sans"/>
          <w:b/>
          <w:color w:val="0B2545"/>
          <w:sz w:val="23"/>
        </w:rPr>
        <w:t>Question 98</w:t>
      </w:r>
      <w:r>
        <w:rPr>
          <w:rFonts w:ascii="DejaVu Sans" w:hAnsi="DejaVu Sans" w:eastAsia="DejaVu Sans"/>
          <w:color w:val="5E6B78"/>
          <w:sz w:val="17"/>
        </w:rPr>
        <w:t xml:space="preserve">   |   Mock 3 item 18   |   Single select</w:t>
      </w:r>
    </w:p>
    <w:p>
      <w:pPr>
        <w:pStyle w:val="QBQuestionStem"/>
      </w:pPr>
      <w:r>
        <w:t>On an Account main form, users need an interactive canvas visualization that automatically receives the current Account as context and updates related data. The experience should remain inside the form.</w:t>
      </w:r>
    </w:p>
    <w:p>
      <w:pPr>
        <w:pStyle w:val="ADVPrompt"/>
      </w:pPr>
      <w:r>
        <w:t>Which component should the maker use?</w:t>
      </w:r>
    </w:p>
    <w:p>
      <w:pPr>
        <w:numPr>
          <w:ilvl w:val="0"/>
          <w:numId w:val="91"/>
        </w:numPr>
        <w:pStyle w:val="ADVAnswerOption"/>
      </w:pPr>
      <w:r>
        <w:t>An embedded canvas app bound to the model-driven form context</w:t>
      </w:r>
    </w:p>
    <w:p>
      <w:pPr>
        <w:numPr>
          <w:ilvl w:val="0"/>
          <w:numId w:val="91"/>
        </w:numPr>
        <w:pStyle w:val="ADVAnswerOption"/>
      </w:pPr>
      <w:r>
        <w:t>A Word template</w:t>
      </w:r>
    </w:p>
    <w:p>
      <w:pPr>
        <w:numPr>
          <w:ilvl w:val="0"/>
          <w:numId w:val="91"/>
        </w:numPr>
        <w:pStyle w:val="ADVAnswerOption"/>
      </w:pPr>
      <w:r>
        <w:t>A personal view</w:t>
      </w:r>
    </w:p>
    <w:p>
      <w:pPr>
        <w:keepNext w:val="0"/>
        <w:numPr>
          <w:ilvl w:val="0"/>
          <w:numId w:val="91"/>
        </w:numPr>
        <w:pStyle w:val="ADVAnswerOption"/>
        <w:spacing w:after="200"/>
      </w:pPr>
      <w:r>
        <w:t>A duplicate detection rule</w:t>
      </w:r>
    </w:p>
    <w:p>
      <w:pPr>
        <w:pStyle w:val="QBQuestionLabel"/>
      </w:pPr>
      <w:r>
        <w:rPr>
          <w:rFonts w:ascii="DejaVu Sans" w:hAnsi="DejaVu Sans" w:eastAsia="DejaVu Sans"/>
          <w:b/>
          <w:color w:val="0B2545"/>
          <w:sz w:val="23"/>
        </w:rPr>
        <w:t>Question 99</w:t>
      </w:r>
      <w:r>
        <w:rPr>
          <w:rFonts w:ascii="DejaVu Sans" w:hAnsi="DejaVu Sans" w:eastAsia="DejaVu Sans"/>
          <w:color w:val="5E6B78"/>
          <w:sz w:val="17"/>
        </w:rPr>
        <w:t xml:space="preserve">   |   Mock 3 item 19   |   Multiple select - choose 2</w:t>
      </w:r>
    </w:p>
    <w:p>
      <w:pPr>
        <w:pStyle w:val="QBQuestionStem"/>
      </w:pPr>
      <w:r>
        <w:t>A flow retrieves invoice lines, calculates a running total, and appends each invalid line number to an error summary. The summary is sent after all lines are evaluated.</w:t>
      </w:r>
    </w:p>
    <w:p>
      <w:pPr>
        <w:pStyle w:val="ADVPrompt"/>
      </w:pPr>
      <w:r>
        <w:t>Which two design elements are appropriate?</w:t>
      </w:r>
    </w:p>
    <w:p>
      <w:pPr>
        <w:numPr>
          <w:ilvl w:val="0"/>
          <w:numId w:val="92"/>
        </w:numPr>
        <w:pStyle w:val="ADVAnswerOption"/>
      </w:pPr>
      <w:r>
        <w:t>Initialize variables before the loop and update them during the loop</w:t>
      </w:r>
    </w:p>
    <w:p>
      <w:pPr>
        <w:numPr>
          <w:ilvl w:val="0"/>
          <w:numId w:val="92"/>
        </w:numPr>
        <w:pStyle w:val="ADVAnswerOption"/>
      </w:pPr>
      <w:r>
        <w:t>Create one business process flow stage for every invoice line</w:t>
      </w:r>
    </w:p>
    <w:p>
      <w:pPr>
        <w:numPr>
          <w:ilvl w:val="0"/>
          <w:numId w:val="92"/>
        </w:numPr>
        <w:pStyle w:val="ADVAnswerOption"/>
      </w:pPr>
      <w:r>
        <w:t>Use a Quick View form as the accumulator</w:t>
      </w:r>
    </w:p>
    <w:p>
      <w:pPr>
        <w:numPr>
          <w:ilvl w:val="0"/>
          <w:numId w:val="92"/>
        </w:numPr>
        <w:pStyle w:val="ADVAnswerOption"/>
      </w:pPr>
      <w:r>
        <w:t>Apply to each over the array returned by List rows</w:t>
      </w:r>
    </w:p>
    <w:p>
      <w:pPr>
        <w:keepNext w:val="0"/>
        <w:numPr>
          <w:ilvl w:val="0"/>
          <w:numId w:val="92"/>
        </w:numPr>
        <w:pStyle w:val="ADVAnswerOption"/>
        <w:spacing w:after="200"/>
      </w:pPr>
      <w:r>
        <w:t>Use a trigger condition after the loop</w:t>
      </w:r>
    </w:p>
    <w:p>
      <w:pPr>
        <w:pStyle w:val="QBQuestionLabel"/>
      </w:pPr>
      <w:r>
        <w:rPr>
          <w:rFonts w:ascii="DejaVu Sans" w:hAnsi="DejaVu Sans" w:eastAsia="DejaVu Sans"/>
          <w:b/>
          <w:color w:val="0B2545"/>
          <w:sz w:val="23"/>
        </w:rPr>
        <w:t>Question 100</w:t>
      </w:r>
      <w:r>
        <w:rPr>
          <w:rFonts w:ascii="DejaVu Sans" w:hAnsi="DejaVu Sans" w:eastAsia="DejaVu Sans"/>
          <w:color w:val="5E6B78"/>
          <w:sz w:val="17"/>
        </w:rPr>
        <w:t xml:space="preserve">   |   Mock 3 item 20   |   Single select</w:t>
      </w:r>
    </w:p>
    <w:p>
      <w:pPr>
        <w:pStyle w:val="QBQuestionStem"/>
      </w:pPr>
      <w:r>
        <w:t>Account managers need a standardized proposal document populated from the current Account and supported related Dataverse data. The template must be available to all users of the model-driven app.</w:t>
      </w:r>
    </w:p>
    <w:p>
      <w:pPr>
        <w:pStyle w:val="ADVPrompt"/>
      </w:pPr>
      <w:r>
        <w:t>Which approach should the administrator use?</w:t>
      </w:r>
    </w:p>
    <w:p>
      <w:pPr>
        <w:numPr>
          <w:ilvl w:val="0"/>
          <w:numId w:val="93"/>
        </w:numPr>
        <w:pStyle w:val="ADVAnswerOption"/>
      </w:pPr>
      <w:r>
        <w:t>Enable duplicate detection on Account</w:t>
      </w:r>
    </w:p>
    <w:p>
      <w:pPr>
        <w:numPr>
          <w:ilvl w:val="0"/>
          <w:numId w:val="93"/>
        </w:numPr>
        <w:pStyle w:val="ADVAnswerOption"/>
      </w:pPr>
      <w:r>
        <w:t>Create and upload an organization Word template for the Account table</w:t>
      </w:r>
    </w:p>
    <w:p>
      <w:pPr>
        <w:numPr>
          <w:ilvl w:val="0"/>
          <w:numId w:val="93"/>
        </w:numPr>
        <w:pStyle w:val="ADVAnswerOption"/>
      </w:pPr>
      <w:r>
        <w:t>Create a canvas collection named Proposal</w:t>
      </w:r>
    </w:p>
    <w:p>
      <w:pPr>
        <w:keepNext w:val="0"/>
        <w:numPr>
          <w:ilvl w:val="0"/>
          <w:numId w:val="93"/>
        </w:numPr>
        <w:pStyle w:val="ADVAnswerOption"/>
        <w:spacing w:after="200"/>
      </w:pPr>
      <w:r>
        <w:t>Ask every user to upload a personal Word template</w:t>
      </w:r>
    </w:p>
    <w:p>
      <w:pPr>
        <w:pStyle w:val="QBQuestionLabel"/>
      </w:pPr>
      <w:r>
        <w:rPr>
          <w:rFonts w:ascii="DejaVu Sans" w:hAnsi="DejaVu Sans" w:eastAsia="DejaVu Sans"/>
          <w:b/>
          <w:color w:val="0B2545"/>
          <w:sz w:val="23"/>
        </w:rPr>
        <w:t>Question 101</w:t>
      </w:r>
      <w:r>
        <w:rPr>
          <w:rFonts w:ascii="DejaVu Sans" w:hAnsi="DejaVu Sans" w:eastAsia="DejaVu Sans"/>
          <w:color w:val="5E6B78"/>
          <w:sz w:val="17"/>
        </w:rPr>
        <w:t xml:space="preserve">   |   Mock 3 item 21   |   Single select</w:t>
      </w:r>
    </w:p>
    <w:p>
      <w:pPr>
        <w:pStyle w:val="QBQuestionStem"/>
      </w:pPr>
      <w:r>
        <w:t>A test data load created 60,000 obsolete Log rows. The administrator must delete rows matching a query during off-hours and review completion status afterward.</w:t>
      </w:r>
    </w:p>
    <w:p>
      <w:pPr>
        <w:pStyle w:val="ADVPrompt"/>
      </w:pPr>
      <w:r>
        <w:t>Which Dataverse feature should be used?</w:t>
      </w:r>
    </w:p>
    <w:p>
      <w:pPr>
        <w:numPr>
          <w:ilvl w:val="0"/>
          <w:numId w:val="94"/>
        </w:numPr>
        <w:pStyle w:val="ADVAnswerOption"/>
      </w:pPr>
      <w:r>
        <w:t>Delete the Log table</w:t>
      </w:r>
    </w:p>
    <w:p>
      <w:pPr>
        <w:numPr>
          <w:ilvl w:val="0"/>
          <w:numId w:val="94"/>
        </w:numPr>
        <w:pStyle w:val="ADVAnswerOption"/>
      </w:pPr>
      <w:r>
        <w:t>Disable auditing on Log</w:t>
      </w:r>
    </w:p>
    <w:p>
      <w:pPr>
        <w:numPr>
          <w:ilvl w:val="0"/>
          <w:numId w:val="94"/>
        </w:numPr>
        <w:pStyle w:val="ADVAnswerOption"/>
      </w:pPr>
      <w:r>
        <w:t>Create a bulk deletion job with the required query and schedule</w:t>
      </w:r>
    </w:p>
    <w:p>
      <w:pPr>
        <w:keepNext w:val="0"/>
        <w:numPr>
          <w:ilvl w:val="0"/>
          <w:numId w:val="94"/>
        </w:numPr>
        <w:pStyle w:val="ADVAnswerOption"/>
        <w:spacing w:after="200"/>
      </w:pPr>
      <w:r>
        <w:t>Remove the Log table from the app sitemap</w:t>
      </w:r>
    </w:p>
    <w:p>
      <w:pPr>
        <w:pStyle w:val="QBQuestionLabel"/>
      </w:pPr>
      <w:r>
        <w:rPr>
          <w:rFonts w:ascii="DejaVu Sans" w:hAnsi="DejaVu Sans" w:eastAsia="DejaVu Sans"/>
          <w:b/>
          <w:color w:val="0B2545"/>
          <w:sz w:val="23"/>
        </w:rPr>
        <w:t>Question 102</w:t>
      </w:r>
      <w:r>
        <w:rPr>
          <w:rFonts w:ascii="DejaVu Sans" w:hAnsi="DejaVu Sans" w:eastAsia="DejaVu Sans"/>
          <w:color w:val="5E6B78"/>
          <w:sz w:val="17"/>
        </w:rPr>
        <w:t xml:space="preserve">   |   Mock 3 item 22   |   Single select</w:t>
      </w:r>
    </w:p>
    <w:p>
      <w:pPr>
        <w:pStyle w:val="QBQuestionStem"/>
      </w:pPr>
      <w:r>
        <w:t>A Dataverse-backed gallery must return all active Contacts whose Last Name begins with the user's text and then sort the result by Last Name. The table is very large.</w:t>
      </w:r>
    </w:p>
    <w:p>
      <w:pPr>
        <w:pStyle w:val="ADVPrompt"/>
      </w:pPr>
      <w:r>
        <w:t>What should the maker do first?</w:t>
      </w:r>
    </w:p>
    <w:p>
      <w:pPr>
        <w:numPr>
          <w:ilvl w:val="0"/>
          <w:numId w:val="95"/>
        </w:numPr>
        <w:pStyle w:val="ADVAnswerOption"/>
      </w:pPr>
      <w:r>
        <w:t>Use LookUp to return every matching Contact</w:t>
      </w:r>
    </w:p>
    <w:p>
      <w:pPr>
        <w:numPr>
          <w:ilvl w:val="0"/>
          <w:numId w:val="95"/>
        </w:numPr>
        <w:pStyle w:val="ADVAnswerOption"/>
      </w:pPr>
      <w:r>
        <w:t>Increase the nondelegable row limit and ignore the warning</w:t>
      </w:r>
    </w:p>
    <w:p>
      <w:pPr>
        <w:numPr>
          <w:ilvl w:val="0"/>
          <w:numId w:val="95"/>
        </w:numPr>
        <w:pStyle w:val="ADVAnswerOption"/>
      </w:pPr>
      <w:r>
        <w:t>Load the entire Contact table into a collection</w:t>
      </w:r>
    </w:p>
    <w:p>
      <w:pPr>
        <w:keepNext w:val="0"/>
        <w:numPr>
          <w:ilvl w:val="0"/>
          <w:numId w:val="95"/>
        </w:numPr>
        <w:pStyle w:val="ADVAnswerOption"/>
        <w:spacing w:after="200"/>
      </w:pPr>
      <w:r>
        <w:t>Construct a delegable Filter/search-prefix expression and delegable sort for the Dataverse connector</w:t>
      </w:r>
    </w:p>
    <w:p>
      <w:pPr>
        <w:pStyle w:val="QBQuestionLabel"/>
      </w:pPr>
      <w:r>
        <w:rPr>
          <w:rFonts w:ascii="DejaVu Sans" w:hAnsi="DejaVu Sans" w:eastAsia="DejaVu Sans"/>
          <w:b/>
          <w:color w:val="0B2545"/>
          <w:sz w:val="23"/>
        </w:rPr>
        <w:t>Question 103</w:t>
      </w:r>
      <w:r>
        <w:rPr>
          <w:rFonts w:ascii="DejaVu Sans" w:hAnsi="DejaVu Sans" w:eastAsia="DejaVu Sans"/>
          <w:color w:val="5E6B78"/>
          <w:sz w:val="17"/>
        </w:rPr>
        <w:t xml:space="preserve">   |   Mock 3 item 23   |   Yes/No solution evaluation</w:t>
      </w:r>
    </w:p>
    <w:p>
      <w:pPr>
        <w:pStyle w:val="QBQuestionStem"/>
      </w:pPr>
      <w:r>
        <w:t>A maker is deciding between Business Rules and cloud flows. Evaluate each proposed solution independently.</w:t>
      </w:r>
    </w:p>
    <w:p>
      <w:pPr>
        <w:pStyle w:val="ADVPrompt"/>
      </w:pPr>
      <w:r>
        <w:t>For each statement, select Yes if the proposed feature is appropriate; otherwise select No.</w:t>
      </w:r>
    </w:p>
    <w:tbl>
      <w:tblPr>
        <w:tblStyle w:val="TableGrid"/>
        <w:tblW w:type="dxa" w:w="9360"/>
        <w:tblLayout w:type="fixed"/>
        <w:tblLook w:firstColumn="1" w:firstRow="1" w:lastColumn="0" w:lastRow="0" w:noHBand="0" w:noVBand="1" w:val="04A0"/>
        <w:tblInd w:w="120" w:type="dxa"/>
      </w:tblPr>
      <w:tblGrid>
        <w:gridCol w:w="7160"/>
        <w:gridCol w:w="1100"/>
        <w:gridCol w:w="1100"/>
      </w:tblGrid>
      <w:tr>
        <w:trPr>
          <w:tblHeader w:val="true"/>
          <w:cantSplit w:val="true"/>
        </w:trPr>
        <w:tc>
          <w:tcPr>
            <w:tcW w:type="dxa" w:w="71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Yes</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No</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 Use a Business Rule to make Follow-up Date required when Status is Pending on a model-driven form.</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 Use a cloud flow to create a Teams message after a Dataverse row changes.</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 Use a Business Rule to wait seven days and then request an external approval.</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bl>
    <w:p>
      <w:pPr>
        <w:pStyle w:val="QBSmall"/>
        <w:spacing w:after="40"/>
      </w:pPr>
    </w:p>
    <w:p>
      <w:pPr>
        <w:pStyle w:val="QBQuestionLabel"/>
      </w:pPr>
      <w:r>
        <w:rPr>
          <w:rFonts w:ascii="DejaVu Sans" w:hAnsi="DejaVu Sans" w:eastAsia="DejaVu Sans"/>
          <w:b/>
          <w:color w:val="0B2545"/>
          <w:sz w:val="23"/>
        </w:rPr>
        <w:t>Question 104</w:t>
      </w:r>
      <w:r>
        <w:rPr>
          <w:rFonts w:ascii="DejaVu Sans" w:hAnsi="DejaVu Sans" w:eastAsia="DejaVu Sans"/>
          <w:color w:val="5E6B78"/>
          <w:sz w:val="17"/>
        </w:rPr>
        <w:t xml:space="preserve">   |   Mock 3 item 24   |   Build-list style ordering</w:t>
      </w:r>
    </w:p>
    <w:p>
      <w:pPr>
        <w:pStyle w:val="QBQuestionStem"/>
      </w:pPr>
      <w:r>
        <w:t>Version 2 of a managed solution intentionally removes an obsolete component that exists in version 1. The team wants the removal applied only after validating the new version in Production.</w:t>
      </w:r>
    </w:p>
    <w:p>
      <w:pPr>
        <w:pStyle w:val="ADVPrompt"/>
      </w:pPr>
      <w:r>
        <w:t>Arrange the high-level deployment activities in the most appropriate order.</w:t>
      </w:r>
    </w:p>
    <w:tbl>
      <w:tblPr>
        <w:tblStyle w:val="TableGrid"/>
        <w:tblW w:type="dxa" w:w="9360"/>
        <w:tblLayout w:type="fixed"/>
        <w:tblLook w:firstColumn="1" w:firstRow="1" w:lastColumn="0" w:lastRow="0" w:noHBand="0" w:noVBand="1" w:val="04A0"/>
        <w:tblInd w:w="120" w:type="dxa"/>
      </w:tblPr>
      <w:tblGrid>
        <w:gridCol w:w="700"/>
        <w:gridCol w:w="8660"/>
      </w:tblGrid>
      <w:tr>
        <w:trPr>
          <w:tblHeader w:val="true"/>
          <w:cantSplit w:val="true"/>
        </w:trPr>
        <w:tc>
          <w:tcPr>
            <w:tcW w:type="dxa" w:w="7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ID</w:t>
            </w:r>
          </w:p>
        </w:tc>
        <w:tc>
          <w:tcPr>
            <w:tcW w:type="dxa" w:w="86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Available step</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w:t>
            </w:r>
          </w:p>
        </w:tc>
        <w:tc>
          <w:tcPr>
            <w:tcW w:type="dxa" w:w="86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Validate the staged solution and target configuration</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w:t>
            </w:r>
          </w:p>
        </w:tc>
        <w:tc>
          <w:tcPr>
            <w:tcW w:type="dxa" w:w="86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Confirm that intended obsolete components were removed and test the application</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w:t>
            </w:r>
          </w:p>
        </w:tc>
        <w:tc>
          <w:tcPr>
            <w:tcW w:type="dxa" w:w="86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Import version 2 by using the stage-for-upgrade option</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w:t>
            </w:r>
          </w:p>
        </w:tc>
        <w:tc>
          <w:tcPr>
            <w:tcW w:type="dxa" w:w="86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Apply the solution upgrade</w:t>
            </w:r>
          </w:p>
        </w:tc>
      </w:tr>
    </w:tbl>
    <w:p>
      <w:pPr>
        <w:pStyle w:val="QBSmall"/>
        <w:spacing w:after="40"/>
      </w:pP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1</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2</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3</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4</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r>
    </w:tbl>
    <w:p>
      <w:pPr>
        <w:pStyle w:val="QBSmall"/>
        <w:spacing w:after="40"/>
      </w:pPr>
    </w:p>
    <w:p>
      <w:pPr>
        <w:pStyle w:val="QBQuestionLabel"/>
      </w:pPr>
      <w:r>
        <w:rPr>
          <w:rFonts w:ascii="DejaVu Sans" w:hAnsi="DejaVu Sans" w:eastAsia="DejaVu Sans"/>
          <w:b/>
          <w:color w:val="0B2545"/>
          <w:sz w:val="23"/>
        </w:rPr>
        <w:t>Question 105</w:t>
      </w:r>
      <w:r>
        <w:rPr>
          <w:rFonts w:ascii="DejaVu Sans" w:hAnsi="DejaVu Sans" w:eastAsia="DejaVu Sans"/>
          <w:color w:val="5E6B78"/>
          <w:sz w:val="17"/>
        </w:rPr>
        <w:t xml:space="preserve">   |   Mock 3 item 25   |   Single select</w:t>
      </w:r>
    </w:p>
    <w:p>
      <w:pPr>
        <w:pStyle w:val="QBQuestionStem"/>
      </w:pPr>
      <w:r>
        <w:t>A Tax Rate table contains one authoritative set of rates for the whole organization. Individual users and teams must never own or share separate Tax Rate rows. Table-level privileges should control access.</w:t>
      </w:r>
    </w:p>
    <w:p>
      <w:pPr>
        <w:pStyle w:val="ADVPrompt"/>
      </w:pPr>
      <w:r>
        <w:t>Which ownership type should be selected when creating the table?</w:t>
      </w:r>
    </w:p>
    <w:p>
      <w:pPr>
        <w:numPr>
          <w:ilvl w:val="0"/>
          <w:numId w:val="96"/>
        </w:numPr>
        <w:pStyle w:val="ADVAnswerOption"/>
      </w:pPr>
      <w:r>
        <w:t>Organization owned</w:t>
      </w:r>
    </w:p>
    <w:p>
      <w:pPr>
        <w:numPr>
          <w:ilvl w:val="0"/>
          <w:numId w:val="96"/>
        </w:numPr>
        <w:pStyle w:val="ADVAnswerOption"/>
      </w:pPr>
      <w:r>
        <w:t>User or team owned</w:t>
      </w:r>
    </w:p>
    <w:p>
      <w:pPr>
        <w:numPr>
          <w:ilvl w:val="0"/>
          <w:numId w:val="96"/>
        </w:numPr>
        <w:pStyle w:val="ADVAnswerOption"/>
      </w:pPr>
      <w:r>
        <w:t>Access-team owned</w:t>
      </w:r>
    </w:p>
    <w:p>
      <w:pPr>
        <w:keepNext w:val="0"/>
        <w:numPr>
          <w:ilvl w:val="0"/>
          <w:numId w:val="96"/>
        </w:numPr>
        <w:pStyle w:val="ADVAnswerOption"/>
        <w:spacing w:after="200"/>
      </w:pPr>
      <w:r>
        <w:t>Contact owned</w:t>
      </w:r>
    </w:p>
    <w:p>
      <w:pPr>
        <w:pStyle w:val="QBQuestionLabel"/>
      </w:pPr>
      <w:r>
        <w:rPr>
          <w:rFonts w:ascii="DejaVu Sans" w:hAnsi="DejaVu Sans" w:eastAsia="DejaVu Sans"/>
          <w:b/>
          <w:color w:val="0B2545"/>
          <w:sz w:val="23"/>
        </w:rPr>
        <w:t>Question 106</w:t>
      </w:r>
      <w:r>
        <w:rPr>
          <w:rFonts w:ascii="DejaVu Sans" w:hAnsi="DejaVu Sans" w:eastAsia="DejaVu Sans"/>
          <w:color w:val="5E6B78"/>
          <w:sz w:val="17"/>
        </w:rPr>
        <w:t xml:space="preserve">   |   Mock 3 item 26   |   Single select</w:t>
      </w:r>
    </w:p>
    <w:p>
      <w:pPr>
        <w:pStyle w:val="QBQuestionStem"/>
      </w:pPr>
      <w:r>
        <w:t>An administrator shares a model-driven app with the Warehouse User security role. Users assigned that role can see the app tile but receive an access error when opening Inventory rows.</w:t>
      </w:r>
    </w:p>
    <w:p>
      <w:pPr>
        <w:pStyle w:val="ADVPrompt"/>
      </w:pPr>
      <w:r>
        <w:t>What should the administrator verify next?</w:t>
      </w:r>
    </w:p>
    <w:p>
      <w:pPr>
        <w:numPr>
          <w:ilvl w:val="0"/>
          <w:numId w:val="97"/>
        </w:numPr>
        <w:pStyle w:val="ADVAnswerOption"/>
      </w:pPr>
      <w:r>
        <w:t>Whether the app display name is unique</w:t>
      </w:r>
    </w:p>
    <w:p>
      <w:pPr>
        <w:numPr>
          <w:ilvl w:val="0"/>
          <w:numId w:val="97"/>
        </w:numPr>
        <w:pStyle w:val="ADVAnswerOption"/>
      </w:pPr>
      <w:r>
        <w:t>The role's Dataverse table privileges and row-access depth for Inventory and related tables</w:t>
      </w:r>
    </w:p>
    <w:p>
      <w:pPr>
        <w:numPr>
          <w:ilvl w:val="0"/>
          <w:numId w:val="97"/>
        </w:numPr>
        <w:pStyle w:val="ADVAnswerOption"/>
      </w:pPr>
      <w:r>
        <w:t>Whether Inventory has an autonumber column</w:t>
      </w:r>
    </w:p>
    <w:p>
      <w:pPr>
        <w:keepNext w:val="0"/>
        <w:numPr>
          <w:ilvl w:val="0"/>
          <w:numId w:val="97"/>
        </w:numPr>
        <w:pStyle w:val="ADVAnswerOption"/>
        <w:spacing w:after="200"/>
      </w:pPr>
      <w:r>
        <w:t>Whether the users created a personal view</w:t>
      </w:r>
    </w:p>
    <w:p>
      <w:pPr>
        <w:pStyle w:val="QBQuestionLabel"/>
      </w:pPr>
      <w:r>
        <w:rPr>
          <w:rFonts w:ascii="DejaVu Sans" w:hAnsi="DejaVu Sans" w:eastAsia="DejaVu Sans"/>
          <w:b/>
          <w:color w:val="0B2545"/>
          <w:sz w:val="23"/>
        </w:rPr>
        <w:t>Question 107</w:t>
      </w:r>
      <w:r>
        <w:rPr>
          <w:rFonts w:ascii="DejaVu Sans" w:hAnsi="DejaVu Sans" w:eastAsia="DejaVu Sans"/>
          <w:color w:val="5E6B78"/>
          <w:sz w:val="17"/>
        </w:rPr>
        <w:t xml:space="preserve">   |   Mock 3 item 27   |   Single select</w:t>
      </w:r>
    </w:p>
    <w:p>
      <w:pPr>
        <w:pStyle w:val="QBQuestionStem"/>
      </w:pPr>
      <w:r>
        <w:t>Whenever a Dataverse Order is updated, server-side Power Fx must normalize a code within the Dataverse transaction boundary. The logic does not call external services and is not invoked manually.</w:t>
      </w:r>
    </w:p>
    <w:p>
      <w:pPr>
        <w:pStyle w:val="ADVPrompt"/>
      </w:pPr>
      <w:r>
        <w:t>Which feature should the consultant evaluate?</w:t>
      </w:r>
    </w:p>
    <w:p>
      <w:pPr>
        <w:numPr>
          <w:ilvl w:val="0"/>
          <w:numId w:val="98"/>
        </w:numPr>
        <w:pStyle w:val="ADVAnswerOption"/>
      </w:pPr>
      <w:r>
        <w:t>A personal chart</w:t>
      </w:r>
    </w:p>
    <w:p>
      <w:pPr>
        <w:numPr>
          <w:ilvl w:val="0"/>
          <w:numId w:val="98"/>
        </w:numPr>
        <w:pStyle w:val="ADVAnswerOption"/>
      </w:pPr>
      <w:r>
        <w:t>A scheduled cloud flow</w:t>
      </w:r>
    </w:p>
    <w:p>
      <w:pPr>
        <w:numPr>
          <w:ilvl w:val="0"/>
          <w:numId w:val="98"/>
        </w:numPr>
        <w:pStyle w:val="ADVAnswerOption"/>
      </w:pPr>
      <w:r>
        <w:t>An automated low-code plug-in on the relevant Order data event</w:t>
      </w:r>
    </w:p>
    <w:p>
      <w:pPr>
        <w:keepNext w:val="0"/>
        <w:numPr>
          <w:ilvl w:val="0"/>
          <w:numId w:val="98"/>
        </w:numPr>
        <w:pStyle w:val="ADVAnswerOption"/>
        <w:spacing w:after="200"/>
      </w:pPr>
      <w:r>
        <w:t>An instant low-code plug-in invoked from a button</w:t>
      </w:r>
    </w:p>
    <w:p>
      <w:pPr>
        <w:pStyle w:val="QBQuestionLabel"/>
      </w:pPr>
      <w:r>
        <w:rPr>
          <w:rFonts w:ascii="DejaVu Sans" w:hAnsi="DejaVu Sans" w:eastAsia="DejaVu Sans"/>
          <w:b/>
          <w:color w:val="0B2545"/>
          <w:sz w:val="23"/>
        </w:rPr>
        <w:t>Question 108</w:t>
      </w:r>
      <w:r>
        <w:rPr>
          <w:rFonts w:ascii="DejaVu Sans" w:hAnsi="DejaVu Sans" w:eastAsia="DejaVu Sans"/>
          <w:color w:val="5E6B78"/>
          <w:sz w:val="17"/>
        </w:rPr>
        <w:t xml:space="preserve">   |   Mock 3 item 28   |   Multiple select - choose 2</w:t>
      </w:r>
    </w:p>
    <w:p>
      <w:pPr>
        <w:pStyle w:val="QBQuestionStem"/>
      </w:pPr>
      <w:r>
        <w:t>A compliance team must review changes to Bank Account Number but must not expose that secured value to ordinary users. The administrator also needs an off-hours process to remove expired staging rows.</w:t>
      </w:r>
    </w:p>
    <w:p>
      <w:pPr>
        <w:pStyle w:val="ADVPrompt"/>
      </w:pPr>
      <w:r>
        <w:t>Which two configurations directly meet the requirements?</w:t>
      </w:r>
    </w:p>
    <w:p>
      <w:pPr>
        <w:numPr>
          <w:ilvl w:val="0"/>
          <w:numId w:val="99"/>
        </w:numPr>
        <w:pStyle w:val="ADVAnswerOption"/>
      </w:pPr>
      <w:r>
        <w:t>Convert staging data into a global Choice</w:t>
      </w:r>
    </w:p>
    <w:p>
      <w:pPr>
        <w:numPr>
          <w:ilvl w:val="0"/>
          <w:numId w:val="99"/>
        </w:numPr>
        <w:pStyle w:val="ADVAnswerOption"/>
      </w:pPr>
      <w:r>
        <w:t>Use an access team as the owner of every staging row</w:t>
      </w:r>
    </w:p>
    <w:p>
      <w:pPr>
        <w:numPr>
          <w:ilvl w:val="0"/>
          <w:numId w:val="99"/>
        </w:numPr>
        <w:pStyle w:val="ADVAnswerOption"/>
      </w:pPr>
      <w:r>
        <w:t>Enable auditing at the required environment/table/column levels for Bank Account Number</w:t>
      </w:r>
    </w:p>
    <w:p>
      <w:pPr>
        <w:numPr>
          <w:ilvl w:val="0"/>
          <w:numId w:val="99"/>
        </w:numPr>
        <w:pStyle w:val="ADVAnswerOption"/>
      </w:pPr>
      <w:r>
        <w:t>Add Bank Account Number to every system view</w:t>
      </w:r>
    </w:p>
    <w:p>
      <w:pPr>
        <w:keepNext w:val="0"/>
        <w:numPr>
          <w:ilvl w:val="0"/>
          <w:numId w:val="99"/>
        </w:numPr>
        <w:pStyle w:val="ADVAnswerOption"/>
        <w:spacing w:after="200"/>
      </w:pPr>
      <w:r>
        <w:t>Create a query-based bulk deletion job for expired staging rows</w:t>
      </w:r>
    </w:p>
    <w:p>
      <w:pPr>
        <w:pStyle w:val="QBQuestionLabel"/>
      </w:pPr>
      <w:r>
        <w:rPr>
          <w:rFonts w:ascii="DejaVu Sans" w:hAnsi="DejaVu Sans" w:eastAsia="DejaVu Sans"/>
          <w:b/>
          <w:color w:val="0B2545"/>
          <w:sz w:val="23"/>
        </w:rPr>
        <w:t>Question 109</w:t>
      </w:r>
      <w:r>
        <w:rPr>
          <w:rFonts w:ascii="DejaVu Sans" w:hAnsi="DejaVu Sans" w:eastAsia="DejaVu Sans"/>
          <w:color w:val="5E6B78"/>
          <w:sz w:val="17"/>
        </w:rPr>
        <w:t xml:space="preserve">   |   Mock 3 item 29   |   Single select</w:t>
      </w:r>
    </w:p>
    <w:p>
      <w:pPr>
        <w:pStyle w:val="QBQuestionStem"/>
      </w:pPr>
      <w:r>
        <w:t>External suppliers use a Power Pages site to work with Supplier rows. They must upload and manage supporting documents, but the files must remain in SharePoint and access must follow the site's authenticated experience.</w:t>
      </w:r>
    </w:p>
    <w:p>
      <w:pPr>
        <w:pStyle w:val="ADVPrompt"/>
      </w:pPr>
      <w:r>
        <w:t>Which feature should the maker configure?</w:t>
      </w:r>
    </w:p>
    <w:p>
      <w:pPr>
        <w:numPr>
          <w:ilvl w:val="0"/>
          <w:numId w:val="100"/>
        </w:numPr>
        <w:pStyle w:val="ADVAnswerOption"/>
      </w:pPr>
      <w:r>
        <w:t>A Dataverse rollup column containing each file's binary content</w:t>
      </w:r>
    </w:p>
    <w:p>
      <w:pPr>
        <w:numPr>
          <w:ilvl w:val="0"/>
          <w:numId w:val="100"/>
        </w:numPr>
        <w:pStyle w:val="ADVAnswerOption"/>
      </w:pPr>
      <w:r>
        <w:t>A global Choice with one option per document</w:t>
      </w:r>
    </w:p>
    <w:p>
      <w:pPr>
        <w:numPr>
          <w:ilvl w:val="0"/>
          <w:numId w:val="100"/>
        </w:numPr>
        <w:pStyle w:val="ADVAnswerOption"/>
      </w:pPr>
      <w:r>
        <w:t>A personal model-driven view for every supplier</w:t>
      </w:r>
    </w:p>
    <w:p>
      <w:pPr>
        <w:keepNext w:val="0"/>
        <w:numPr>
          <w:ilvl w:val="0"/>
          <w:numId w:val="100"/>
        </w:numPr>
        <w:pStyle w:val="ADVAnswerOption"/>
        <w:spacing w:after="200"/>
      </w:pPr>
      <w:r>
        <w:t>Power Pages SharePoint document integration for the Dataverse-enabled record experience</w:t>
      </w:r>
    </w:p>
    <w:p>
      <w:pPr>
        <w:pStyle w:val="QBQuestionLabel"/>
      </w:pPr>
      <w:r>
        <w:rPr>
          <w:rFonts w:ascii="DejaVu Sans" w:hAnsi="DejaVu Sans" w:eastAsia="DejaVu Sans"/>
          <w:b/>
          <w:color w:val="0B2545"/>
          <w:sz w:val="23"/>
        </w:rPr>
        <w:t>Question 110</w:t>
      </w:r>
      <w:r>
        <w:rPr>
          <w:rFonts w:ascii="DejaVu Sans" w:hAnsi="DejaVu Sans" w:eastAsia="DejaVu Sans"/>
          <w:color w:val="5E6B78"/>
          <w:sz w:val="17"/>
        </w:rPr>
        <w:t xml:space="preserve">   |   Mock 3 item 30   |   Single select</w:t>
      </w:r>
    </w:p>
    <w:p>
      <w:pPr>
        <w:pStyle w:val="QBQuestionStem"/>
      </w:pPr>
      <w:r>
        <w:t>Eight solution-aware flows repeat the same customer validation. Changes must be made once, and the parent flows require a returned validation result before continuing.</w:t>
      </w:r>
    </w:p>
    <w:p>
      <w:pPr>
        <w:pStyle w:val="ADVPrompt"/>
      </w:pPr>
      <w:r>
        <w:t>Which design should the maker implement?</w:t>
      </w:r>
    </w:p>
    <w:p>
      <w:pPr>
        <w:numPr>
          <w:ilvl w:val="0"/>
          <w:numId w:val="101"/>
        </w:numPr>
        <w:pStyle w:val="ADVAnswerOption"/>
      </w:pPr>
      <w:r>
        <w:t>Move the shared logic to a child flow in the same solution and return outputs to each parent</w:t>
      </w:r>
    </w:p>
    <w:p>
      <w:pPr>
        <w:numPr>
          <w:ilvl w:val="0"/>
          <w:numId w:val="101"/>
        </w:numPr>
        <w:pStyle w:val="ADVAnswerOption"/>
      </w:pPr>
      <w:r>
        <w:t>Copy the validation actions into all eight flows</w:t>
      </w:r>
    </w:p>
    <w:p>
      <w:pPr>
        <w:numPr>
          <w:ilvl w:val="0"/>
          <w:numId w:val="101"/>
        </w:numPr>
        <w:pStyle w:val="ADVAnswerOption"/>
      </w:pPr>
      <w:r>
        <w:t>Create a Business Unit named Validation</w:t>
      </w:r>
    </w:p>
    <w:p>
      <w:pPr>
        <w:keepNext w:val="0"/>
        <w:numPr>
          <w:ilvl w:val="0"/>
          <w:numId w:val="101"/>
        </w:numPr>
        <w:pStyle w:val="ADVAnswerOption"/>
        <w:spacing w:after="200"/>
      </w:pPr>
      <w:r>
        <w:t>Create eight personal instant flows outside solutions</w:t>
      </w:r>
    </w:p>
    <w:p>
      <w:pPr>
        <w:pStyle w:val="QBQuestionLabel"/>
      </w:pPr>
      <w:r>
        <w:rPr>
          <w:rFonts w:ascii="DejaVu Sans" w:hAnsi="DejaVu Sans" w:eastAsia="DejaVu Sans"/>
          <w:b/>
          <w:color w:val="0B2545"/>
          <w:sz w:val="23"/>
        </w:rPr>
        <w:t>Question 111</w:t>
      </w:r>
      <w:r>
        <w:rPr>
          <w:rFonts w:ascii="DejaVu Sans" w:hAnsi="DejaVu Sans" w:eastAsia="DejaVu Sans"/>
          <w:color w:val="5E6B78"/>
          <w:sz w:val="17"/>
        </w:rPr>
        <w:t xml:space="preserve">   |   Mock 3 item 31   |   Single select</w:t>
      </w:r>
    </w:p>
    <w:p>
      <w:pPr>
        <w:pStyle w:val="QBQuestionStem"/>
      </w:pPr>
      <w:r>
        <w:t>A company secures Customer Case rows by region. Membership for each region changes frequently, and a regional group must own rows and receive one common security role. The existing Business Unit hierarchy already represents the regional data boundary.</w:t>
      </w:r>
    </w:p>
    <w:p>
      <w:pPr>
        <w:pStyle w:val="ADVPrompt"/>
      </w:pPr>
      <w:r>
        <w:t>Which design is most appropriate?</w:t>
      </w:r>
    </w:p>
    <w:p>
      <w:pPr>
        <w:numPr>
          <w:ilvl w:val="0"/>
          <w:numId w:val="102"/>
        </w:numPr>
        <w:pStyle w:val="ADVAnswerOption"/>
      </w:pPr>
      <w:r>
        <w:t>Create an access team and assign all regional rows to it</w:t>
      </w:r>
    </w:p>
    <w:p>
      <w:pPr>
        <w:numPr>
          <w:ilvl w:val="0"/>
          <w:numId w:val="102"/>
        </w:numPr>
        <w:pStyle w:val="ADVAnswerOption"/>
      </w:pPr>
      <w:r>
        <w:t>Create an owner team in the relevant Business Unit, assign the role to the team, and assign regional rows to it</w:t>
      </w:r>
    </w:p>
    <w:p>
      <w:pPr>
        <w:numPr>
          <w:ilvl w:val="0"/>
          <w:numId w:val="102"/>
        </w:numPr>
        <w:pStyle w:val="ADVAnswerOption"/>
      </w:pPr>
      <w:r>
        <w:t>Share every row individually with every regional user</w:t>
      </w:r>
    </w:p>
    <w:p>
      <w:pPr>
        <w:keepNext w:val="0"/>
        <w:numPr>
          <w:ilvl w:val="0"/>
          <w:numId w:val="102"/>
        </w:numPr>
        <w:pStyle w:val="ADVAnswerOption"/>
        <w:spacing w:after="200"/>
      </w:pPr>
      <w:r>
        <w:t>Create one Organization-owned Case table</w:t>
      </w:r>
    </w:p>
    <w:p>
      <w:pPr>
        <w:pStyle w:val="QBQuestionLabel"/>
      </w:pPr>
      <w:r>
        <w:rPr>
          <w:rFonts w:ascii="DejaVu Sans" w:hAnsi="DejaVu Sans" w:eastAsia="DejaVu Sans"/>
          <w:b/>
          <w:color w:val="0B2545"/>
          <w:sz w:val="23"/>
        </w:rPr>
        <w:t>Question 112</w:t>
      </w:r>
      <w:r>
        <w:rPr>
          <w:rFonts w:ascii="DejaVu Sans" w:hAnsi="DejaVu Sans" w:eastAsia="DejaVu Sans"/>
          <w:color w:val="5E6B78"/>
          <w:sz w:val="17"/>
        </w:rPr>
        <w:t xml:space="preserve">   |   Mock 3 item 32   |   Single select</w:t>
      </w:r>
    </w:p>
    <w:p>
      <w:pPr>
        <w:pStyle w:val="QBQuestionStem"/>
      </w:pPr>
      <w:r>
        <w:t>A Case main form must show related activities in chronological order, display child Tasks in a grid, and show read-only contact details from the selected Primary Contact.</w:t>
      </w:r>
    </w:p>
    <w:p>
      <w:pPr>
        <w:pStyle w:val="ADVPrompt"/>
      </w:pPr>
      <w:r>
        <w:t>Which set of components should the maker add?</w:t>
      </w:r>
    </w:p>
    <w:p>
      <w:pPr>
        <w:numPr>
          <w:ilvl w:val="0"/>
          <w:numId w:val="103"/>
        </w:numPr>
        <w:pStyle w:val="ADVAnswerOption"/>
      </w:pPr>
      <w:r>
        <w:t>Three Quick Create forms</w:t>
      </w:r>
    </w:p>
    <w:p>
      <w:pPr>
        <w:numPr>
          <w:ilvl w:val="0"/>
          <w:numId w:val="103"/>
        </w:numPr>
        <w:pStyle w:val="ADVAnswerOption"/>
      </w:pPr>
      <w:r>
        <w:t>One autonumber column and two charts</w:t>
      </w:r>
    </w:p>
    <w:p>
      <w:pPr>
        <w:numPr>
          <w:ilvl w:val="0"/>
          <w:numId w:val="103"/>
        </w:numPr>
        <w:pStyle w:val="ADVAnswerOption"/>
      </w:pPr>
      <w:r>
        <w:t>Timeline for activities, subgrid for Tasks, and Quick View form for Primary Contact</w:t>
      </w:r>
    </w:p>
    <w:p>
      <w:pPr>
        <w:keepNext w:val="0"/>
        <w:numPr>
          <w:ilvl w:val="0"/>
          <w:numId w:val="103"/>
        </w:numPr>
        <w:pStyle w:val="ADVAnswerOption"/>
        <w:spacing w:after="200"/>
      </w:pPr>
      <w:r>
        <w:t>One business process flow with three stages</w:t>
      </w:r>
    </w:p>
    <w:p>
      <w:pPr>
        <w:pStyle w:val="QBQuestionLabel"/>
      </w:pPr>
      <w:r>
        <w:rPr>
          <w:rFonts w:ascii="DejaVu Sans" w:hAnsi="DejaVu Sans" w:eastAsia="DejaVu Sans"/>
          <w:b/>
          <w:color w:val="0B2545"/>
          <w:sz w:val="23"/>
        </w:rPr>
        <w:t>Question 113</w:t>
      </w:r>
      <w:r>
        <w:rPr>
          <w:rFonts w:ascii="DejaVu Sans" w:hAnsi="DejaVu Sans" w:eastAsia="DejaVu Sans"/>
          <w:color w:val="5E6B78"/>
          <w:sz w:val="17"/>
        </w:rPr>
        <w:t xml:space="preserve">   |   Mock 3 item 33   |   Single select</w:t>
      </w:r>
    </w:p>
    <w:p>
      <w:pPr>
        <w:pStyle w:val="QBQuestionStem"/>
      </w:pPr>
      <w:r>
        <w:t>A flow run shows that an action was Skipped even though the action itself has no invalid configuration. An earlier scope failed.</w:t>
      </w:r>
    </w:p>
    <w:p>
      <w:pPr>
        <w:pStyle w:val="ADVPrompt"/>
      </w:pPr>
      <w:r>
        <w:t>What should the maker inspect first?</w:t>
      </w:r>
    </w:p>
    <w:p>
      <w:pPr>
        <w:numPr>
          <w:ilvl w:val="0"/>
          <w:numId w:val="104"/>
        </w:numPr>
        <w:pStyle w:val="ADVAnswerOption"/>
      </w:pPr>
      <w:r>
        <w:t>The model-driven form order</w:t>
      </w:r>
    </w:p>
    <w:p>
      <w:pPr>
        <w:numPr>
          <w:ilvl w:val="0"/>
          <w:numId w:val="104"/>
        </w:numPr>
        <w:pStyle w:val="ADVAnswerOption"/>
      </w:pPr>
      <w:r>
        <w:t>The Dataverse table display name</w:t>
      </w:r>
    </w:p>
    <w:p>
      <w:pPr>
        <w:numPr>
          <w:ilvl w:val="0"/>
          <w:numId w:val="104"/>
        </w:numPr>
        <w:pStyle w:val="ADVAnswerOption"/>
      </w:pPr>
      <w:r>
        <w:t>The user's Power Pages web role</w:t>
      </w:r>
    </w:p>
    <w:p>
      <w:pPr>
        <w:keepNext w:val="0"/>
        <w:numPr>
          <w:ilvl w:val="0"/>
          <w:numId w:val="104"/>
        </w:numPr>
        <w:pStyle w:val="ADVAnswerOption"/>
        <w:spacing w:after="200"/>
      </w:pPr>
      <w:r>
        <w:t>The action's Configure run after settings and the status of its dependency</w:t>
      </w:r>
    </w:p>
    <w:p>
      <w:pPr>
        <w:pStyle w:val="QBQuestionLabel"/>
      </w:pPr>
      <w:r>
        <w:rPr>
          <w:rFonts w:ascii="DejaVu Sans" w:hAnsi="DejaVu Sans" w:eastAsia="DejaVu Sans"/>
          <w:b/>
          <w:color w:val="0B2545"/>
          <w:sz w:val="23"/>
        </w:rPr>
        <w:t>Question 114</w:t>
      </w:r>
      <w:r>
        <w:rPr>
          <w:rFonts w:ascii="DejaVu Sans" w:hAnsi="DejaVu Sans" w:eastAsia="DejaVu Sans"/>
          <w:color w:val="5E6B78"/>
          <w:sz w:val="17"/>
        </w:rPr>
        <w:t xml:space="preserve">   |   Mock 3 item 34   |   Build-list style ordering</w:t>
      </w:r>
    </w:p>
    <w:p>
      <w:pPr>
        <w:pStyle w:val="QBQuestionStem"/>
      </w:pPr>
      <w:r>
        <w:t>An administrator is enabling server-based SharePoint document management for a Dataverse table used in a model-driven app.</w:t>
      </w:r>
    </w:p>
    <w:p>
      <w:pPr>
        <w:pStyle w:val="ADVPrompt"/>
      </w:pPr>
      <w:r>
        <w:t>Arrange the high-level activities in the most appropriate order.</w:t>
      </w:r>
    </w:p>
    <w:tbl>
      <w:tblPr>
        <w:tblStyle w:val="TableGrid"/>
        <w:tblW w:type="dxa" w:w="9360"/>
        <w:tblLayout w:type="fixed"/>
        <w:tblLook w:firstColumn="1" w:firstRow="1" w:lastColumn="0" w:lastRow="0" w:noHBand="0" w:noVBand="1" w:val="04A0"/>
        <w:tblInd w:w="120" w:type="dxa"/>
      </w:tblPr>
      <w:tblGrid>
        <w:gridCol w:w="700"/>
        <w:gridCol w:w="8660"/>
      </w:tblGrid>
      <w:tr>
        <w:trPr>
          <w:tblHeader w:val="true"/>
          <w:cantSplit w:val="true"/>
        </w:trPr>
        <w:tc>
          <w:tcPr>
            <w:tcW w:type="dxa" w:w="7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ID</w:t>
            </w:r>
          </w:p>
        </w:tc>
        <w:tc>
          <w:tcPr>
            <w:tcW w:type="dxa" w:w="86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Available step</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w:t>
            </w:r>
          </w:p>
        </w:tc>
        <w:tc>
          <w:tcPr>
            <w:tcW w:type="dxa" w:w="86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Test document locations and user access from the application</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w:t>
            </w:r>
          </w:p>
        </w:tc>
        <w:tc>
          <w:tcPr>
            <w:tcW w:type="dxa" w:w="86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Enable document management for the selected Dataverse table</w:t>
            </w:r>
          </w:p>
        </w:tc>
      </w:tr>
      <w:tr>
        <w:trPr>
          <w:cantSplit w:val="true"/>
        </w:trPr>
        <w:tc>
          <w:tcPr>
            <w:tcW w:type="dxa" w:w="7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w:t>
            </w:r>
          </w:p>
        </w:tc>
        <w:tc>
          <w:tcPr>
            <w:tcW w:type="dxa" w:w="86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Enable and validate server-based SharePoint integration</w:t>
            </w:r>
          </w:p>
        </w:tc>
      </w:tr>
      <w:tr>
        <w:trPr>
          <w:cantSplit w:val="true"/>
        </w:trPr>
        <w:tc>
          <w:tcPr>
            <w:tcW w:type="dxa" w:w="7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w:t>
            </w:r>
          </w:p>
        </w:tc>
        <w:tc>
          <w:tcPr>
            <w:tcW w:type="dxa" w:w="86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Verify the SharePoint site and tenant prerequisites</w:t>
            </w:r>
          </w:p>
        </w:tc>
      </w:tr>
    </w:tbl>
    <w:p>
      <w:pPr>
        <w:pStyle w:val="QBSmall"/>
        <w:spacing w:after="40"/>
      </w:pP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1</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2</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3</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Position 4</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________</w:t>
            </w:r>
          </w:p>
        </w:tc>
      </w:tr>
    </w:tbl>
    <w:p>
      <w:pPr>
        <w:pStyle w:val="QBSmall"/>
        <w:spacing w:after="40"/>
      </w:pPr>
    </w:p>
    <w:p>
      <w:pPr>
        <w:pStyle w:val="Heading1"/>
        <w:pageBreakBefore/>
      </w:pPr>
      <w:r>
        <w:t>Case Study 3 - Contoso Equipment Rental</w:t>
      </w:r>
    </w:p>
    <w:p>
      <w:pPr>
        <w:pStyle w:val="QBAnswer"/>
      </w:pPr>
      <w:r>
        <w:t>Read all exhibits before answering the next six questions. Unless a question states otherwise, use only the information in the exhibits and current documented Power Platform behavior.</w:t>
      </w:r>
    </w:p>
    <w:tbl>
      <w:tblPr>
        <w:tblStyle w:val="TableGrid"/>
        <w:tblW w:type="dxa" w:w="9360"/>
        <w:tblLayout w:type="fixed"/>
        <w:tblLook w:firstColumn="1" w:firstRow="1" w:lastColumn="0" w:lastRow="0" w:noHBand="0" w:noVBand="1" w:val="04A0"/>
        <w:tblInd w:w="120" w:type="dxa"/>
      </w:tblPr>
      <w:tblGrid>
        <w:gridCol w:w="1900"/>
        <w:gridCol w:w="7460"/>
      </w:tblGrid>
      <w:tr>
        <w:trPr>
          <w:tblHeader w:val="true"/>
          <w:cantSplit w:val="true"/>
        </w:trPr>
        <w:tc>
          <w:tcPr>
            <w:tcW w:type="dxa" w:w="1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Exhibit</w:t>
            </w:r>
          </w:p>
        </w:tc>
        <w:tc>
          <w:tcPr>
            <w:tcW w:type="dxa" w:w="74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Details</w:t>
            </w:r>
          </w:p>
        </w:tc>
      </w:tr>
      <w:tr>
        <w:trPr>
          <w:cantSplit w:val="true"/>
        </w:trPr>
        <w:tc>
          <w:tcPr>
            <w:tcW w:type="dxa" w:w="1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Background</w:t>
            </w:r>
          </w:p>
        </w:tc>
        <w:tc>
          <w:tcPr>
            <w:tcW w:type="dxa" w:w="74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Contoso Equipment Rental operates metropolitan branches. Rental-desk employees use a model-driven app, and field technicians use a canvas mobile app. Dataverse stores Assets, Rentals, Customers, Inspections, and Branches.</w:t>
              <w:br/>
              <w:br/>
              <w:t>An external rental engine sends transactions by using Contract Number. The Power Platform solution is authored in Development, tested in Test, and imported as managed into Production.</w:t>
            </w:r>
          </w:p>
        </w:tc>
      </w:tr>
      <w:tr>
        <w:trPr>
          <w:cantSplit w:val="true"/>
        </w:trPr>
        <w:tc>
          <w:tcPr>
            <w:tcW w:type="dxa" w:w="1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Current environment</w:t>
            </w:r>
          </w:p>
        </w:tc>
        <w:tc>
          <w:tcPr>
            <w:tcW w:type="dxa" w:w="74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Rentals are user or team owned. Each branch has an owner team whose membership is synchronized from a Microsoft Entra ID group. Branch managers have Business Unit-level Read and Write; an area manager sits in the parent business unit.</w:t>
              <w:br/>
              <w:br/>
              <w:t>The Asset table contains more than 250,000 rows. The technician app currently loads Assets into a collection and then filters locally, causing missing results and slow startup.</w:t>
              <w:br/>
              <w:br/>
              <w:t>A Dataverse-triggered flow runs when a Rental is modified. When Status becomes Returned, the flow creates an Inspection and updates a Processed flag on the same Rental. Some Rentals create duplicate Inspections.</w:t>
            </w:r>
          </w:p>
        </w:tc>
      </w:tr>
      <w:tr>
        <w:trPr>
          <w:cantSplit w:val="true"/>
        </w:trPr>
        <w:tc>
          <w:tcPr>
            <w:tcW w:type="dxa" w:w="1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Requirements</w:t>
            </w:r>
          </w:p>
        </w:tc>
        <w:tc>
          <w:tcPr>
            <w:tcW w:type="dxa" w:w="74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Contract Number is immutable and unique. Incoming transactions must update the matching Rental without retaining the Dataverse GUID.</w:t>
              <w:br/>
              <w:br/>
              <w:t>Technicians must search all available Assets by Branch and a title prefix without incomplete results.</w:t>
              <w:br/>
              <w:br/>
              <w:t>The Return flow must run only for the relevant transition and must not reprocess its own update.</w:t>
              <w:br/>
              <w:br/>
              <w:t>The external API base URL and connector connections differ by environment and must not be hard-coded in Production.</w:t>
              <w:br/>
              <w:br/>
              <w:t>Area managers require read access to Rentals in child business units but must not receive Delete privilege.</w:t>
            </w:r>
          </w:p>
        </w:tc>
      </w:tr>
    </w:tbl>
    <w:p>
      <w:pPr>
        <w:pStyle w:val="QBSmall"/>
        <w:spacing w:after="40"/>
      </w:pP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Case-study technique. </w:t>
      </w:r>
      <w:r>
        <w:rPr>
          <w:rFonts w:ascii="DejaVu Sans" w:hAnsi="DejaVu Sans" w:eastAsia="DejaVu Sans"/>
          <w:color w:val="1A1A1A"/>
          <w:sz w:val="21"/>
        </w:rPr>
        <w:t>A later requirement can override a tempting default. Recheck ownership, scope, timing, and deployment constraints for every question.</w:t>
      </w:r>
    </w:p>
    <w:p>
      <w:pPr>
        <w:pStyle w:val="QBQuestionLabel"/>
      </w:pPr>
      <w:r>
        <w:rPr>
          <w:rFonts w:ascii="DejaVu Sans" w:hAnsi="DejaVu Sans" w:eastAsia="DejaVu Sans"/>
          <w:b/>
          <w:color w:val="0B2545"/>
          <w:sz w:val="23"/>
        </w:rPr>
        <w:t>Question 115</w:t>
      </w:r>
      <w:r>
        <w:rPr>
          <w:rFonts w:ascii="DejaVu Sans" w:hAnsi="DejaVu Sans" w:eastAsia="DejaVu Sans"/>
          <w:color w:val="5E6B78"/>
          <w:sz w:val="17"/>
        </w:rPr>
        <w:t xml:space="preserve">   |   Mock 3 item 35   |   Single select</w:t>
      </w:r>
    </w:p>
    <w:p>
      <w:pPr>
        <w:pStyle w:val="QBQuestionStem"/>
      </w:pPr>
      <w:r>
        <w:t>Refer to Case Study 3. The rental engine sends Contract Number but does not retain the Dataverse primary key. Each message must create a new Rental or update the matching Rental, and duplicate contract numbers must be rejected.</w:t>
      </w:r>
    </w:p>
    <w:p>
      <w:pPr>
        <w:pStyle w:val="ADVPrompt"/>
      </w:pPr>
      <w:r>
        <w:t>Which Dataverse configuration should the team implement?</w:t>
      </w:r>
    </w:p>
    <w:p>
      <w:pPr>
        <w:numPr>
          <w:ilvl w:val="0"/>
          <w:numId w:val="105"/>
        </w:numPr>
        <w:pStyle w:val="ADVAnswerOption"/>
      </w:pPr>
      <w:r>
        <w:t>Create an alternate key on Contract Number and use an upsert operation</w:t>
      </w:r>
    </w:p>
    <w:p>
      <w:pPr>
        <w:numPr>
          <w:ilvl w:val="0"/>
          <w:numId w:val="105"/>
        </w:numPr>
        <w:pStyle w:val="ADVAnswerOption"/>
      </w:pPr>
      <w:r>
        <w:t>Enable auditing and create a new row for every message</w:t>
      </w:r>
    </w:p>
    <w:p>
      <w:pPr>
        <w:numPr>
          <w:ilvl w:val="0"/>
          <w:numId w:val="105"/>
        </w:numPr>
        <w:pStyle w:val="ADVAnswerOption"/>
      </w:pPr>
      <w:r>
        <w:t>Use a rollup column to count duplicate Rentals</w:t>
      </w:r>
    </w:p>
    <w:p>
      <w:pPr>
        <w:keepNext w:val="0"/>
        <w:numPr>
          <w:ilvl w:val="0"/>
          <w:numId w:val="105"/>
        </w:numPr>
        <w:pStyle w:val="ADVAnswerOption"/>
        <w:spacing w:after="200"/>
      </w:pPr>
      <w:r>
        <w:t>Use a multiselect Choice for Contract Number</w:t>
      </w:r>
    </w:p>
    <w:p>
      <w:pPr>
        <w:pStyle w:val="QBQuestionLabel"/>
      </w:pPr>
      <w:r>
        <w:rPr>
          <w:rFonts w:ascii="DejaVu Sans" w:hAnsi="DejaVu Sans" w:eastAsia="DejaVu Sans"/>
          <w:b/>
          <w:color w:val="0B2545"/>
          <w:sz w:val="23"/>
        </w:rPr>
        <w:t>Question 116</w:t>
      </w:r>
      <w:r>
        <w:rPr>
          <w:rFonts w:ascii="DejaVu Sans" w:hAnsi="DejaVu Sans" w:eastAsia="DejaVu Sans"/>
          <w:color w:val="5E6B78"/>
          <w:sz w:val="17"/>
        </w:rPr>
        <w:t xml:space="preserve">   |   Mock 3 item 36   |   Single select</w:t>
      </w:r>
    </w:p>
    <w:p>
      <w:pPr>
        <w:pStyle w:val="QBQuestionStem"/>
      </w:pPr>
      <w:r>
        <w:t>Refer to Case Study 3. The technician app must search all 250,000 Assets by Branch and title prefix. The current startup collection returns incomplete data.</w:t>
      </w:r>
    </w:p>
    <w:p>
      <w:pPr>
        <w:pStyle w:val="ADVPrompt"/>
      </w:pPr>
      <w:r>
        <w:t>Which redesign is most appropriate?</w:t>
      </w:r>
    </w:p>
    <w:p>
      <w:pPr>
        <w:numPr>
          <w:ilvl w:val="0"/>
          <w:numId w:val="106"/>
        </w:numPr>
        <w:pStyle w:val="ADVAnswerOption"/>
      </w:pPr>
      <w:r>
        <w:t>Export Assets to Excel each morning and search the workbook</w:t>
      </w:r>
    </w:p>
    <w:p>
      <w:pPr>
        <w:numPr>
          <w:ilvl w:val="0"/>
          <w:numId w:val="106"/>
        </w:numPr>
        <w:pStyle w:val="ADVAnswerOption"/>
      </w:pPr>
      <w:r>
        <w:t>Bind the gallery to a delegable Dataverse query and combine only connector-supported delegable predicates and sorting</w:t>
      </w:r>
    </w:p>
    <w:p>
      <w:pPr>
        <w:numPr>
          <w:ilvl w:val="0"/>
          <w:numId w:val="106"/>
        </w:numPr>
        <w:pStyle w:val="ADVAnswerOption"/>
      </w:pPr>
      <w:r>
        <w:t>Increase the nondelegable row limit and keep ClearCollect for all Assets</w:t>
      </w:r>
    </w:p>
    <w:p>
      <w:pPr>
        <w:keepNext w:val="0"/>
        <w:numPr>
          <w:ilvl w:val="0"/>
          <w:numId w:val="106"/>
        </w:numPr>
        <w:pStyle w:val="ADVAnswerOption"/>
        <w:spacing w:after="200"/>
      </w:pPr>
      <w:r>
        <w:t>Use LookUp because it returns all matching Assets</w:t>
      </w:r>
    </w:p>
    <w:p>
      <w:pPr>
        <w:pStyle w:val="QBQuestionLabel"/>
      </w:pPr>
      <w:r>
        <w:rPr>
          <w:rFonts w:ascii="DejaVu Sans" w:hAnsi="DejaVu Sans" w:eastAsia="DejaVu Sans"/>
          <w:b/>
          <w:color w:val="0B2545"/>
          <w:sz w:val="23"/>
        </w:rPr>
        <w:t>Question 117</w:t>
      </w:r>
      <w:r>
        <w:rPr>
          <w:rFonts w:ascii="DejaVu Sans" w:hAnsi="DejaVu Sans" w:eastAsia="DejaVu Sans"/>
          <w:color w:val="5E6B78"/>
          <w:sz w:val="17"/>
        </w:rPr>
        <w:t xml:space="preserve">   |   Mock 3 item 37   |   Multiple select - choose 2</w:t>
      </w:r>
    </w:p>
    <w:p>
      <w:pPr>
        <w:pStyle w:val="QBQuestionStem"/>
      </w:pPr>
      <w:r>
        <w:t>Refer to Case Study 3. The Return flow updates Processed on the same Rental that triggered it, and duplicate Inspections are being created.</w:t>
      </w:r>
    </w:p>
    <w:p>
      <w:pPr>
        <w:pStyle w:val="ADVPrompt"/>
      </w:pPr>
      <w:r>
        <w:t>Which two changes most directly reduce reprocessing?</w:t>
      </w:r>
    </w:p>
    <w:p>
      <w:pPr>
        <w:numPr>
          <w:ilvl w:val="0"/>
          <w:numId w:val="107"/>
        </w:numPr>
        <w:pStyle w:val="ADVAnswerOption"/>
      </w:pPr>
      <w:r>
        <w:t>Before creating an Inspection, check for an existing Inspection or use a unique business key/idempotency marker</w:t>
      </w:r>
    </w:p>
    <w:p>
      <w:pPr>
        <w:numPr>
          <w:ilvl w:val="0"/>
          <w:numId w:val="107"/>
        </w:numPr>
        <w:pStyle w:val="ADVAnswerOption"/>
      </w:pPr>
      <w:r>
        <w:t>Filter the trigger to the relevant Status/Processed changes and add a trigger condition that requires Returned and not Processed</w:t>
      </w:r>
    </w:p>
    <w:p>
      <w:pPr>
        <w:numPr>
          <w:ilvl w:val="0"/>
          <w:numId w:val="107"/>
        </w:numPr>
        <w:pStyle w:val="ADVAnswerOption"/>
      </w:pPr>
      <w:r>
        <w:t>Hide the Processed column from the form</w:t>
      </w:r>
    </w:p>
    <w:p>
      <w:pPr>
        <w:numPr>
          <w:ilvl w:val="0"/>
          <w:numId w:val="107"/>
        </w:numPr>
        <w:pStyle w:val="ADVAnswerOption"/>
      </w:pPr>
      <w:r>
        <w:t>Add an unconditional Update Rental action at the start</w:t>
      </w:r>
    </w:p>
    <w:p>
      <w:pPr>
        <w:keepNext w:val="0"/>
        <w:numPr>
          <w:ilvl w:val="0"/>
          <w:numId w:val="107"/>
        </w:numPr>
        <w:pStyle w:val="ADVAnswerOption"/>
        <w:spacing w:after="200"/>
      </w:pPr>
      <w:r>
        <w:t>Run the flow every minute over all Rentals</w:t>
      </w:r>
    </w:p>
    <w:p>
      <w:pPr>
        <w:pStyle w:val="QBQuestionLabel"/>
      </w:pPr>
      <w:r>
        <w:rPr>
          <w:rFonts w:ascii="DejaVu Sans" w:hAnsi="DejaVu Sans" w:eastAsia="DejaVu Sans"/>
          <w:b/>
          <w:color w:val="0B2545"/>
          <w:sz w:val="23"/>
        </w:rPr>
        <w:t>Question 118</w:t>
      </w:r>
      <w:r>
        <w:rPr>
          <w:rFonts w:ascii="DejaVu Sans" w:hAnsi="DejaVu Sans" w:eastAsia="DejaVu Sans"/>
          <w:color w:val="5E6B78"/>
          <w:sz w:val="17"/>
        </w:rPr>
        <w:t xml:space="preserve">   |   Mock 3 item 38   |   Single select</w:t>
      </w:r>
    </w:p>
    <w:p>
      <w:pPr>
        <w:pStyle w:val="QBQuestionStem"/>
      </w:pPr>
      <w:r>
        <w:t>Refer to Case Study 3. The external API base URL and connector identities differ by environment. Production is a managed deployment and must not be edited directly.</w:t>
      </w:r>
    </w:p>
    <w:p>
      <w:pPr>
        <w:pStyle w:val="ADVPrompt"/>
      </w:pPr>
      <w:r>
        <w:t>Which design should be included in the solution?</w:t>
      </w:r>
    </w:p>
    <w:p>
      <w:pPr>
        <w:numPr>
          <w:ilvl w:val="0"/>
          <w:numId w:val="108"/>
        </w:numPr>
        <w:pStyle w:val="ADVAnswerOption"/>
      </w:pPr>
      <w:r>
        <w:t>A separate unmanaged flow authored directly in Production</w:t>
      </w:r>
    </w:p>
    <w:p>
      <w:pPr>
        <w:numPr>
          <w:ilvl w:val="0"/>
          <w:numId w:val="108"/>
        </w:numPr>
        <w:pStyle w:val="ADVAnswerOption"/>
      </w:pPr>
      <w:r>
        <w:t>A hard-coded Production URL and the developer's personal connection</w:t>
      </w:r>
    </w:p>
    <w:p>
      <w:pPr>
        <w:numPr>
          <w:ilvl w:val="0"/>
          <w:numId w:val="108"/>
        </w:numPr>
        <w:pStyle w:val="ADVAnswerOption"/>
      </w:pPr>
      <w:r>
        <w:t>An environment variable for the API base URL and connection references for the flow connectors</w:t>
      </w:r>
    </w:p>
    <w:p>
      <w:pPr>
        <w:keepNext w:val="0"/>
        <w:numPr>
          <w:ilvl w:val="0"/>
          <w:numId w:val="108"/>
        </w:numPr>
        <w:pStyle w:val="ADVAnswerOption"/>
        <w:spacing w:after="200"/>
      </w:pPr>
      <w:r>
        <w:t>A Parent: Child Business Units privilege for the connector</w:t>
      </w:r>
    </w:p>
    <w:p>
      <w:pPr>
        <w:pStyle w:val="QBQuestionLabel"/>
      </w:pPr>
      <w:r>
        <w:rPr>
          <w:rFonts w:ascii="DejaVu Sans" w:hAnsi="DejaVu Sans" w:eastAsia="DejaVu Sans"/>
          <w:b/>
          <w:color w:val="0B2545"/>
          <w:sz w:val="23"/>
        </w:rPr>
        <w:t>Question 119</w:t>
      </w:r>
      <w:r>
        <w:rPr>
          <w:rFonts w:ascii="DejaVu Sans" w:hAnsi="DejaVu Sans" w:eastAsia="DejaVu Sans"/>
          <w:color w:val="5E6B78"/>
          <w:sz w:val="17"/>
        </w:rPr>
        <w:t xml:space="preserve">   |   Mock 3 item 39   |   Yes/No solution evaluation</w:t>
      </w:r>
    </w:p>
    <w:p>
      <w:pPr>
        <w:pStyle w:val="QBQuestionStem"/>
      </w:pPr>
      <w:r>
        <w:t>Refer to Case Study 3. Area manager Elena is in the parent Business Unit. Her role grants Read on Rental at Parent: Child Business Units depth, Write at User depth, and no Delete. She does not own Rental R-200, which is owned by a child Business Unit's branch owner team.</w:t>
      </w:r>
    </w:p>
    <w:p>
      <w:pPr>
        <w:pStyle w:val="ADVPrompt"/>
      </w:pPr>
      <w:r>
        <w:t>For each statement, select Yes if Elena can perform the action based on the stated access; otherwise select No.</w:t>
      </w:r>
    </w:p>
    <w:tbl>
      <w:tblPr>
        <w:tblStyle w:val="TableGrid"/>
        <w:tblW w:type="dxa" w:w="9360"/>
        <w:tblLayout w:type="fixed"/>
        <w:tblLook w:firstColumn="1" w:firstRow="1" w:lastColumn="0" w:lastRow="0" w:noHBand="0" w:noVBand="1" w:val="04A0"/>
        <w:tblInd w:w="120" w:type="dxa"/>
      </w:tblPr>
      <w:tblGrid>
        <w:gridCol w:w="7160"/>
        <w:gridCol w:w="1100"/>
        <w:gridCol w:w="1100"/>
      </w:tblGrid>
      <w:tr>
        <w:trPr>
          <w:tblHeader w:val="true"/>
          <w:cantSplit w:val="true"/>
        </w:trPr>
        <w:tc>
          <w:tcPr>
            <w:tcW w:type="dxa" w:w="71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Yes</w:t>
            </w:r>
          </w:p>
        </w:tc>
        <w:tc>
          <w:tcPr>
            <w:tcW w:type="dxa" w:w="11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No</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 Read R-200.</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 Edit R-200 solely because she can read it.</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r>
        <w:trPr>
          <w:cantSplit w:val="true"/>
        </w:trPr>
        <w:tc>
          <w:tcPr>
            <w:tcW w:type="dxa" w:w="71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 Delete R-200.</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c>
          <w:tcPr>
            <w:tcW w:type="dxa" w:w="11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w:t>
            </w:r>
          </w:p>
        </w:tc>
      </w:tr>
    </w:tbl>
    <w:p>
      <w:pPr>
        <w:pStyle w:val="QBSmall"/>
        <w:spacing w:after="40"/>
      </w:pPr>
    </w:p>
    <w:p>
      <w:pPr>
        <w:pStyle w:val="QBQuestionLabel"/>
      </w:pPr>
      <w:r>
        <w:rPr>
          <w:rFonts w:ascii="DejaVu Sans" w:hAnsi="DejaVu Sans" w:eastAsia="DejaVu Sans"/>
          <w:b/>
          <w:color w:val="0B2545"/>
          <w:sz w:val="23"/>
        </w:rPr>
        <w:t>Question 120</w:t>
      </w:r>
      <w:r>
        <w:rPr>
          <w:rFonts w:ascii="DejaVu Sans" w:hAnsi="DejaVu Sans" w:eastAsia="DejaVu Sans"/>
          <w:color w:val="5E6B78"/>
          <w:sz w:val="17"/>
        </w:rPr>
        <w:t xml:space="preserve">   |   Mock 3 item 40   |   Single select</w:t>
      </w:r>
    </w:p>
    <w:p>
      <w:pPr>
        <w:pStyle w:val="QBQuestionStem"/>
      </w:pPr>
      <w:r>
        <w:t>Refer to Case Study 3. Rental-desk users need a Calculate deposit command on an active Rental. It must open a responsive dialog with several inputs, show related Asset data, and return a confirmed amount to the host app.</w:t>
      </w:r>
    </w:p>
    <w:p>
      <w:pPr>
        <w:pStyle w:val="ADVPrompt"/>
      </w:pPr>
      <w:r>
        <w:t>Which implementation best fits?</w:t>
      </w:r>
    </w:p>
    <w:p>
      <w:pPr>
        <w:numPr>
          <w:ilvl w:val="0"/>
          <w:numId w:val="109"/>
        </w:numPr>
        <w:pStyle w:val="ADVAnswerOption"/>
      </w:pPr>
      <w:r>
        <w:t>A Quick View form with an autonumber column</w:t>
      </w:r>
    </w:p>
    <w:p>
      <w:pPr>
        <w:numPr>
          <w:ilvl w:val="0"/>
          <w:numId w:val="109"/>
        </w:numPr>
        <w:pStyle w:val="ADVAnswerOption"/>
      </w:pPr>
      <w:r>
        <w:t>A Business Unit with a dashboard</w:t>
      </w:r>
    </w:p>
    <w:p>
      <w:pPr>
        <w:numPr>
          <w:ilvl w:val="0"/>
          <w:numId w:val="109"/>
        </w:numPr>
        <w:pStyle w:val="ADVAnswerOption"/>
      </w:pPr>
      <w:r>
        <w:t>A personal view exported to Excel</w:t>
      </w:r>
    </w:p>
    <w:p>
      <w:pPr>
        <w:keepNext w:val="0"/>
        <w:numPr>
          <w:ilvl w:val="0"/>
          <w:numId w:val="109"/>
        </w:numPr>
        <w:pStyle w:val="ADVAnswerOption"/>
        <w:spacing w:after="200"/>
      </w:pPr>
      <w:r>
        <w:t>A modern command with conditional Power Fx visibility that opens a custom page dialog</w:t>
      </w:r>
    </w:p>
    <w:p>
      <w:pPr>
        <w:pStyle w:val="QBAnswer"/>
        <w:shd w:val="clear" w:color="auto" w:fill="FFF6DA"/>
        <w:pBdr>
          <w:left w:val="single" w:sz="18" w:space="6" w:color="9A6A00"/>
        </w:pBdr>
        <w:spacing w:before="80" w:after="100" w:line="280" w:lineRule="auto"/>
      </w:pPr>
      <w:r>
        <w:rPr>
          <w:rFonts w:ascii="DejaVu Sans" w:hAnsi="DejaVu Sans" w:eastAsia="DejaVu Sans"/>
          <w:b/>
          <w:color w:val="9A6A00"/>
          <w:sz w:val="21"/>
        </w:rPr>
        <w:t xml:space="preserve">End of Question 120. </w:t>
      </w:r>
      <w:r>
        <w:rPr>
          <w:rFonts w:ascii="DejaVu Sans" w:hAnsi="DejaVu Sans" w:eastAsia="DejaVu Sans"/>
          <w:color w:val="1A1A1A"/>
          <w:sz w:val="21"/>
        </w:rPr>
        <w:t>The answer section starts on the next page. Stop here if you have not completed your closed-book attempts.</w:t>
      </w:r>
    </w:p>
    <w:p>
      <w:r>
        <w:br w:type="page"/>
      </w:r>
    </w:p>
    <w:p>
      <w:pPr>
        <w:spacing w:before="3000"/>
      </w:pPr>
    </w:p>
    <w:p>
      <w:pPr>
        <w:pStyle w:val="QBKicker"/>
      </w:pPr>
      <w:r>
        <w:t>PART II</w:t>
      </w:r>
    </w:p>
    <w:p>
      <w:pPr>
        <w:pStyle w:val="ADVExamBanner"/>
      </w:pPr>
      <w:r>
        <w:t>Answers and Explanations</w:t>
      </w:r>
    </w:p>
    <w:p>
      <w:pPr>
        <w:pStyle w:val="QBDividerSubtitle"/>
        <w:pBdr>
          <w:bottom w:val="single" w:sz="10" w:space="12" w:color="9A6A00"/>
        </w:pBdr>
      </w:pPr>
      <w:r>
        <w:t>Correct answers, deciding clues, complete reasoning, and option-by-option analysis</w:t>
      </w:r>
    </w:p>
    <w:p>
      <w:r>
        <w:br w:type="page"/>
      </w:r>
    </w:p>
    <w:p>
      <w:pPr>
        <w:pStyle w:val="Heading1"/>
      </w:pPr>
      <w:r>
        <w:t>Mock Exam 1 - Detailed Answers</w:t>
      </w:r>
    </w:p>
    <w:p>
      <w:pPr>
        <w:pStyle w:val="QBSmall"/>
      </w:pPr>
      <w:r>
        <w:t>Detailed explanations for Questions 1-40. The objective label is shown here for targeted revision; it was intentionally hidden in the question section.</w:t>
      </w:r>
    </w:p>
    <w:p>
      <w:pPr>
        <w:pStyle w:val="Heading3"/>
      </w:pPr>
      <w:r>
        <w:t>Question 1</w:t>
      </w:r>
    </w:p>
    <w:p>
      <w:pPr>
        <w:pStyle w:val="ADVItemMeta"/>
      </w:pPr>
      <w:r>
        <w:t>Mock 1 item 1 | Configure Microsoft Dataverse | Configure security settings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Separate the operation from its depth: determine Read first, then choose the smallest access level that covers the required owners.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Dataverse evaluates each table privilege independently. Parent: Child Business Units Read gives the manager a hierarchy-based read path while leaving Write at None preserves read-only access.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Privilege depth is configured separately for each operation, so broad Read does not require broad Write.</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This gives unnecessary write access and exceeds the required row scope.</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Per-record sharing is high maintenance and is unnecessary when the business-unit hierarchy matches the requirement.</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Changing ownership would flatten the required regional boundary and is not needed for read-only management access.</w:t>
      </w:r>
    </w:p>
    <w:p>
      <w:pPr>
        <w:pStyle w:val="QBSource"/>
      </w:pPr>
      <w:r>
        <w:t xml:space="preserve">Official reference: </w:t>
      </w:r>
      <w:hyperlink r:id="rId17">
        <w:r>
          <w:rPr>
            <w:rFonts w:ascii="DejaVu Sans" w:hAnsi="DejaVu Sans"/>
            <w:color w:val="2E74B5"/>
            <w:u w:val="single"/>
          </w:rPr>
          <w:t>Security roles and privileges</w:t>
        </w:r>
      </w:hyperlink>
    </w:p>
    <w:p>
      <w:pPr>
        <w:pStyle w:val="Heading3"/>
      </w:pPr>
      <w:r>
        <w:t>Question 2</w:t>
      </w:r>
    </w:p>
    <w:p>
      <w:pPr>
        <w:pStyle w:val="ADVItemMeta"/>
      </w:pPr>
      <w:r>
        <w:t>Mock 1 item 2 | Create apps by using Microsoft Power Apps | Create model-driven apps - custom pages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When the requirement says model-driven integration plus flexible canvas controls, prefer a custom page over a form or view.</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a custom page for a tightly integrated canvas-like page or dialog inside a model-driven app. It supports Power Fx and flexible controls without requiring a separate standalone app experience.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view lists rows but does not provide a custom multi-input dialog or return a selection to the host.</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A custom page provides canvas-style layout and Power Fx while remaining part of the model-driven app.</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BPF guides process stages; it is not a general-purpose dialog surface.</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Quick View form is read-only presentation of a related row and does not provide this interactive dialog experience.</w:t>
      </w:r>
    </w:p>
    <w:p>
      <w:pPr>
        <w:pStyle w:val="QBSource"/>
      </w:pPr>
      <w:r>
        <w:t xml:space="preserve">Official reference: </w:t>
      </w:r>
      <w:hyperlink r:id="rId18">
        <w:r>
          <w:rPr>
            <w:rFonts w:ascii="DejaVu Sans" w:hAnsi="DejaVu Sans"/>
            <w:color w:val="2E74B5"/>
            <w:u w:val="single"/>
          </w:rPr>
          <w:t>Model-driven custom pages</w:t>
        </w:r>
      </w:hyperlink>
    </w:p>
    <w:p>
      <w:pPr>
        <w:pStyle w:val="Heading3"/>
      </w:pPr>
      <w:r>
        <w:t>Question 3</w:t>
      </w:r>
    </w:p>
    <w:p>
      <w:pPr>
        <w:pStyle w:val="ADVItemMeta"/>
      </w:pPr>
      <w:r>
        <w:t>Mock 1 item 3 | Create and manage logic and process automation | Create and manage cloud flows - triggers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Distinguish a trigger filter from an in-flow Condition: only the former prevents unwanted runs.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Filter as early as possible. Select columns narrows which update events qualify, while a trigger condition evaluates the new value before the flow creates a normal run.</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Polling adds delay and unnecessary reads when an event trigger can filter at source.</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The flow still starts and consumes a run for every update before the condition is evaluated.</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Select columns limits update events to the relevant column, and the trigger condition prevents noncritical changes from starting full runs.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The trigger represents one changed row; a loop neither filters trigger events nor reduces runs.</w:t>
      </w:r>
    </w:p>
    <w:p>
      <w:pPr>
        <w:pStyle w:val="QBSource"/>
      </w:pPr>
      <w:r>
        <w:t xml:space="preserve">Official reference: </w:t>
      </w:r>
      <w:hyperlink r:id="rId19">
        <w:r>
          <w:rPr>
            <w:rFonts w:ascii="DejaVu Sans" w:hAnsi="DejaVu Sans"/>
            <w:color w:val="2E74B5"/>
            <w:u w:val="single"/>
          </w:rPr>
          <w:t>Dataverse row-change trigger</w:t>
        </w:r>
      </w:hyperlink>
    </w:p>
    <w:p>
      <w:pPr>
        <w:pStyle w:val="Heading3"/>
      </w:pPr>
      <w:r>
        <w:t>Question 4</w:t>
      </w:r>
    </w:p>
    <w:p>
      <w:pPr>
        <w:pStyle w:val="ADVItemMeta"/>
      </w:pPr>
      <w:r>
        <w:t>Mock 1 item 4 | Manage environments | Participate in ALM - managed and unmanaged solutions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In Microsoft ALM scenarios, ask where development occurs and which environments should accept customization.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Treat the unmanaged solution in Development as the source. Export it as managed for controlled Test and Production deployment so downstream environments consume, rather than author, the application layer.</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The editable source should remain the unmanaged solution in Development.</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This encourages unmanaged customizations and makes downstream layer control harder.</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Production should not be the authoring source, and the Default Solution is not an ALM package.</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Unmanaged solutions are the editable source; managed solutions are intended for downstream controlled deployment.</w:t>
      </w:r>
    </w:p>
    <w:p>
      <w:pPr>
        <w:pStyle w:val="QBSource"/>
      </w:pPr>
      <w:r>
        <w:t xml:space="preserve">Official reference: </w:t>
      </w:r>
      <w:hyperlink r:id="rId20">
        <w:r>
          <w:rPr>
            <w:rFonts w:ascii="DejaVu Sans" w:hAnsi="DejaVu Sans"/>
            <w:color w:val="2E74B5"/>
            <w:u w:val="single"/>
          </w:rPr>
          <w:t>Solution concepts and ALM</w:t>
        </w:r>
      </w:hyperlink>
    </w:p>
    <w:p>
      <w:pPr>
        <w:pStyle w:val="Heading3"/>
      </w:pPr>
      <w:r>
        <w:t>Question 5</w:t>
      </w:r>
    </w:p>
    <w:p>
      <w:pPr>
        <w:pStyle w:val="ADVItemMeta"/>
      </w:pPr>
      <w:r>
        <w:t>Mock 1 item 5 | Configure Microsoft Dataverse | Manage the data model - relationships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 plain N:N relationship is suitable only when the association itself has no additional data to manage.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a junction table when a many-to-many association carries attributes. Each Assignment row can reference one Consultant and one Project and store the allocation-specific values.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The association has its own business data, so an explicit junction table models each assignment row.</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Consultants are business rows, not stable option metadata, and allocation attributes cannot be modeled correctly.</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native N:N association does not provide a normal assignment row for the additional attributes.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One lookup permits only one consultant per project.</w:t>
      </w:r>
    </w:p>
    <w:p>
      <w:pPr>
        <w:pStyle w:val="QBSource"/>
      </w:pPr>
      <w:r>
        <w:t xml:space="preserve">Official reference: </w:t>
      </w:r>
      <w:hyperlink r:id="rId21">
        <w:r>
          <w:rPr>
            <w:rFonts w:ascii="DejaVu Sans" w:hAnsi="DejaVu Sans"/>
            <w:color w:val="2E74B5"/>
            <w:u w:val="single"/>
          </w:rPr>
          <w:t>Create and edit table relationships</w:t>
        </w:r>
      </w:hyperlink>
    </w:p>
    <w:p>
      <w:pPr>
        <w:pStyle w:val="Heading3"/>
      </w:pPr>
      <w:r>
        <w:t>Question 6</w:t>
      </w:r>
    </w:p>
    <w:p>
      <w:pPr>
        <w:pStyle w:val="ADVItemMeta"/>
      </w:pPr>
      <w:r>
        <w:t>Mock 1 item 6 | Create apps by using Microsoft Power Apps | Describe canvas apps - delegation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 E</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Never select a row-limit increase as the primary fix for a large-source delegation requirement.</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Delegation is a correctness issue, not just a warning. Use a predicate supported for delegation by the connector and test data outside the client retrieval boundary.</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Increasing the client limit does not make the query delegable and can still omit distant matches.</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Delegable predicates are evaluated by Dataverse across the full data set.</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Collections are local and do not provide a safe complete copy of a 300,000-row source.</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Counting does not convert a nondelegable predicate into a delegable query.</w:t>
      </w:r>
    </w:p>
    <w:p>
      <w:pPr>
        <w:pStyle w:val="ADVOptionAnalysis"/>
      </w:pPr>
      <w:r>
        <w:rPr>
          <w:rFonts w:ascii="DejaVu Sans" w:hAnsi="DejaVu Sans" w:eastAsia="DejaVu Sans"/>
          <w:b/>
          <w:color w:val="2D7D46"/>
          <w:sz w:val="19"/>
        </w:rPr>
        <w:t xml:space="preserve">E - Correct selection. </w:t>
      </w:r>
      <w:r>
        <w:rPr>
          <w:rFonts w:ascii="DejaVu Sans" w:hAnsi="DejaVu Sans" w:eastAsia="DejaVu Sans"/>
          <w:color w:val="5E6B78"/>
          <w:sz w:val="19"/>
        </w:rPr>
        <w:t>A clean authoring signal plus boundary testing checks result correctness on large data.</w:t>
      </w:r>
    </w:p>
    <w:p>
      <w:pPr>
        <w:pStyle w:val="QBSource"/>
      </w:pPr>
      <w:r>
        <w:t xml:space="preserve">Official reference: </w:t>
      </w:r>
      <w:hyperlink r:id="rId22">
        <w:r>
          <w:rPr>
            <w:rFonts w:ascii="DejaVu Sans" w:hAnsi="DejaVu Sans"/>
            <w:color w:val="2E74B5"/>
            <w:u w:val="single"/>
          </w:rPr>
          <w:t>Delegation overview</w:t>
        </w:r>
      </w:hyperlink>
    </w:p>
    <w:p>
      <w:pPr>
        <w:pStyle w:val="Heading3"/>
      </w:pPr>
      <w:r>
        <w:t>Question 7</w:t>
      </w:r>
    </w:p>
    <w:p>
      <w:pPr>
        <w:pStyle w:val="ADVItemMeta"/>
      </w:pPr>
      <w:r>
        <w:t>Mock 1 item 7 | Create and manage logic and process automation | Create and manage cloud flows - error handling</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Look for idempotency before choosing retry as an error-handling answer.</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a Try/Catch pattern built from Scopes and Configure run after. Log the caught failure and deliberately terminate the run as Failed. Apply retries only where an operation is safe to repeat.</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Concurrency changes execution overlap; it does not implement failure handling or protect against duplicates.</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Scopes plus Configure run after create a controlled catch path without blindly replaying the non-idempotent invoice creation.</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The branch is not conditional on failure and would report an incorrect outcome.</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Retries can duplicate non-idempotent work and do not provide the required logging and final status.</w:t>
      </w:r>
    </w:p>
    <w:p>
      <w:pPr>
        <w:pStyle w:val="QBSource"/>
      </w:pPr>
      <w:r>
        <w:t xml:space="preserve">Official reference: </w:t>
      </w:r>
      <w:hyperlink r:id="rId23">
        <w:r>
          <w:rPr>
            <w:rFonts w:ascii="DejaVu Sans" w:hAnsi="DejaVu Sans"/>
            <w:color w:val="2E74B5"/>
            <w:u w:val="single"/>
          </w:rPr>
          <w:t>Power Automate error handling</w:t>
        </w:r>
      </w:hyperlink>
    </w:p>
    <w:p>
      <w:pPr>
        <w:pStyle w:val="Heading3"/>
      </w:pPr>
      <w:r>
        <w:t>Question 8</w:t>
      </w:r>
    </w:p>
    <w:p>
      <w:pPr>
        <w:pStyle w:val="ADVItemMeta"/>
      </w:pPr>
      <w:r>
        <w:t>Mock 1 item 8 | Manage environments | Participate in ALM - environment variables and connection references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Ask whether the changing item is a value or a connection; the two solution components solve different problems.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environment variables for data that varies by environment and connection references for the actual connector connection bindings used by solution-aware components.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connection reference does not store arbitrary URLs, and credentials should be represented by secure connections rather than plain environment-variable values.</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Canvas variables are runtime app state, not deployable ALM configuration for a cloud flow.</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Environment variables carry configurable values; connection references abstract environment-specific connector connections.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Hard coding defeats portable deployment and creates unmanaged downstream changes.</w:t>
      </w:r>
    </w:p>
    <w:p>
      <w:pPr>
        <w:pStyle w:val="QBSource"/>
      </w:pPr>
      <w:r>
        <w:t xml:space="preserve">Official reference: </w:t>
      </w:r>
      <w:hyperlink r:id="rId24">
        <w:r>
          <w:rPr>
            <w:rFonts w:ascii="DejaVu Sans" w:hAnsi="DejaVu Sans"/>
            <w:color w:val="2E74B5"/>
            <w:u w:val="single"/>
          </w:rPr>
          <w:t>Environment variables</w:t>
        </w:r>
      </w:hyperlink>
    </w:p>
    <w:p>
      <w:pPr>
        <w:pStyle w:val="Heading3"/>
      </w:pPr>
      <w:r>
        <w:t>Question 9</w:t>
      </w:r>
    </w:p>
    <w:p>
      <w:pPr>
        <w:pStyle w:val="ADVItemMeta"/>
      </w:pPr>
      <w:r>
        <w:t>Mock 1 item 9 | Configure Microsoft Dataverse | Manage the data model - formula and rollup columns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Same-row expression points to Formula; related-row aggregate points to Rollup.</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 rollup column is designed for aggregation across related rows. The acceptable recalculation delay is a clue that a rollup, rather than synchronous transaction logic, is appropriate.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formula column evaluates values for its row and is not the parent aggregate requested.</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 Choice stores option values and cannot calculate a related-row sum.</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Autonumber generates identifiers, not financial aggregates.</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Rollup columns aggregate related rows and support scheduled or on-demand recalculation.</w:t>
      </w:r>
    </w:p>
    <w:p>
      <w:pPr>
        <w:pStyle w:val="QBSource"/>
      </w:pPr>
      <w:r>
        <w:t xml:space="preserve">Official reference: </w:t>
      </w:r>
      <w:hyperlink r:id="rId25">
        <w:r>
          <w:rPr>
            <w:rFonts w:ascii="DejaVu Sans" w:hAnsi="DejaVu Sans"/>
            <w:color w:val="2E74B5"/>
            <w:u w:val="single"/>
          </w:rPr>
          <w:t>Define rollup columns</w:t>
        </w:r>
      </w:hyperlink>
    </w:p>
    <w:p>
      <w:pPr>
        <w:pStyle w:val="Heading3"/>
      </w:pPr>
      <w:r>
        <w:t>Question 10</w:t>
      </w:r>
    </w:p>
    <w:p>
      <w:pPr>
        <w:pStyle w:val="ADVItemMeta"/>
      </w:pPr>
      <w:r>
        <w:t>Mock 1 item 10 | Create apps by using Microsoft Power Apps | Create model-driven apps - form types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1. Main form; 2. Quick Create form; 3. Quick View form; 4. Card form</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 Quick View form is not a create form, and a Quick Create form is not the full editing experience.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Form type is selected by the interaction: full record, fast create, related read-only summary, or compact card.</w:t>
      </w:r>
    </w:p>
    <w:tbl>
      <w:tblPr>
        <w:tblStyle w:val="TableGrid"/>
        <w:tblW w:type="dxa" w:w="9360"/>
        <w:tblLayout w:type="fixed"/>
        <w:tblLook w:firstColumn="1" w:firstRow="1" w:lastColumn="0" w:lastRow="0" w:noHBand="0" w:noVBand="1" w:val="04A0"/>
        <w:tblInd w:w="120" w:type="dxa"/>
      </w:tblPr>
      <w:tblGrid>
        <w:gridCol w:w="500"/>
        <w:gridCol w:w="3450"/>
        <w:gridCol w:w="1800"/>
        <w:gridCol w:w="3610"/>
      </w:tblGrid>
      <w:tr>
        <w:trPr>
          <w:tblHeader w:val="true"/>
          <w:cantSplit w:val="true"/>
        </w:trPr>
        <w:tc>
          <w:tcPr>
            <w:tcW w:type="dxa" w:w="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345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Requirement</w:t>
            </w:r>
          </w:p>
        </w:tc>
        <w:tc>
          <w:tcPr>
            <w:tcW w:type="dxa" w:w="18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Correct match</w:t>
            </w:r>
          </w:p>
        </w:tc>
        <w:tc>
          <w:tcPr>
            <w:tcW w:type="dxa" w:w="361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Why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4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Provide the full interface for viewing and editing a row.</w:t>
            </w:r>
          </w:p>
        </w:tc>
        <w:tc>
          <w:tcPr>
            <w:tcW w:type="dxa" w:w="18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Main form</w:t>
            </w:r>
          </w:p>
        </w:tc>
        <w:tc>
          <w:tcPr>
            <w:tcW w:type="dxa" w:w="36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Main forms are the primary detailed record experience.</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4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 new row with a small optimized set of inputs.</w:t>
            </w:r>
          </w:p>
        </w:tc>
        <w:tc>
          <w:tcPr>
            <w:tcW w:type="dxa" w:w="18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Quick Create form</w:t>
            </w:r>
          </w:p>
        </w:tc>
        <w:tc>
          <w:tcPr>
            <w:tcW w:type="dxa" w:w="36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Quick Create is optimized for fast creation.</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4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Show read-only columns from the row selected in a lookup.</w:t>
            </w:r>
          </w:p>
        </w:tc>
        <w:tc>
          <w:tcPr>
            <w:tcW w:type="dxa" w:w="18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Quick View form</w:t>
            </w:r>
          </w:p>
        </w:tc>
        <w:tc>
          <w:tcPr>
            <w:tcW w:type="dxa" w:w="36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Quick View displays related lookup-row data without navigating away.</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w:t>
            </w:r>
          </w:p>
        </w:tc>
        <w:tc>
          <w:tcPr>
            <w:tcW w:type="dxa" w:w="34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Present compact row information in a view, including mobile scenarios.</w:t>
            </w:r>
          </w:p>
        </w:tc>
        <w:tc>
          <w:tcPr>
            <w:tcW w:type="dxa" w:w="18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Card form</w:t>
            </w:r>
          </w:p>
        </w:tc>
        <w:tc>
          <w:tcPr>
            <w:tcW w:type="dxa" w:w="36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Card forms provide compact presentation in views.</w:t>
            </w:r>
          </w:p>
        </w:tc>
      </w:tr>
    </w:tbl>
    <w:p>
      <w:pPr>
        <w:pStyle w:val="QBSmall"/>
        <w:spacing w:after="40"/>
      </w:pPr>
    </w:p>
    <w:p>
      <w:pPr>
        <w:pStyle w:val="QBSource"/>
      </w:pPr>
      <w:r>
        <w:t xml:space="preserve">Official reference: </w:t>
      </w:r>
      <w:hyperlink r:id="rId26">
        <w:r>
          <w:rPr>
            <w:rFonts w:ascii="DejaVu Sans" w:hAnsi="DejaVu Sans"/>
            <w:color w:val="2E74B5"/>
            <w:u w:val="single"/>
          </w:rPr>
          <w:t>Model-driven app form types</w:t>
        </w:r>
      </w:hyperlink>
    </w:p>
    <w:p>
      <w:pPr>
        <w:pStyle w:val="Heading3"/>
      </w:pPr>
      <w:r>
        <w:t>Question 11</w:t>
      </w:r>
    </w:p>
    <w:p>
      <w:pPr>
        <w:pStyle w:val="ADVItemMeta"/>
      </w:pPr>
      <w:r>
        <w:t>Mock 1 item 11 | Create and manage logic and process automation | Create and manage cloud flows - flow types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1. Automated cloud flow; 2. Instant cloud flow; 3. Scheduled cloud flow; 4. Business process flow</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Do not confuse a Business Process Flow with a background Cloud Flow merely because both contain the word flow.</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Trigger and user experience determine the flow type. Event, button, recurrence, and guided stages are different patterns.</w:t>
      </w:r>
    </w:p>
    <w:tbl>
      <w:tblPr>
        <w:tblStyle w:val="TableGrid"/>
        <w:tblW w:type="dxa" w:w="9360"/>
        <w:tblLayout w:type="fixed"/>
        <w:tblLook w:firstColumn="1" w:firstRow="1" w:lastColumn="0" w:lastRow="0" w:noHBand="0" w:noVBand="1" w:val="04A0"/>
        <w:tblInd w:w="120" w:type="dxa"/>
      </w:tblPr>
      <w:tblGrid>
        <w:gridCol w:w="500"/>
        <w:gridCol w:w="3450"/>
        <w:gridCol w:w="1800"/>
        <w:gridCol w:w="3610"/>
      </w:tblGrid>
      <w:tr>
        <w:trPr>
          <w:tblHeader w:val="true"/>
          <w:cantSplit w:val="true"/>
        </w:trPr>
        <w:tc>
          <w:tcPr>
            <w:tcW w:type="dxa" w:w="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345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Requirement</w:t>
            </w:r>
          </w:p>
        </w:tc>
        <w:tc>
          <w:tcPr>
            <w:tcW w:type="dxa" w:w="18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Correct match</w:t>
            </w:r>
          </w:p>
        </w:tc>
        <w:tc>
          <w:tcPr>
            <w:tcW w:type="dxa" w:w="361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Why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4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Start when a Dataverse case row is created.</w:t>
            </w:r>
          </w:p>
        </w:tc>
        <w:tc>
          <w:tcPr>
            <w:tcW w:type="dxa" w:w="18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Automated cloud flow</w:t>
            </w:r>
          </w:p>
        </w:tc>
        <w:tc>
          <w:tcPr>
            <w:tcW w:type="dxa" w:w="36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An event-driven trigger starts an automated flow.</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4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Let a manager select a button to request a stock count.</w:t>
            </w:r>
          </w:p>
        </w:tc>
        <w:tc>
          <w:tcPr>
            <w:tcW w:type="dxa" w:w="18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Instant cloud flow</w:t>
            </w:r>
          </w:p>
        </w:tc>
        <w:tc>
          <w:tcPr>
            <w:tcW w:type="dxa" w:w="36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 user-initiated button is an instant flow pattern.</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4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Run every weekday at 06:00 to identify overdue tasks.</w:t>
            </w:r>
          </w:p>
        </w:tc>
        <w:tc>
          <w:tcPr>
            <w:tcW w:type="dxa" w:w="18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Scheduled cloud flow</w:t>
            </w:r>
          </w:p>
        </w:tc>
        <w:tc>
          <w:tcPr>
            <w:tcW w:type="dxa" w:w="36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Recurrence is a scheduled flow trigger.</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w:t>
            </w:r>
          </w:p>
        </w:tc>
        <w:tc>
          <w:tcPr>
            <w:tcW w:type="dxa" w:w="34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Guide users through Qualification, Review, and Closure stages.</w:t>
            </w:r>
          </w:p>
        </w:tc>
        <w:tc>
          <w:tcPr>
            <w:tcW w:type="dxa" w:w="18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Business process flow</w:t>
            </w:r>
          </w:p>
        </w:tc>
        <w:tc>
          <w:tcPr>
            <w:tcW w:type="dxa" w:w="36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 BPF provides a stage-based user experience rather than background integration.</w:t>
            </w:r>
          </w:p>
        </w:tc>
      </w:tr>
    </w:tbl>
    <w:p>
      <w:pPr>
        <w:pStyle w:val="QBSmall"/>
        <w:spacing w:after="40"/>
      </w:pPr>
    </w:p>
    <w:p>
      <w:pPr>
        <w:pStyle w:val="QBSource"/>
      </w:pPr>
      <w:r>
        <w:t xml:space="preserve">Official reference: </w:t>
      </w:r>
      <w:hyperlink r:id="rId16">
        <w:r>
          <w:rPr>
            <w:rFonts w:ascii="DejaVu Sans" w:hAnsi="DejaVu Sans"/>
            <w:color w:val="2E74B5"/>
            <w:u w:val="single"/>
          </w:rPr>
          <w:t>Official PL-200 Study Guide - automation objectives</w:t>
        </w:r>
      </w:hyperlink>
    </w:p>
    <w:p>
      <w:pPr>
        <w:pStyle w:val="Heading3"/>
      </w:pPr>
      <w:r>
        <w:t>Question 12</w:t>
      </w:r>
    </w:p>
    <w:p>
      <w:pPr>
        <w:pStyle w:val="ADVItemMeta"/>
      </w:pPr>
      <w:r>
        <w:t>Mock 1 item 12 | Manage environments | Participate in ALM - checkers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Select the checker whose scope matches the artifact: app, flow, or whole solution.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Solution checker is the cross-component static-analysis choice for an unmanaged solution. App or flow checker may contribute component findings but does not replace the solution-wide check requested.</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Solution checker analyzes multiple supported component types across an unmanaged solution.</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Duplicate detection evaluates data rows, not solution quality.</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App checker focuses on an individual app and does not provide the requested cross-solution analysis.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Search indexing is unrelated to static solution analysis.</w:t>
      </w:r>
    </w:p>
    <w:p>
      <w:pPr>
        <w:pStyle w:val="QBSource"/>
      </w:pPr>
      <w:r>
        <w:t xml:space="preserve">Official reference: </w:t>
      </w:r>
      <w:hyperlink r:id="rId27">
        <w:r>
          <w:rPr>
            <w:rFonts w:ascii="DejaVu Sans" w:hAnsi="DejaVu Sans"/>
            <w:color w:val="2E74B5"/>
            <w:u w:val="single"/>
          </w:rPr>
          <w:t>Use solution checker</w:t>
        </w:r>
      </w:hyperlink>
    </w:p>
    <w:p>
      <w:pPr>
        <w:pStyle w:val="Heading3"/>
      </w:pPr>
      <w:r>
        <w:t>Question 13</w:t>
      </w:r>
    </w:p>
    <w:p>
      <w:pPr>
        <w:pStyle w:val="ADVItemMeta"/>
      </w:pPr>
      <w:r>
        <w:t>Mock 1 item 13 | Configure Microsoft Dataverse | Manage Dataverse - auditing and duplicate detection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1. Yes; 2. No; 3. Yes</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Translate each goal into one verb: record history, detect similarity, enforce identity, or delete in bulk.</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Auditing, duplicate detection, alternate keys, and bulk deletion solve different governance problems. The scenario must be mapped to the correct mechanism rather than treating all data-management features as constraints.</w:t>
      </w:r>
    </w:p>
    <w:tbl>
      <w:tblPr>
        <w:tblStyle w:val="TableGrid"/>
        <w:tblW w:type="dxa" w:w="9360"/>
        <w:tblLayout w:type="fixed"/>
        <w:tblLook w:firstColumn="1" w:firstRow="1" w:lastColumn="0" w:lastRow="0" w:noHBand="0" w:noVBand="1" w:val="04A0"/>
        <w:tblInd w:w="120" w:type="dxa"/>
      </w:tblPr>
      <w:tblGrid>
        <w:gridCol w:w="500"/>
        <w:gridCol w:w="3850"/>
        <w:gridCol w:w="900"/>
        <w:gridCol w:w="4110"/>
      </w:tblGrid>
      <w:tr>
        <w:trPr>
          <w:tblHeader w:val="true"/>
          <w:cantSplit w:val="true"/>
        </w:trPr>
        <w:tc>
          <w:tcPr>
            <w:tcW w:type="dxa" w:w="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385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Answer</w:t>
            </w:r>
          </w:p>
        </w:tc>
        <w:tc>
          <w:tcPr>
            <w:tcW w:type="dxa" w:w="411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Why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Enable auditing at the environment, table, and selected column levels to record changes to sensitive columns.</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All relevant auditing layers must be enabled for those column changes to be captured.</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8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publish a duplicate detection rule to guarantee a database-level unique value for every API integration.</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No</w:t>
            </w:r>
          </w:p>
        </w:tc>
        <w:tc>
          <w:tcPr>
            <w:tcW w:type="dxa" w:w="41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Duplicate detection warns or detects; an alternate key is the stronger design for uniqueness and integration identity.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a recurring bulk deletion job to remove completed system jobs older than the retention requirement.</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Bulk deletion jobs are intended for query-based background cleanup and can recur.</w:t>
            </w:r>
          </w:p>
        </w:tc>
      </w:tr>
    </w:tbl>
    <w:p>
      <w:pPr>
        <w:pStyle w:val="QBSmall"/>
        <w:spacing w:after="40"/>
      </w:pPr>
    </w:p>
    <w:p>
      <w:pPr>
        <w:pStyle w:val="QBSource"/>
      </w:pPr>
      <w:r>
        <w:t xml:space="preserve">Official reference: </w:t>
      </w:r>
      <w:hyperlink r:id="rId16">
        <w:r>
          <w:rPr>
            <w:rFonts w:ascii="DejaVu Sans" w:hAnsi="DejaVu Sans"/>
            <w:color w:val="2E74B5"/>
            <w:u w:val="single"/>
          </w:rPr>
          <w:t>Official PL-200 Study Guide - Dataverse objectives</w:t>
        </w:r>
      </w:hyperlink>
    </w:p>
    <w:p>
      <w:pPr>
        <w:pStyle w:val="Heading3"/>
      </w:pPr>
      <w:r>
        <w:t>Question 14</w:t>
      </w:r>
    </w:p>
    <w:p>
      <w:pPr>
        <w:pStyle w:val="ADVItemMeta"/>
      </w:pPr>
      <w:r>
        <w:t>Mock 1 item 14 | Create apps by using Microsoft Power Apps | Build Power Pages - security</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 E</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Hiding a page or component is presentation; table permission is enforcement.</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Power Pages data authorization follows the chain Contact -&gt; Web Role -&gt; Table Permission. Use the Contact relationship scope and only the required table privileges.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Contact scope filters accessible rows through the relationship to the signed-in contact.</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Power Pages authorization uses web roles and table permissions; external contacts are not secured by granting broad internal admin roles.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Navigation visibility is not data authorization and does not protect direct URLs or API access.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Global scope would expose all service requests to members of that web role.</w:t>
      </w:r>
    </w:p>
    <w:p>
      <w:pPr>
        <w:pStyle w:val="ADVOptionAnalysis"/>
      </w:pPr>
      <w:r>
        <w:rPr>
          <w:rFonts w:ascii="DejaVu Sans" w:hAnsi="DejaVu Sans" w:eastAsia="DejaVu Sans"/>
          <w:b/>
          <w:color w:val="2D7D46"/>
          <w:sz w:val="19"/>
        </w:rPr>
        <w:t xml:space="preserve">E - Correct selection. </w:t>
      </w:r>
      <w:r>
        <w:rPr>
          <w:rFonts w:ascii="DejaVu Sans" w:hAnsi="DejaVu Sans" w:eastAsia="DejaVu Sans"/>
          <w:color w:val="5E6B78"/>
          <w:sz w:val="19"/>
        </w:rPr>
        <w:t>Web roles connect authenticated contacts to the table permission.</w:t>
      </w:r>
    </w:p>
    <w:p>
      <w:pPr>
        <w:pStyle w:val="QBSource"/>
      </w:pPr>
      <w:r>
        <w:t xml:space="preserve">Official reference: </w:t>
      </w:r>
      <w:hyperlink r:id="rId28">
        <w:r>
          <w:rPr>
            <w:rFonts w:ascii="DejaVu Sans" w:hAnsi="DejaVu Sans"/>
            <w:color w:val="2E74B5"/>
            <w:u w:val="single"/>
          </w:rPr>
          <w:t>Power Pages web roles</w:t>
        </w:r>
      </w:hyperlink>
    </w:p>
    <w:p>
      <w:pPr>
        <w:pStyle w:val="Heading3"/>
      </w:pPr>
      <w:r>
        <w:t>Question 15</w:t>
      </w:r>
    </w:p>
    <w:p>
      <w:pPr>
        <w:pStyle w:val="ADVItemMeta"/>
      </w:pPr>
      <w:r>
        <w:t>Mock 1 item 15 | Create and manage logic and process automation | Create and manage business process flows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No single feature must solve everything. Choose the minimum supported combination that covers UI guidance and automation.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Combine features when requirements operate at different layers. A BPF is the guided process UI; a cloud flow is the cross-service automation engine.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Business rules apply data/form logic and cannot orchestrate this cross-service approval process.</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The BPF guides users while the cloud flow performs cross-service automation.</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Commands are actions, not a managed multi-stage process with persisted stage state.</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scheduled flow does not give agents the required interactive guided process.</w:t>
      </w:r>
    </w:p>
    <w:p>
      <w:pPr>
        <w:pStyle w:val="QBSource"/>
      </w:pPr>
      <w:r>
        <w:t xml:space="preserve">Official reference: </w:t>
      </w:r>
      <w:hyperlink r:id="rId29">
        <w:r>
          <w:rPr>
            <w:rFonts w:ascii="DejaVu Sans" w:hAnsi="DejaVu Sans"/>
            <w:color w:val="2E74B5"/>
            <w:u w:val="single"/>
          </w:rPr>
          <w:t>Business process flows overview</w:t>
        </w:r>
      </w:hyperlink>
    </w:p>
    <w:p>
      <w:pPr>
        <w:pStyle w:val="Heading3"/>
      </w:pPr>
      <w:r>
        <w:t>Question 16</w:t>
      </w:r>
    </w:p>
    <w:p>
      <w:pPr>
        <w:pStyle w:val="ADVItemMeta"/>
      </w:pPr>
      <w:r>
        <w:t>Mock 1 item 16 | Create and manage logic and process automation | Create and manage cloud flows - approvals and sharing</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Separate execute permission from edit ownership.</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Run-only sharing is intended for users who execute an instant flow without maintaining it. Configure whether run-only users supply their own connection or use the flow owner's connection according to the connector and security requirement.</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Sharing the caller alone does not guarantee that users have permission to run the flow and its connections.</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Copies create uncontrolled duplication and unnecessary maintenance.</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Run-only users can execute without design access, and the connection choice can be supplied by an owner where supported.</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Co-owners can edit the flow, exceeding the requirement.</w:t>
      </w:r>
    </w:p>
    <w:p>
      <w:pPr>
        <w:pStyle w:val="QBSource"/>
      </w:pPr>
      <w:r>
        <w:t xml:space="preserve">Official reference: </w:t>
      </w:r>
      <w:hyperlink r:id="rId30">
        <w:r>
          <w:rPr>
            <w:rFonts w:ascii="DejaVu Sans" w:hAnsi="DejaVu Sans"/>
            <w:color w:val="2E74B5"/>
            <w:u w:val="single"/>
          </w:rPr>
          <w:t>Create team flows</w:t>
        </w:r>
      </w:hyperlink>
    </w:p>
    <w:p>
      <w:pPr>
        <w:pStyle w:val="Heading3"/>
      </w:pPr>
      <w:r>
        <w:t>Question 17</w:t>
      </w:r>
    </w:p>
    <w:p>
      <w:pPr>
        <w:pStyle w:val="ADVItemMeta"/>
      </w:pPr>
      <w:r>
        <w:t>Mock 1 item 17 | Configure Microsoft Dataverse | Manage the data model - virtual tables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The deciding phrase is no data copy; that rules out import and stored custom-table options.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 virtual table is the first design to consider when data must remain in an external system but appear through Dataverse-based experiences. Confirm provider capabilities and limitations before implementation.</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Elastic tables store data in Dataverse and do not by themselves virtualize an external OData source.</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This duplicates the data and introduces stale snapshots contrary to the requirement.</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Activity tables model interactions such as tasks and appointments, not external product virtualization.</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Virtual tables surface external data in Dataverse experiences without storing a normal copy of each row in Dataverse.</w:t>
      </w:r>
    </w:p>
    <w:p>
      <w:pPr>
        <w:pStyle w:val="QBSource"/>
      </w:pPr>
      <w:r>
        <w:t xml:space="preserve">Official reference: </w:t>
      </w:r>
      <w:hyperlink r:id="rId16">
        <w:r>
          <w:rPr>
            <w:rFonts w:ascii="DejaVu Sans" w:hAnsi="DejaVu Sans"/>
            <w:color w:val="2E74B5"/>
            <w:u w:val="single"/>
          </w:rPr>
          <w:t>Official PL-200 Study Guide - Dataverse objectives</w:t>
        </w:r>
      </w:hyperlink>
    </w:p>
    <w:p>
      <w:pPr>
        <w:pStyle w:val="Heading3"/>
      </w:pPr>
      <w:r>
        <w:t>Question 18</w:t>
      </w:r>
    </w:p>
    <w:p>
      <w:pPr>
        <w:pStyle w:val="ADVItemMeta"/>
      </w:pPr>
      <w:r>
        <w:t>Mock 1 item 18 | Create apps by using Microsoft Power Apps | Create model-driven apps - modern commanding</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Command visibility improves UX but never grants or replaces Write permission.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Modern commanding is the direct fit for low-code command visibility and simple actions. Use Power Fx functions supported in commanding and keep data security enforced by Dataverse privileges.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Modern commanding supports Power Fx for visibility and action logic on the command bar.</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 BPF is excessive and does not replace command visibility/action logic.</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Quick View form displays related data and is not a command action.</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Form order selects forms; it does not evaluate row state for command visibility.</w:t>
      </w:r>
    </w:p>
    <w:p>
      <w:pPr>
        <w:pStyle w:val="QBSource"/>
      </w:pPr>
      <w:r>
        <w:t xml:space="preserve">Official reference: </w:t>
      </w:r>
      <w:hyperlink r:id="rId31">
        <w:r>
          <w:rPr>
            <w:rFonts w:ascii="DejaVu Sans" w:hAnsi="DejaVu Sans"/>
            <w:color w:val="2E74B5"/>
            <w:u w:val="single"/>
          </w:rPr>
          <w:t>Modern command designer</w:t>
        </w:r>
      </w:hyperlink>
    </w:p>
    <w:p>
      <w:pPr>
        <w:pStyle w:val="Heading3"/>
      </w:pPr>
      <w:r>
        <w:t>Question 19</w:t>
      </w:r>
    </w:p>
    <w:p>
      <w:pPr>
        <w:pStyle w:val="ADVItemMeta"/>
      </w:pPr>
      <w:r>
        <w:t>Mock 1 item 19 | Create and manage logic and process automation | Create and manage cloud flows - child flows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 E</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Reuse plus ALM is the signal for a child flow, not copied action groups.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 child flow packages reusable automation. Keep it solution-aware, normally in the same solution as its parents, with portable connection references and defined inputs/outputs.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That does not meet the normal solution-aware child-flow pattern or portability requirement.</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Copying preserves duplication and defeats single-point maintenance.</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This supports dependency discovery and portable connection binding.</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view filters Dataverse rows and cannot encapsulate cloud-flow logic.</w:t>
      </w:r>
    </w:p>
    <w:p>
      <w:pPr>
        <w:pStyle w:val="ADVOptionAnalysis"/>
      </w:pPr>
      <w:r>
        <w:rPr>
          <w:rFonts w:ascii="DejaVu Sans" w:hAnsi="DejaVu Sans" w:eastAsia="DejaVu Sans"/>
          <w:b/>
          <w:color w:val="2D7D46"/>
          <w:sz w:val="19"/>
        </w:rPr>
        <w:t xml:space="preserve">E - Correct selection. </w:t>
      </w:r>
      <w:r>
        <w:rPr>
          <w:rFonts w:ascii="DejaVu Sans" w:hAnsi="DejaVu Sans" w:eastAsia="DejaVu Sans"/>
          <w:color w:val="5E6B78"/>
          <w:sz w:val="19"/>
        </w:rPr>
        <w:t>Child flows are reusable callable automation and must be solution-aware.</w:t>
      </w:r>
    </w:p>
    <w:p>
      <w:pPr>
        <w:pStyle w:val="QBSource"/>
      </w:pPr>
      <w:r>
        <w:t xml:space="preserve">Official reference: </w:t>
      </w:r>
      <w:hyperlink r:id="rId32">
        <w:r>
          <w:rPr>
            <w:rFonts w:ascii="DejaVu Sans" w:hAnsi="DejaVu Sans"/>
            <w:color w:val="2E74B5"/>
            <w:u w:val="single"/>
          </w:rPr>
          <w:t>Create child flows</w:t>
        </w:r>
      </w:hyperlink>
    </w:p>
    <w:p>
      <w:pPr>
        <w:pStyle w:val="Heading3"/>
      </w:pPr>
      <w:r>
        <w:t>Question 20</w:t>
      </w:r>
    </w:p>
    <w:p>
      <w:pPr>
        <w:pStyle w:val="ADVItemMeta"/>
      </w:pPr>
      <w:r>
        <w:t>Mock 1 item 20 | Manage environments | Manage interoperability - SharePoint integration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Separate document generation, file columns, and SharePoint document management.</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Server-based SharePoint integration enables document management from Dataverse/model-driven apps while storing the files in SharePoint. Enable it and the relevant tables, sites, and document locations.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Word templates generate documents from data; they are not document storage integration.</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This provides SharePoint document storage and Dataverse record association within model-driven experiences.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This stores files in Dataverse and does not meet the SharePoint storage requirement.</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Duplicate detection does not configure document management or SharePoint storage.</w:t>
      </w:r>
    </w:p>
    <w:p>
      <w:pPr>
        <w:pStyle w:val="QBSource"/>
      </w:pPr>
      <w:r>
        <w:t xml:space="preserve">Official reference: </w:t>
      </w:r>
      <w:hyperlink r:id="rId33">
        <w:r>
          <w:rPr>
            <w:rFonts w:ascii="DejaVu Sans" w:hAnsi="DejaVu Sans"/>
            <w:color w:val="2E74B5"/>
            <w:u w:val="single"/>
          </w:rPr>
          <w:t>Set up SharePoint integration</w:t>
        </w:r>
      </w:hyperlink>
    </w:p>
    <w:p>
      <w:pPr>
        <w:pStyle w:val="Heading3"/>
      </w:pPr>
      <w:r>
        <w:t>Question 21</w:t>
      </w:r>
    </w:p>
    <w:p>
      <w:pPr>
        <w:pStyle w:val="ADVItemMeta"/>
      </w:pPr>
      <w:r>
        <w:t>Mock 1 item 21 | Configure Microsoft Dataverse | Manage the data model - table ownership</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If rows need different owners later, Organization ownership is the wrong irreversible design choice.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Choose Organization ownership for reference data that does not require per-row owners or sharing. Ownership is an architectural choice made when the table is created.</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This introduces row ownership mechanics that the requirement explicitly does not need.</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Access teams cannot own rows, and this is not a table ownership type.</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Organization-owned tables use table-level privilege access rather than per-row owner depth.</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Business unit is an access-depth concept, not the selectable table ownership type described.</w:t>
      </w:r>
    </w:p>
    <w:p>
      <w:pPr>
        <w:pStyle w:val="QBSource"/>
      </w:pPr>
      <w:r>
        <w:t xml:space="preserve">Official reference: </w:t>
      </w:r>
      <w:hyperlink r:id="rId16">
        <w:r>
          <w:rPr>
            <w:rFonts w:ascii="DejaVu Sans" w:hAnsi="DejaVu Sans"/>
            <w:color w:val="2E74B5"/>
            <w:u w:val="single"/>
          </w:rPr>
          <w:t>Official PL-200 Study Guide - Dataverse objectives</w:t>
        </w:r>
      </w:hyperlink>
    </w:p>
    <w:p>
      <w:pPr>
        <w:pStyle w:val="Heading3"/>
      </w:pPr>
      <w:r>
        <w:t>Question 22</w:t>
      </w:r>
    </w:p>
    <w:p>
      <w:pPr>
        <w:pStyle w:val="ADVItemMeta"/>
      </w:pPr>
      <w:r>
        <w:t>Mock 1 item 22 | Create apps by using Microsoft Power Apps | Describe canvas apps - variables and collections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Identify both shape and scope: scalar versus table, and one screen versus the whole app.</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Set for a global scalar value shared by screens. Use UpdateContext for screen-local state and collections for in-memory tables.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UpdateContext creates a screen-scoped context variable.</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Patch persists a row to a data source, contrary to the session-only requirement.</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Collect creates or appends to a table-shaped collection, which is unnecessary for one Boolean value.</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Set creates a global variable available across screens for the app session.</w:t>
      </w:r>
    </w:p>
    <w:p>
      <w:pPr>
        <w:pStyle w:val="QBSource"/>
      </w:pPr>
      <w:r>
        <w:t xml:space="preserve">Official reference: </w:t>
      </w:r>
      <w:hyperlink r:id="rId34">
        <w:r>
          <w:rPr>
            <w:rFonts w:ascii="DejaVu Sans" w:hAnsi="DejaVu Sans"/>
            <w:color w:val="2E74B5"/>
            <w:u w:val="single"/>
          </w:rPr>
          <w:t>Variables in canvas apps</w:t>
        </w:r>
      </w:hyperlink>
    </w:p>
    <w:p>
      <w:pPr>
        <w:pStyle w:val="Heading3"/>
      </w:pPr>
      <w:r>
        <w:t>Question 23</w:t>
      </w:r>
    </w:p>
    <w:p>
      <w:pPr>
        <w:pStyle w:val="ADVItemMeta"/>
      </w:pPr>
      <w:r>
        <w:t>Mock 1 item 23 | Create and manage logic and process automation | Implement low-code logic - business rules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1. Yes; 2. No; 3. Yes</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Check scope and action: form behavior, table/server logic, or external automation.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Business Rules are appropriate for supported declarative data and form logic. They are not a cross-service integration engine.</w:t>
      </w:r>
    </w:p>
    <w:tbl>
      <w:tblPr>
        <w:tblStyle w:val="TableGrid"/>
        <w:tblW w:type="dxa" w:w="9360"/>
        <w:tblLayout w:type="fixed"/>
        <w:tblLook w:firstColumn="1" w:firstRow="1" w:lastColumn="0" w:lastRow="0" w:noHBand="0" w:noVBand="1" w:val="04A0"/>
        <w:tblInd w:w="120" w:type="dxa"/>
      </w:tblPr>
      <w:tblGrid>
        <w:gridCol w:w="500"/>
        <w:gridCol w:w="3850"/>
        <w:gridCol w:w="900"/>
        <w:gridCol w:w="4110"/>
      </w:tblGrid>
      <w:tr>
        <w:trPr>
          <w:tblHeader w:val="true"/>
          <w:cantSplit w:val="true"/>
        </w:trPr>
        <w:tc>
          <w:tcPr>
            <w:tcW w:type="dxa" w:w="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385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Answer</w:t>
            </w:r>
          </w:p>
        </w:tc>
        <w:tc>
          <w:tcPr>
            <w:tcW w:type="dxa" w:w="411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Why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On all model-driven forms, make Failure Reason required when Result equals Failed.</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 form-scoped or all-forms business rule can set requirement level based on a condition.</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8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After a row is created, upload its attachments to an external SFTP service.</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No</w:t>
            </w:r>
          </w:p>
        </w:tc>
        <w:tc>
          <w:tcPr>
            <w:tcW w:type="dxa" w:w="41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Cross-service connector automation belongs in a cloud flow or another integration mechanism.</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Apply the same Dataverse data validation to server-side row changes by using table scope, when the supported rule actions meet the requirement.</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Table-scoped business rules can apply server-side to Dataverse changes for supported actions.</w:t>
            </w:r>
          </w:p>
        </w:tc>
      </w:tr>
    </w:tbl>
    <w:p>
      <w:pPr>
        <w:pStyle w:val="QBSmall"/>
        <w:spacing w:after="40"/>
      </w:pPr>
    </w:p>
    <w:p>
      <w:pPr>
        <w:pStyle w:val="QBSource"/>
      </w:pPr>
      <w:r>
        <w:t xml:space="preserve">Official reference: </w:t>
      </w:r>
      <w:hyperlink r:id="rId35">
        <w:r>
          <w:rPr>
            <w:rFonts w:ascii="DejaVu Sans" w:hAnsi="DejaVu Sans"/>
            <w:color w:val="2E74B5"/>
            <w:u w:val="single"/>
          </w:rPr>
          <w:t>Create Business Rules</w:t>
        </w:r>
      </w:hyperlink>
    </w:p>
    <w:p>
      <w:pPr>
        <w:pStyle w:val="Heading3"/>
      </w:pPr>
      <w:r>
        <w:t>Question 24</w:t>
      </w:r>
    </w:p>
    <w:p>
      <w:pPr>
        <w:pStyle w:val="ADVItemMeta"/>
      </w:pPr>
      <w:r>
        <w:t>Mock 1 item 24 | Manage environments | Manage interoperability - Word templates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Download or create a Word template for Account and include the required relationship metadata. -&gt; Use Word's Developer XML Mapping Pane to add fields and mark the contact table row as repeating. -&gt; Upload the completed template as an organization template. -&gt; Generate a document from an Account row by using the uploaded template.</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Schema first, mapping second, publish third, consume last.</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The Dataverse schema and relationships must be included before Word mapping. After mapping and formatting, upload the template, then users can generate populated documents from matching rows.</w:t>
      </w:r>
    </w:p>
    <w:p>
      <w:pPr>
        <w:pStyle w:val="ADVItemMeta"/>
      </w:pPr>
      <w:r>
        <w:t>Correct sequence</w:t>
      </w:r>
    </w:p>
    <w:p>
      <w:pPr>
        <w:numPr>
          <w:ilvl w:val="0"/>
          <w:numId w:val="110"/>
        </w:numPr>
        <w:pStyle w:val="ADVOptionAnalysis"/>
      </w:pPr>
      <w:r>
        <w:t>Download or create a Word template for Account and include the required relationship metadata.</w:t>
      </w:r>
    </w:p>
    <w:p>
      <w:pPr>
        <w:numPr>
          <w:ilvl w:val="0"/>
          <w:numId w:val="110"/>
        </w:numPr>
        <w:pStyle w:val="ADVOptionAnalysis"/>
      </w:pPr>
      <w:r>
        <w:t>Use Word's Developer XML Mapping Pane to add fields and mark the contact table row as repeating.</w:t>
      </w:r>
    </w:p>
    <w:p>
      <w:pPr>
        <w:numPr>
          <w:ilvl w:val="0"/>
          <w:numId w:val="110"/>
        </w:numPr>
        <w:pStyle w:val="ADVOptionAnalysis"/>
      </w:pPr>
      <w:r>
        <w:t>Upload the completed template as an organization template.</w:t>
      </w:r>
    </w:p>
    <w:p>
      <w:pPr>
        <w:numPr>
          <w:ilvl w:val="0"/>
          <w:numId w:val="110"/>
        </w:numPr>
        <w:pStyle w:val="ADVOptionAnalysis"/>
      </w:pPr>
      <w:r>
        <w:t>Generate a document from an Account row by using the uploaded template.</w:t>
      </w:r>
    </w:p>
    <w:p>
      <w:pPr>
        <w:pStyle w:val="QBSource"/>
      </w:pPr>
      <w:r>
        <w:t xml:space="preserve">Official reference: </w:t>
      </w:r>
      <w:hyperlink r:id="rId36">
        <w:r>
          <w:rPr>
            <w:rFonts w:ascii="DejaVu Sans" w:hAnsi="DejaVu Sans"/>
            <w:color w:val="2E74B5"/>
            <w:u w:val="single"/>
          </w:rPr>
          <w:t>Use Word templates</w:t>
        </w:r>
      </w:hyperlink>
    </w:p>
    <w:p>
      <w:pPr>
        <w:pStyle w:val="Heading3"/>
      </w:pPr>
      <w:r>
        <w:t>Question 25</w:t>
      </w:r>
    </w:p>
    <w:p>
      <w:pPr>
        <w:pStyle w:val="ADVItemMeta"/>
      </w:pPr>
      <w:r>
        <w:t>Mock 1 item 25 | Configure Microsoft Dataverse | Configure security settings - Append and Append To</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Translate the lookup action as attach this row to that row, then apply Append -&gt; Append To in that direction.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To relate rows, the row being attached needs Append and the target row needs Append To, in addition to the necessary Read/Write access.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The Case is being attached through its lookup, while Contact is the row that accepts the association.</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Share grants access rights; it does not by itself provide both relationship privileges.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Assign changes ownership and is not the privilege used to relate the rows.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This reverses the privilege direction for the described association.</w:t>
      </w:r>
    </w:p>
    <w:p>
      <w:pPr>
        <w:pStyle w:val="QBSource"/>
      </w:pPr>
      <w:r>
        <w:t xml:space="preserve">Official reference: </w:t>
      </w:r>
      <w:hyperlink r:id="rId17">
        <w:r>
          <w:rPr>
            <w:rFonts w:ascii="DejaVu Sans" w:hAnsi="DejaVu Sans"/>
            <w:color w:val="2E74B5"/>
            <w:u w:val="single"/>
          </w:rPr>
          <w:t>Security roles and privileges</w:t>
        </w:r>
      </w:hyperlink>
    </w:p>
    <w:p>
      <w:pPr>
        <w:pStyle w:val="Heading3"/>
      </w:pPr>
      <w:r>
        <w:t>Question 26</w:t>
      </w:r>
    </w:p>
    <w:p>
      <w:pPr>
        <w:pStyle w:val="ADVItemMeta"/>
      </w:pPr>
      <w:r>
        <w:t>Mock 1 item 26 | Create apps by using Microsoft Power Apps | Create model-driven apps - app sharing</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Opening the shell does not prove access to its data.</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Sharing a model-driven app makes the app available, but users also need Dataverse privileges for every table and feature they use. Configure both layers.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view cannot return rows the user lacks permission to read.</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App access and Dataverse data privileges are separate; the role needs table permissions for the custom data.</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Search inclusion does not grant Read access or app data privileges.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Theme settings do not affect Dataverse authorization.</w:t>
      </w:r>
    </w:p>
    <w:p>
      <w:pPr>
        <w:pStyle w:val="QBSource"/>
      </w:pPr>
      <w:r>
        <w:t xml:space="preserve">Official reference: </w:t>
      </w:r>
      <w:hyperlink r:id="rId37">
        <w:r>
          <w:rPr>
            <w:rFonts w:ascii="DejaVu Sans" w:hAnsi="DejaVu Sans"/>
            <w:color w:val="2E74B5"/>
            <w:u w:val="single"/>
          </w:rPr>
          <w:t>Share a model-driven app</w:t>
        </w:r>
      </w:hyperlink>
    </w:p>
    <w:p>
      <w:pPr>
        <w:pStyle w:val="Heading3"/>
      </w:pPr>
      <w:r>
        <w:t>Question 27</w:t>
      </w:r>
    </w:p>
    <w:p>
      <w:pPr>
        <w:pStyle w:val="ADVItemMeta"/>
      </w:pPr>
      <w:r>
        <w:t>Mock 1 item 27 | Create and manage logic and process automation | Implement low-code logic - low-code plug-ins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The words on demand and parameters distinguish instant from automated plug-in behavior.</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instant low-code logic for reusable, parameterized, on-demand operations. Automated low-code plug-ins are selected when a Dataverse row event should trigger the logic.</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view cannot expose callable parameterized business logic.</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The requirement is explicit on-demand invocation, not a data-event trigger.</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On-demand Power Fx logic with parameters can be called from apps and flows and runs in Dataverse.</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BPF guides stages and is not a reusable callable calculation service.</w:t>
      </w:r>
    </w:p>
    <w:p>
      <w:pPr>
        <w:pStyle w:val="QBSource"/>
      </w:pPr>
      <w:r>
        <w:t xml:space="preserve">Official reference: </w:t>
      </w:r>
      <w:hyperlink r:id="rId38">
        <w:r>
          <w:rPr>
            <w:rFonts w:ascii="DejaVu Sans" w:hAnsi="DejaVu Sans"/>
            <w:color w:val="2E74B5"/>
            <w:u w:val="single"/>
          </w:rPr>
          <w:t>Low-code plug-ins</w:t>
        </w:r>
      </w:hyperlink>
    </w:p>
    <w:p>
      <w:pPr>
        <w:pStyle w:val="Heading3"/>
      </w:pPr>
      <w:r>
        <w:t>Question 28</w:t>
      </w:r>
    </w:p>
    <w:p>
      <w:pPr>
        <w:pStyle w:val="ADVItemMeta"/>
      </w:pPr>
      <w:r>
        <w:t>Mock 1 item 28 | Configure Microsoft Dataverse | Manage Dataverse - search</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 E</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Check index participation and searchable columns before changing security or ownership.</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Dataverse search requires environment/table inclusion and appropriate Quick Find configuration. It still respects each user's Dataverse access, so searchable does not mean universally visible.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Duplicate rules do not configure search indexing.</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Ownership does not have to change; search respects existing Dataverse security.</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Quick Find metadata controls searchable and displayed fields used by Dataverse search.</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Delete is unrelated to whether readable rows are indexed and searchable.</w:t>
      </w:r>
    </w:p>
    <w:p>
      <w:pPr>
        <w:pStyle w:val="ADVOptionAnalysis"/>
      </w:pPr>
      <w:r>
        <w:rPr>
          <w:rFonts w:ascii="DejaVu Sans" w:hAnsi="DejaVu Sans" w:eastAsia="DejaVu Sans"/>
          <w:b/>
          <w:color w:val="2D7D46"/>
          <w:sz w:val="19"/>
        </w:rPr>
        <w:t xml:space="preserve">E - Correct selection. </w:t>
      </w:r>
      <w:r>
        <w:rPr>
          <w:rFonts w:ascii="DejaVu Sans" w:hAnsi="DejaVu Sans" w:eastAsia="DejaVu Sans"/>
          <w:color w:val="5E6B78"/>
          <w:sz w:val="19"/>
        </w:rPr>
        <w:t>Search indexing must include the table and the table must participate in the app/search setup.</w:t>
      </w:r>
    </w:p>
    <w:p>
      <w:pPr>
        <w:pStyle w:val="QBSource"/>
      </w:pPr>
      <w:r>
        <w:t xml:space="preserve">Official reference: </w:t>
      </w:r>
      <w:hyperlink r:id="rId39">
        <w:r>
          <w:rPr>
            <w:rFonts w:ascii="DejaVu Sans" w:hAnsi="DejaVu Sans"/>
            <w:color w:val="2E74B5"/>
            <w:u w:val="single"/>
          </w:rPr>
          <w:t>Configure Dataverse search</w:t>
        </w:r>
      </w:hyperlink>
    </w:p>
    <w:p>
      <w:pPr>
        <w:pStyle w:val="Heading3"/>
      </w:pPr>
      <w:r>
        <w:t>Question 29</w:t>
      </w:r>
    </w:p>
    <w:p>
      <w:pPr>
        <w:pStyle w:val="ADVItemMeta"/>
      </w:pPr>
      <w:r>
        <w:t>Mock 1 item 29 | Create apps by using Microsoft Power Apps | Create model-driven apps - Power BI integration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An embedded surface does not merge the security models of the two services.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Embed a Power BI report or visual in the model-driven experience when users need contextual analytics. App sharing and Power BI sharing remain separate prerequisites.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rollup aggregates numeric data and cannot contain a Power BI report.</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Quick Create is used to create Dataverse rows, not host contextual analytics.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Embedding does not bypass the separate Power BI authorization and licensing layer.</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A report embedded on the main form can provide analytics in the context of the current row.</w:t>
      </w:r>
    </w:p>
    <w:p>
      <w:pPr>
        <w:pStyle w:val="QBSource"/>
      </w:pPr>
      <w:r>
        <w:t xml:space="preserve">Official reference: </w:t>
      </w:r>
      <w:hyperlink r:id="rId40">
        <w:r>
          <w:rPr>
            <w:rFonts w:ascii="DejaVu Sans" w:hAnsi="DejaVu Sans"/>
            <w:color w:val="2E74B5"/>
            <w:u w:val="single"/>
          </w:rPr>
          <w:t>Model-driven app overview</w:t>
        </w:r>
      </w:hyperlink>
    </w:p>
    <w:p>
      <w:pPr>
        <w:pStyle w:val="Heading3"/>
      </w:pPr>
      <w:r>
        <w:t>Question 30</w:t>
      </w:r>
    </w:p>
    <w:p>
      <w:pPr>
        <w:pStyle w:val="ADVItemMeta"/>
      </w:pPr>
      <w:r>
        <w:t>Mock 1 item 30 | Create and manage logic and process automation | Create and manage classic Dataverse workflows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Immediate transaction cancellation is the clue for synchronous logic.</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 real-time classic workflow is synchronous and can stop the operation. Background workflows are preferred for non-urgent work, but they cannot satisfy a requirement to block the save immediately.</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A synchronous real-time workflow can participate in the save transaction and cancel it with a message.</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This does not meet the immediate prevention requirement.</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Asynchronous processing cannot reliably prevent the original save.</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stage guides users but does not itself enforce the synchronous transaction condition.</w:t>
      </w:r>
    </w:p>
    <w:p>
      <w:pPr>
        <w:pStyle w:val="QBSource"/>
      </w:pPr>
      <w:r>
        <w:t xml:space="preserve">Official reference: </w:t>
      </w:r>
      <w:hyperlink r:id="rId41">
        <w:r>
          <w:rPr>
            <w:rFonts w:ascii="DejaVu Sans" w:hAnsi="DejaVu Sans"/>
            <w:color w:val="2E74B5"/>
            <w:u w:val="single"/>
          </w:rPr>
          <w:t>Classic real-time workflows</w:t>
        </w:r>
      </w:hyperlink>
    </w:p>
    <w:p>
      <w:pPr>
        <w:pStyle w:val="Heading3"/>
      </w:pPr>
      <w:r>
        <w:t>Question 31</w:t>
      </w:r>
    </w:p>
    <w:p>
      <w:pPr>
        <w:pStyle w:val="ADVItemMeta"/>
      </w:pPr>
      <w:r>
        <w:t>Mock 1 item 31 | Configure Microsoft Dataverse | Configure security settings - Microsoft Entra group teams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Automatic directory membership plus ownership rules out an access team.</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a Microsoft Entra group team when identity-group membership should drive Dataverse team privileges. It can own rows and receive security roles.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business unit is not a membership-synchronized team and cannot replace the group team requirement.</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Group teams synchronize membership behavior from Entra, can have roles, and can own rows similarly to owner teams.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Access teams cannot own rows or receive security roles, and membership is record collaboration rather than Entra group synchronization.</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It can own rows, but it does not satisfy automatic membership from the Entra group.</w:t>
      </w:r>
    </w:p>
    <w:p>
      <w:pPr>
        <w:pStyle w:val="QBSource"/>
      </w:pPr>
      <w:r>
        <w:t xml:space="preserve">Official reference: </w:t>
      </w:r>
      <w:hyperlink r:id="rId42">
        <w:r>
          <w:rPr>
            <w:rFonts w:ascii="DejaVu Sans" w:hAnsi="DejaVu Sans"/>
            <w:color w:val="2E74B5"/>
            <w:u w:val="single"/>
          </w:rPr>
          <w:t>Manage Microsoft Entra group teams</w:t>
        </w:r>
      </w:hyperlink>
    </w:p>
    <w:p>
      <w:pPr>
        <w:pStyle w:val="Heading3"/>
      </w:pPr>
      <w:r>
        <w:t>Question 32</w:t>
      </w:r>
    </w:p>
    <w:p>
      <w:pPr>
        <w:pStyle w:val="ADVItemMeta"/>
      </w:pPr>
      <w:r>
        <w:t>Mock 1 item 32 | Create apps by using Microsoft Power Apps | Create model-driven apps - embedded canvas apps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Choose by placement: inside a form versus a page/dialog in the app navigation stack.</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an embedded canvas app when a bounded canvas experience must live inside a model-driven form and receive the current record context. Prefer custom pages for broader integrated pages and dialogs.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custom page is better for an app page or dialog; the requirement specifically calls for a contained form component.</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 chart does not provide the custom connector-driven interaction described.</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An embedded canvas app can receive host-row context and provide rich connector-based interaction inside the form.</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Quick View is read-only related-row presentation and lacks the required multi-source interactive canvas experience.</w:t>
      </w:r>
    </w:p>
    <w:p>
      <w:pPr>
        <w:pStyle w:val="QBSource"/>
      </w:pPr>
      <w:r>
        <w:t xml:space="preserve">Official reference: </w:t>
      </w:r>
      <w:hyperlink r:id="rId43">
        <w:r>
          <w:rPr>
            <w:rFonts w:ascii="DejaVu Sans" w:hAnsi="DejaVu Sans"/>
            <w:color w:val="2E74B5"/>
            <w:u w:val="single"/>
          </w:rPr>
          <w:t>Embed a canvas app in a model-driven form</w:t>
        </w:r>
      </w:hyperlink>
    </w:p>
    <w:p>
      <w:pPr>
        <w:pStyle w:val="Heading3"/>
      </w:pPr>
      <w:r>
        <w:t>Question 33</w:t>
      </w:r>
    </w:p>
    <w:p>
      <w:pPr>
        <w:pStyle w:val="ADVItemMeta"/>
      </w:pPr>
      <w:r>
        <w:t>Mock 1 item 33 | Create and manage logic and process automation | Create and manage cloud flows - Dataverse connector</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 timing change is not a loop-prevention condition.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Design Dataverse triggers to distinguish the business event from updates made by the flow. Select columns, filter rows, trigger conditions, or a processed flag can provide an idempotent guard.</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Delay changes timing but the update still satisfies the same trigger and loops.</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Concurrency can make duplicate overlap worse and does not remove the self-trigger condition.</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loop does not change which Dataverse events start the flow.</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Narrowing the trigger prevents the flow's own technical update from qualifying again.</w:t>
      </w:r>
    </w:p>
    <w:p>
      <w:pPr>
        <w:pStyle w:val="QBSource"/>
      </w:pPr>
      <w:r>
        <w:t xml:space="preserve">Official reference: </w:t>
      </w:r>
      <w:hyperlink r:id="rId19">
        <w:r>
          <w:rPr>
            <w:rFonts w:ascii="DejaVu Sans" w:hAnsi="DejaVu Sans"/>
            <w:color w:val="2E74B5"/>
            <w:u w:val="single"/>
          </w:rPr>
          <w:t>Dataverse row-change trigger</w:t>
        </w:r>
      </w:hyperlink>
    </w:p>
    <w:p>
      <w:pPr>
        <w:pStyle w:val="Heading3"/>
      </w:pPr>
      <w:r>
        <w:t>Question 34</w:t>
      </w:r>
    </w:p>
    <w:p>
      <w:pPr>
        <w:pStyle w:val="ADVItemMeta"/>
      </w:pPr>
      <w:r>
        <w:t>Mock 1 item 34 | Manage environments | Participate in ALM - solution update and upgrade</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Export version 2 as a managed solution from the source environment. -&gt; Import version 2 by using Stage for Upgrade. -&gt; Complete validation and required data migration while the staged upgrade is present. -&gt; Apply the solution upgrade.</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Update retains omitted components; Upgrade is the path that removes them.</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Stage for Upgrade allows the old and new versions to coexist temporarily. Applying the upgrade later rolls the layers forward and removes components no longer included in the new version.</w:t>
      </w:r>
    </w:p>
    <w:p>
      <w:pPr>
        <w:pStyle w:val="ADVItemMeta"/>
      </w:pPr>
      <w:r>
        <w:t>Correct sequence</w:t>
      </w:r>
    </w:p>
    <w:p>
      <w:pPr>
        <w:numPr>
          <w:ilvl w:val="0"/>
          <w:numId w:val="111"/>
        </w:numPr>
        <w:pStyle w:val="ADVOptionAnalysis"/>
      </w:pPr>
      <w:r>
        <w:t>Export version 2 as a managed solution from the source environment.</w:t>
      </w:r>
    </w:p>
    <w:p>
      <w:pPr>
        <w:numPr>
          <w:ilvl w:val="0"/>
          <w:numId w:val="111"/>
        </w:numPr>
        <w:pStyle w:val="ADVOptionAnalysis"/>
      </w:pPr>
      <w:r>
        <w:t>Import version 2 by using Stage for Upgrade.</w:t>
      </w:r>
    </w:p>
    <w:p>
      <w:pPr>
        <w:numPr>
          <w:ilvl w:val="0"/>
          <w:numId w:val="111"/>
        </w:numPr>
        <w:pStyle w:val="ADVOptionAnalysis"/>
      </w:pPr>
      <w:r>
        <w:t>Complete validation and required data migration while the staged upgrade is present.</w:t>
      </w:r>
    </w:p>
    <w:p>
      <w:pPr>
        <w:numPr>
          <w:ilvl w:val="0"/>
          <w:numId w:val="111"/>
        </w:numPr>
        <w:pStyle w:val="ADVOptionAnalysis"/>
      </w:pPr>
      <w:r>
        <w:t>Apply the solution upgrade.</w:t>
      </w:r>
    </w:p>
    <w:p>
      <w:pPr>
        <w:pStyle w:val="QBSource"/>
      </w:pPr>
      <w:r>
        <w:t xml:space="preserve">Official reference: </w:t>
      </w:r>
      <w:hyperlink r:id="rId44">
        <w:r>
          <w:rPr>
            <w:rFonts w:ascii="DejaVu Sans" w:hAnsi="DejaVu Sans"/>
            <w:color w:val="2E74B5"/>
            <w:u w:val="single"/>
          </w:rPr>
          <w:t>Update or upgrade a solution</w:t>
        </w:r>
      </w:hyperlink>
    </w:p>
    <w:p>
      <w:pPr>
        <w:pStyle w:val="Heading3"/>
      </w:pPr>
      <w:r>
        <w:t>Question 35</w:t>
      </w:r>
    </w:p>
    <w:p>
      <w:pPr>
        <w:pStyle w:val="ADVItemMeta"/>
      </w:pPr>
      <w:r>
        <w:t>Mock 1 item 35 | Configure Microsoft Dataverse | Configure security settings - teams and ownership</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Do not choose an access team when the team itself must own records.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 Microsoft Entra group team satisfies all three clues: directory-managed membership, role assignment, and row ownership.</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The group team can own rows, receive roles, and derive membership from the Entra group.</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Business units are organizational security boundaries, not per-record ownership groups.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Access teams cannot own rows and are intended for record-specific collaboration.</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queue can organize work but does not meet the ownership and synchronized membership requirement.</w:t>
      </w:r>
    </w:p>
    <w:p>
      <w:pPr>
        <w:pStyle w:val="QBSource"/>
      </w:pPr>
      <w:r>
        <w:t xml:space="preserve">Official reference: </w:t>
      </w:r>
      <w:hyperlink r:id="rId45">
        <w:r>
          <w:rPr>
            <w:rFonts w:ascii="DejaVu Sans" w:hAnsi="DejaVu Sans"/>
            <w:color w:val="2E74B5"/>
            <w:u w:val="single"/>
          </w:rPr>
          <w:t>Manage Dataverse teams</w:t>
        </w:r>
      </w:hyperlink>
    </w:p>
    <w:p>
      <w:pPr>
        <w:pStyle w:val="Heading3"/>
      </w:pPr>
      <w:r>
        <w:t>Question 36</w:t>
      </w:r>
    </w:p>
    <w:p>
      <w:pPr>
        <w:pStyle w:val="ADVItemMeta"/>
      </w:pPr>
      <w:r>
        <w:t>Mock 1 item 36 | Create apps by using Microsoft Power Apps | Build Power Pages - table permissions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Power Pages Contact scope is relationship-based; Dataverse User depth is a different security system.</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a Contact-scoped table permission and link it to the customer Web Role. The relationship from Work Order to Contact supplies the row filter.</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Global would expose every Work Order granted by the permission.</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Contact access filters rows through the configured relationship to the authenticated contact.</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Organization is a Dataverse privilege depth/ownership concept, not the Power Pages table-permission scope needed.</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Self applies to the contact's own Contact row, not arbitrary Work Orders linked through a contact lookup.</w:t>
      </w:r>
    </w:p>
    <w:p>
      <w:pPr>
        <w:pStyle w:val="QBSource"/>
      </w:pPr>
      <w:r>
        <w:t xml:space="preserve">Official reference: </w:t>
      </w:r>
      <w:hyperlink r:id="rId46">
        <w:r>
          <w:rPr>
            <w:rFonts w:ascii="DejaVu Sans" w:hAnsi="DejaVu Sans"/>
            <w:color w:val="2E74B5"/>
            <w:u w:val="single"/>
          </w:rPr>
          <w:t>Power Pages table permissions</w:t>
        </w:r>
      </w:hyperlink>
    </w:p>
    <w:p>
      <w:pPr>
        <w:pStyle w:val="Heading3"/>
      </w:pPr>
      <w:r>
        <w:t>Question 37</w:t>
      </w:r>
    </w:p>
    <w:p>
      <w:pPr>
        <w:pStyle w:val="ADVItemMeta"/>
      </w:pPr>
      <w:r>
        <w:t>Mock 1 item 37 | Create and manage logic and process automation | Create and manage cloud flows - resilient processing</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 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Retry and catch are complementary: retry handles transient faults; catch handles faults that remain.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retry for the transient, safe-to-repeat Teams call, then use explicit error scopes and run-after settings so a final failure is logged and the Dataverse business result is handled deliberately.</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Structured error handling prevents a notification failure from silently hiding or incorrectly skipping the business result.</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 local collection is not durable server-side workflow state.</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A bounded exponential retry is appropriate for a transient throttling response on a repeat-safe notification action.</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Flow ownership does not resolve throttling or error-path design.</w:t>
      </w:r>
    </w:p>
    <w:p>
      <w:pPr>
        <w:pStyle w:val="ADVOptionAnalysis"/>
      </w:pPr>
      <w:r>
        <w:rPr>
          <w:rFonts w:ascii="DejaVu Sans" w:hAnsi="DejaVu Sans" w:eastAsia="DejaVu Sans"/>
          <w:b/>
          <w:color w:val="1F4D78"/>
          <w:sz w:val="19"/>
        </w:rPr>
        <w:t xml:space="preserve">E - Not selected. </w:t>
      </w:r>
      <w:r>
        <w:rPr>
          <w:rFonts w:ascii="DejaVu Sans" w:hAnsi="DejaVu Sans" w:eastAsia="DejaVu Sans"/>
          <w:color w:val="5E6B78"/>
          <w:sz w:val="19"/>
        </w:rPr>
        <w:t>Run history is needed for diagnosis and disabling visibility does not fix the failure.</w:t>
      </w:r>
    </w:p>
    <w:p>
      <w:pPr>
        <w:pStyle w:val="QBSource"/>
      </w:pPr>
      <w:r>
        <w:t xml:space="preserve">Official reference: </w:t>
      </w:r>
      <w:hyperlink r:id="rId16">
        <w:r>
          <w:rPr>
            <w:rFonts w:ascii="DejaVu Sans" w:hAnsi="DejaVu Sans"/>
            <w:color w:val="2E74B5"/>
            <w:u w:val="single"/>
          </w:rPr>
          <w:t>Official PL-200 Study Guide - automation objectives</w:t>
        </w:r>
      </w:hyperlink>
    </w:p>
    <w:p>
      <w:pPr>
        <w:pStyle w:val="Heading3"/>
      </w:pPr>
      <w:r>
        <w:t>Question 38</w:t>
      </w:r>
    </w:p>
    <w:p>
      <w:pPr>
        <w:pStyle w:val="ADVItemMeta"/>
      </w:pPr>
      <w:r>
        <w:t>Mock 1 item 38 | Manage environments | Participate in ALM - portable configuration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Values and connections are both environment-specific, but they require different solution components.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Environment variables and connection references are the standard solution-aware mechanisms for portable configuration. Import can prompt for or bind target-environment values without editing managed components.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Per-user connections do not provide the controlled solution deployment binding requested.</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This hard-codes configuration and risks exposing secrets in app logic.</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These solution components externalize environment-specific values and connections for deployment.</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That violates the managed-only production constraint and weakens ALM.</w:t>
      </w:r>
    </w:p>
    <w:p>
      <w:pPr>
        <w:pStyle w:val="QBSource"/>
      </w:pPr>
      <w:r>
        <w:t xml:space="preserve">Official reference: </w:t>
      </w:r>
      <w:hyperlink r:id="rId24">
        <w:r>
          <w:rPr>
            <w:rFonts w:ascii="DejaVu Sans" w:hAnsi="DejaVu Sans"/>
            <w:color w:val="2E74B5"/>
            <w:u w:val="single"/>
          </w:rPr>
          <w:t>Environment variables</w:t>
        </w:r>
      </w:hyperlink>
    </w:p>
    <w:p>
      <w:pPr>
        <w:pStyle w:val="Heading3"/>
      </w:pPr>
      <w:r>
        <w:t>Question 39</w:t>
      </w:r>
    </w:p>
    <w:p>
      <w:pPr>
        <w:pStyle w:val="ADVItemMeta"/>
      </w:pPr>
      <w:r>
        <w:t>Mock 1 item 39 | Configure Microsoft Dataverse | Configure security settings - effective access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1. Yes; 2. Yes; 3. No; 4. No</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Never infer one privilege from another; check each verb independently, then check column security.</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Effective access is evaluated per operation, row access path, and column protection. Ownership plus Read/Write does not imply Delete, Assign, Share, or access to a secured column.</w:t>
      </w:r>
    </w:p>
    <w:tbl>
      <w:tblPr>
        <w:tblStyle w:val="TableGrid"/>
        <w:tblW w:type="dxa" w:w="9360"/>
        <w:tblLayout w:type="fixed"/>
        <w:tblLook w:firstColumn="1" w:firstRow="1" w:lastColumn="0" w:lastRow="0" w:noHBand="0" w:noVBand="1" w:val="04A0"/>
        <w:tblInd w:w="120" w:type="dxa"/>
      </w:tblPr>
      <w:tblGrid>
        <w:gridCol w:w="500"/>
        <w:gridCol w:w="3850"/>
        <w:gridCol w:w="900"/>
        <w:gridCol w:w="4110"/>
      </w:tblGrid>
      <w:tr>
        <w:trPr>
          <w:tblHeader w:val="true"/>
          <w:cantSplit w:val="true"/>
        </w:trPr>
        <w:tc>
          <w:tcPr>
            <w:tcW w:type="dxa" w:w="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385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Answer</w:t>
            </w:r>
          </w:p>
        </w:tc>
        <w:tc>
          <w:tcPr>
            <w:tcW w:type="dxa" w:w="411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Why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Read the Work Order that Hana owns.</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User-level Read covers rows the user owns.</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8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Edit the Work Order that Hana owns.</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41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User-level Write covers the owned row.</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Read Estimated Cost on that Work Order.</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No</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Row access does not bypass the column security profile.</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w:t>
            </w:r>
          </w:p>
        </w:tc>
        <w:tc>
          <w:tcPr>
            <w:tcW w:type="dxa" w:w="38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Delete, assign, or share the Work Order.</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No</w:t>
            </w:r>
          </w:p>
        </w:tc>
        <w:tc>
          <w:tcPr>
            <w:tcW w:type="dxa" w:w="41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None of those operation privileges is stated in Hana's effective roles.</w:t>
            </w:r>
          </w:p>
        </w:tc>
      </w:tr>
    </w:tbl>
    <w:p>
      <w:pPr>
        <w:pStyle w:val="QBSmall"/>
        <w:spacing w:after="40"/>
      </w:pPr>
    </w:p>
    <w:p>
      <w:pPr>
        <w:pStyle w:val="QBSource"/>
      </w:pPr>
      <w:r>
        <w:t xml:space="preserve">Official reference: </w:t>
      </w:r>
      <w:hyperlink r:id="rId17">
        <w:r>
          <w:rPr>
            <w:rFonts w:ascii="DejaVu Sans" w:hAnsi="DejaVu Sans"/>
            <w:color w:val="2E74B5"/>
            <w:u w:val="single"/>
          </w:rPr>
          <w:t>Security roles and privileges</w:t>
        </w:r>
      </w:hyperlink>
    </w:p>
    <w:p>
      <w:pPr>
        <w:pStyle w:val="Heading3"/>
      </w:pPr>
      <w:r>
        <w:t>Question 40</w:t>
      </w:r>
    </w:p>
    <w:p>
      <w:pPr>
        <w:pStyle w:val="ADVItemMeta"/>
      </w:pPr>
      <w:r>
        <w:t>Mock 1 item 40 | Create apps by using Microsoft Power Apps | Create model-driven apps - commanding and custom pages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UI logic chooses when to offer the action; Dataverse security decides whether the action is allowed.</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modern commanding for conditional command visibility and a custom page for the richer dialog. The underlying reassignment operation still requires the caller or automation to have appropriate privileges.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Business Rules do not grant security privileges or implement custom command dialogs.</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This does not meet the command visibility or input-dialog requirement.</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Quick View is read-only related data and form order does not create a command dialog.</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Modern commanding handles row-aware visibility and the custom page supplies the interactive dialog.</w:t>
      </w:r>
    </w:p>
    <w:p>
      <w:pPr>
        <w:pStyle w:val="QBSource"/>
      </w:pPr>
      <w:r>
        <w:t xml:space="preserve">Official reference: </w:t>
      </w:r>
      <w:hyperlink r:id="rId18">
        <w:r>
          <w:rPr>
            <w:rFonts w:ascii="DejaVu Sans" w:hAnsi="DejaVu Sans"/>
            <w:color w:val="2E74B5"/>
            <w:u w:val="single"/>
          </w:rPr>
          <w:t>Model-driven custom pages</w:t>
        </w:r>
      </w:hyperlink>
    </w:p>
    <w:p>
      <w:pPr>
        <w:pStyle w:val="Heading1"/>
        <w:pageBreakBefore/>
      </w:pPr>
      <w:r>
        <w:t>Mock Exam 2 - Detailed Answers</w:t>
      </w:r>
    </w:p>
    <w:p>
      <w:pPr>
        <w:pStyle w:val="QBSmall"/>
      </w:pPr>
      <w:r>
        <w:t>Detailed explanations for Questions 41-80. The objective label is shown here for targeted revision; it was intentionally hidden in the question section.</w:t>
      </w:r>
    </w:p>
    <w:p>
      <w:pPr>
        <w:pStyle w:val="Heading3"/>
      </w:pPr>
      <w:r>
        <w:t>Question 41</w:t>
      </w:r>
    </w:p>
    <w:p>
      <w:pPr>
        <w:pStyle w:val="ADVItemMeta"/>
      </w:pPr>
      <w:r>
        <w:t>Mock 2 item 1 | Configure Microsoft Dataverse | Manage the data model - formula and rollup columns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The phrases related rows and delay acceptable point to Rollup; same-row calculation points to Formula.</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 rollup column is the built-in Dataverse choice for SUM, COUNT, MIN, MAX, or AVG-style aggregation over related rows when a possible refresh delay is acceptable.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A rollup aggregates values across related rows and is calculated asynchronously or on demand.</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 formula column is intended for Power Fx calculations, not this related-row aggregation requirement.</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Choice stores an option, not a numeric aggregate.</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Autonumber generates identifiers and does not aggregate child values.</w:t>
      </w:r>
    </w:p>
    <w:p>
      <w:pPr>
        <w:pStyle w:val="QBSource"/>
      </w:pPr>
      <w:r>
        <w:t xml:space="preserve">Official reference: </w:t>
      </w:r>
      <w:hyperlink r:id="rId25">
        <w:r>
          <w:rPr>
            <w:rFonts w:ascii="DejaVu Sans" w:hAnsi="DejaVu Sans"/>
            <w:color w:val="2E74B5"/>
            <w:u w:val="single"/>
          </w:rPr>
          <w:t>Define rollup columns</w:t>
        </w:r>
      </w:hyperlink>
    </w:p>
    <w:p>
      <w:pPr>
        <w:pStyle w:val="Heading3"/>
      </w:pPr>
      <w:r>
        <w:t>Question 42</w:t>
      </w:r>
    </w:p>
    <w:p>
      <w:pPr>
        <w:pStyle w:val="ADVItemMeta"/>
      </w:pPr>
      <w:r>
        <w:t>Mock 2 item 2 | Create apps by using Microsoft Power Apps | Describe canvas apps - forms and Patch</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Choose based on who owns the save transaction: the form points to SubmitForm; custom multi-source or selective writes point to Patch.</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SubmitForm is the natural choice when the Edit form owns validation and the app relies on OnSuccess and OnFailure. Patch is better for custom writes not governed by one form's submit lifecycle.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Patch can write data, but this create expression bypasses the intended edit-form submission lifecycle and targets a new row.</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SubmitForm uses the form's validation and success/failure lifecycle.</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Collect is not the appropriate form-submit operation and can create a new row.</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ResetForm discards pending edits rather than saving them.</w:t>
      </w:r>
    </w:p>
    <w:p>
      <w:pPr>
        <w:pStyle w:val="QBSource"/>
      </w:pPr>
      <w:r>
        <w:t xml:space="preserve">Official reference: </w:t>
      </w:r>
      <w:hyperlink r:id="rId16">
        <w:r>
          <w:rPr>
            <w:rFonts w:ascii="DejaVu Sans" w:hAnsi="DejaVu Sans"/>
            <w:color w:val="2E74B5"/>
            <w:u w:val="single"/>
          </w:rPr>
          <w:t>Official PL-200 Study Guide - Power Apps objectives</w:t>
        </w:r>
      </w:hyperlink>
    </w:p>
    <w:p>
      <w:pPr>
        <w:pStyle w:val="Heading3"/>
      </w:pPr>
      <w:r>
        <w:t>Question 43</w:t>
      </w:r>
    </w:p>
    <w:p>
      <w:pPr>
        <w:pStyle w:val="ADVItemMeta"/>
      </w:pPr>
      <w:r>
        <w:t>Mock 2 item 3 | Create and manage logic and process automation | Create and manage cloud flows - control logic</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One value with several equality cases is a Switch clue; Boolean or compound comparisons are usually Condition clues.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Switch communicates mutually exclusive routing from one value more clearly than a long nest of Conditions. Its default branch can terminate, log, or handle unexpected input.</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There is one route value, not an array requiring iteration.</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All branches could run and would not enforce mutually exclusive routing.</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Switch is concise when one expression is compared with several discrete values.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The requirement is branching, not repetition until a condition changes.</w:t>
      </w:r>
    </w:p>
    <w:p>
      <w:pPr>
        <w:pStyle w:val="QBSource"/>
      </w:pPr>
      <w:r>
        <w:t xml:space="preserve">Official reference: </w:t>
      </w:r>
      <w:hyperlink r:id="rId16">
        <w:r>
          <w:rPr>
            <w:rFonts w:ascii="DejaVu Sans" w:hAnsi="DejaVu Sans"/>
            <w:color w:val="2E74B5"/>
            <w:u w:val="single"/>
          </w:rPr>
          <w:t>Official PL-200 Study Guide - automation objectives</w:t>
        </w:r>
      </w:hyperlink>
    </w:p>
    <w:p>
      <w:pPr>
        <w:pStyle w:val="Heading3"/>
      </w:pPr>
      <w:r>
        <w:t>Question 44</w:t>
      </w:r>
    </w:p>
    <w:p>
      <w:pPr>
        <w:pStyle w:val="ADVItemMeta"/>
      </w:pPr>
      <w:r>
        <w:t>Mock 2 item 4 | Manage environments | Participate in ALM - dependencies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When a component cannot be removed, investigate required-by dependencies before trying packaging workarounds.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Dependencies determine the order in which components can be changed or removed. Update the app/flow references or retain the component, then validate and export.</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The Default Solution does not remove dependency relationships.</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Versioning does not resolve a component dependency.</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Production is downstream and deletion does not resolve the source solution's dependencies.</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A required component cannot safely be removed while solution components reference it.</w:t>
      </w:r>
    </w:p>
    <w:p>
      <w:pPr>
        <w:pStyle w:val="QBSource"/>
      </w:pPr>
      <w:r>
        <w:t xml:space="preserve">Official reference: </w:t>
      </w:r>
      <w:hyperlink r:id="rId20">
        <w:r>
          <w:rPr>
            <w:rFonts w:ascii="DejaVu Sans" w:hAnsi="DejaVu Sans"/>
            <w:color w:val="2E74B5"/>
            <w:u w:val="single"/>
          </w:rPr>
          <w:t>Solution concepts and ALM</w:t>
        </w:r>
      </w:hyperlink>
    </w:p>
    <w:p>
      <w:pPr>
        <w:pStyle w:val="Heading3"/>
      </w:pPr>
      <w:r>
        <w:t>Question 45</w:t>
      </w:r>
    </w:p>
    <w:p>
      <w:pPr>
        <w:pStyle w:val="ADVItemMeta"/>
      </w:pPr>
      <w:r>
        <w:t>Mock 2 item 5 | Configure Microsoft Dataverse | Manage the data model - alternate keys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Look for immutable external identifier plus uniqueness or upsert: that is an alternate-key pattern.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Alternate keys expose a stable business identifier in addition to the Dataverse primary key. They are commonly used by integrations that cannot retain Dataverse GUIDs.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An alternate key enforces uniqueness and lets integrations identify a row by a business key.</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Applicant numbers are row data, not stable option metadata.</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Auditing records changes but does not provide uniqueness or upsert identity.</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Create does not identify or update an existing row and the text column alone does not enforce uniqueness.</w:t>
      </w:r>
    </w:p>
    <w:p>
      <w:pPr>
        <w:pStyle w:val="QBSource"/>
      </w:pPr>
      <w:r>
        <w:t xml:space="preserve">Official reference: </w:t>
      </w:r>
      <w:hyperlink r:id="rId16">
        <w:r>
          <w:rPr>
            <w:rFonts w:ascii="DejaVu Sans" w:hAnsi="DejaVu Sans"/>
            <w:color w:val="2E74B5"/>
            <w:u w:val="single"/>
          </w:rPr>
          <w:t>Official PL-200 Study Guide - Dataverse objectives</w:t>
        </w:r>
      </w:hyperlink>
    </w:p>
    <w:p>
      <w:pPr>
        <w:pStyle w:val="Heading3"/>
      </w:pPr>
      <w:r>
        <w:t>Question 46</w:t>
      </w:r>
    </w:p>
    <w:p>
      <w:pPr>
        <w:pStyle w:val="ADVItemMeta"/>
      </w:pPr>
      <w:r>
        <w:t>Mock 2 item 6 | Create apps by using Microsoft Power Apps | Build Power Pages - forms, web roles, and table permissions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 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Treat Power Pages access as table permission plus web role. Authentication alone is not authorization.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Power Pages security requires both the row rule and its audience. The table permission defines operations and scope; the web role assigns that permission to site users.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Power Pages row access is configured through table permissions and web roles, not a manual row-sharing process.</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Model-driven navigation does not secure or expose Power Pages data.</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Contact scope limits rows through the configured relationship to the signed-in Contact.</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Web roles grant the configured site permissions to the correct authenticated users.</w:t>
      </w:r>
    </w:p>
    <w:p>
      <w:pPr>
        <w:pStyle w:val="ADVOptionAnalysis"/>
      </w:pPr>
      <w:r>
        <w:rPr>
          <w:rFonts w:ascii="DejaVu Sans" w:hAnsi="DejaVu Sans" w:eastAsia="DejaVu Sans"/>
          <w:b/>
          <w:color w:val="1F4D78"/>
          <w:sz w:val="19"/>
        </w:rPr>
        <w:t xml:space="preserve">E - Not selected. </w:t>
      </w:r>
      <w:r>
        <w:rPr>
          <w:rFonts w:ascii="DejaVu Sans" w:hAnsi="DejaVu Sans" w:eastAsia="DejaVu Sans"/>
          <w:color w:val="5E6B78"/>
          <w:sz w:val="19"/>
        </w:rPr>
        <w:t>That would expose profile rows to unauthenticated visitors and is the opposite of the requirement.</w:t>
      </w:r>
    </w:p>
    <w:p>
      <w:pPr>
        <w:pStyle w:val="QBSource"/>
      </w:pPr>
      <w:r>
        <w:t xml:space="preserve">Official reference: </w:t>
      </w:r>
      <w:hyperlink r:id="rId46">
        <w:r>
          <w:rPr>
            <w:rFonts w:ascii="DejaVu Sans" w:hAnsi="DejaVu Sans"/>
            <w:color w:val="2E74B5"/>
            <w:u w:val="single"/>
          </w:rPr>
          <w:t>Power Pages table permissions</w:t>
        </w:r>
      </w:hyperlink>
    </w:p>
    <w:p>
      <w:pPr>
        <w:pStyle w:val="Heading3"/>
      </w:pPr>
      <w:r>
        <w:t>Question 47</w:t>
      </w:r>
    </w:p>
    <w:p>
      <w:pPr>
        <w:pStyle w:val="ADVItemMeta"/>
      </w:pPr>
      <w:r>
        <w:t>Mock 2 item 7 | Create and manage logic and process automation | Create and manage cloud flows - approvals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If the next step needs the answer, use a wait-capable approval pattern rather than merely creating an approval.</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Start and wait for an approval is appropriate when subsequent actions depend on the approval result in the same flow run. The returned output can drive a Condition and persist comments.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Create an approval does not wait, so the response is not yet available.</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This action pauses the flow until the approval completes and exposes response data.</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fixed delay neither guarantees a response nor provides approval comments.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posted card is not automatically the approval record or response lifecycle required here.</w:t>
      </w:r>
    </w:p>
    <w:p>
      <w:pPr>
        <w:pStyle w:val="QBSource"/>
      </w:pPr>
      <w:r>
        <w:t xml:space="preserve">Official reference: </w:t>
      </w:r>
      <w:hyperlink r:id="rId16">
        <w:r>
          <w:rPr>
            <w:rFonts w:ascii="DejaVu Sans" w:hAnsi="DejaVu Sans"/>
            <w:color w:val="2E74B5"/>
            <w:u w:val="single"/>
          </w:rPr>
          <w:t>Official PL-200 Study Guide - automation objectives</w:t>
        </w:r>
      </w:hyperlink>
    </w:p>
    <w:p>
      <w:pPr>
        <w:pStyle w:val="Heading3"/>
      </w:pPr>
      <w:r>
        <w:t>Question 48</w:t>
      </w:r>
    </w:p>
    <w:p>
      <w:pPr>
        <w:pStyle w:val="ADVItemMeta"/>
      </w:pPr>
      <w:r>
        <w:t>Mock 2 item 8 | Manage environments | Participate in ALM - solution layers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Unexpected Production behavior after a managed update is often a solution-layer clue.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The effective customization is determined by solution layering. Unmanaged active customizations can mask managed changes until they are removed, after which the underlying managed value becomes effective.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The layer conflict does not inherently invalidate the form.</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The effective property comes from the top applicable layer rather than concatenating labels.</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An active unmanaged customization can override the managed component layer.</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managed update does not automatically remove an active unmanaged customization.</w:t>
      </w:r>
    </w:p>
    <w:p>
      <w:pPr>
        <w:pStyle w:val="QBSource"/>
      </w:pPr>
      <w:r>
        <w:t xml:space="preserve">Official reference: </w:t>
      </w:r>
      <w:hyperlink r:id="rId47">
        <w:r>
          <w:rPr>
            <w:rFonts w:ascii="DejaVu Sans" w:hAnsi="DejaVu Sans"/>
            <w:color w:val="2E74B5"/>
            <w:u w:val="single"/>
          </w:rPr>
          <w:t>Solution layers</w:t>
        </w:r>
      </w:hyperlink>
    </w:p>
    <w:p>
      <w:pPr>
        <w:pStyle w:val="Heading3"/>
      </w:pPr>
      <w:r>
        <w:t>Question 49</w:t>
      </w:r>
    </w:p>
    <w:p>
      <w:pPr>
        <w:pStyle w:val="ADVItemMeta"/>
      </w:pPr>
      <w:r>
        <w:t>Mock 2 item 9 | Configure Microsoft Dataverse | Manage the data model - cascading behavior</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Do not equate preserve children with Remove Link: the requirement to block deletion specifically points to Restrict.</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Configure relationship cascading per operation. Restrict is the safe choice when child rows must remain and the parent deletion must be stopped until they are handled.</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Remove Link would clear the relationship and allow the parent deletion instead of blocking it.</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This still permits cascading deletion for qualifying child rows and does not meet the block requirement.</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Cascade All would delete the related Inspection rows.</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Restrict prevents deletion of the parent while related child rows exist.</w:t>
      </w:r>
    </w:p>
    <w:p>
      <w:pPr>
        <w:pStyle w:val="QBSource"/>
      </w:pPr>
      <w:r>
        <w:t xml:space="preserve">Official reference: </w:t>
      </w:r>
      <w:hyperlink r:id="rId48">
        <w:r>
          <w:rPr>
            <w:rFonts w:ascii="DejaVu Sans" w:hAnsi="DejaVu Sans"/>
            <w:color w:val="2E74B5"/>
            <w:u w:val="single"/>
          </w:rPr>
          <w:t>Relationship cascading behavior</w:t>
        </w:r>
      </w:hyperlink>
    </w:p>
    <w:p>
      <w:pPr>
        <w:pStyle w:val="Heading3"/>
      </w:pPr>
      <w:r>
        <w:t>Question 50</w:t>
      </w:r>
    </w:p>
    <w:p>
      <w:pPr>
        <w:pStyle w:val="ADVItemMeta"/>
      </w:pPr>
      <w:r>
        <w:t>Mock 2 item 10 | Create apps by using Microsoft Power Apps | Create model-driven apps - pages and forms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1. Main form; 2. Quick Create form; 3. Quick View form; 4. Custom page</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Form names are strong clues, but verify whether the requirement is create, edit, display, or custom interaction.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Choose the surface based on record operation and interaction depth: full edit, compact create, related read-only display, or flexible custom interaction.</w:t>
      </w:r>
    </w:p>
    <w:tbl>
      <w:tblPr>
        <w:tblStyle w:val="TableGrid"/>
        <w:tblW w:type="dxa" w:w="9360"/>
        <w:tblLayout w:type="fixed"/>
        <w:tblLook w:firstColumn="1" w:firstRow="1" w:lastColumn="0" w:lastRow="0" w:noHBand="0" w:noVBand="1" w:val="04A0"/>
        <w:tblInd w:w="120" w:type="dxa"/>
      </w:tblPr>
      <w:tblGrid>
        <w:gridCol w:w="500"/>
        <w:gridCol w:w="3450"/>
        <w:gridCol w:w="1800"/>
        <w:gridCol w:w="3610"/>
      </w:tblGrid>
      <w:tr>
        <w:trPr>
          <w:tblHeader w:val="true"/>
          <w:cantSplit w:val="true"/>
        </w:trPr>
        <w:tc>
          <w:tcPr>
            <w:tcW w:type="dxa" w:w="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345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Requirement</w:t>
            </w:r>
          </w:p>
        </w:tc>
        <w:tc>
          <w:tcPr>
            <w:tcW w:type="dxa" w:w="18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Correct match</w:t>
            </w:r>
          </w:p>
        </w:tc>
        <w:tc>
          <w:tcPr>
            <w:tcW w:type="dxa" w:w="361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Why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4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Edit the complete current row with tabs, timeline, and subgrids</w:t>
            </w:r>
          </w:p>
        </w:tc>
        <w:tc>
          <w:tcPr>
            <w:tcW w:type="dxa" w:w="18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Main form</w:t>
            </w:r>
          </w:p>
        </w:tc>
        <w:tc>
          <w:tcPr>
            <w:tcW w:type="dxa" w:w="36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The main form is the full record experience.</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4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 minimal row from a lookup without leaving the current task</w:t>
            </w:r>
          </w:p>
        </w:tc>
        <w:tc>
          <w:tcPr>
            <w:tcW w:type="dxa" w:w="18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Quick Create form</w:t>
            </w:r>
          </w:p>
        </w:tc>
        <w:tc>
          <w:tcPr>
            <w:tcW w:type="dxa" w:w="36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Quick Create provides a compact creation experience.</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4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Display selected read-only columns from a related row</w:t>
            </w:r>
          </w:p>
        </w:tc>
        <w:tc>
          <w:tcPr>
            <w:tcW w:type="dxa" w:w="18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Quick View form</w:t>
            </w:r>
          </w:p>
        </w:tc>
        <w:tc>
          <w:tcPr>
            <w:tcW w:type="dxa" w:w="36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Quick View presents related data without editing it.</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w:t>
            </w:r>
          </w:p>
        </w:tc>
        <w:tc>
          <w:tcPr>
            <w:tcW w:type="dxa" w:w="34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Build an interactive Power Fx dialog with a gallery and custom layout</w:t>
            </w:r>
          </w:p>
        </w:tc>
        <w:tc>
          <w:tcPr>
            <w:tcW w:type="dxa" w:w="18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Custom page</w:t>
            </w:r>
          </w:p>
        </w:tc>
        <w:tc>
          <w:tcPr>
            <w:tcW w:type="dxa" w:w="36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 custom page provides flexible canvas-style controls inside the model-driven app.</w:t>
            </w:r>
          </w:p>
        </w:tc>
      </w:tr>
    </w:tbl>
    <w:p>
      <w:pPr>
        <w:pStyle w:val="QBSmall"/>
        <w:spacing w:after="40"/>
      </w:pPr>
    </w:p>
    <w:p>
      <w:pPr>
        <w:pStyle w:val="QBSource"/>
      </w:pPr>
      <w:r>
        <w:t xml:space="preserve">Official reference: </w:t>
      </w:r>
      <w:hyperlink r:id="rId26">
        <w:r>
          <w:rPr>
            <w:rFonts w:ascii="DejaVu Sans" w:hAnsi="DejaVu Sans"/>
            <w:color w:val="2E74B5"/>
            <w:u w:val="single"/>
          </w:rPr>
          <w:t>Model-driven app form types</w:t>
        </w:r>
      </w:hyperlink>
    </w:p>
    <w:p>
      <w:pPr>
        <w:pStyle w:val="Heading3"/>
      </w:pPr>
      <w:r>
        <w:t>Question 51</w:t>
      </w:r>
    </w:p>
    <w:p>
      <w:pPr>
        <w:pStyle w:val="ADVItemMeta"/>
      </w:pPr>
      <w:r>
        <w:t>Mock 2 item 11 | Create and manage logic and process automation | Create and manage cloud flows - expressions and controls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1. Dynamic content; 2. Expression; 3. Apply to each; 4. Variable</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Identify whether the requirement is reference, transform, iterate, or store before choosing the feature.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Power Automate questions often test the shape of data: a prior output is dynamic content, transformation is an expression, an array needs a loop, and mutable run state needs a variable.</w:t>
      </w:r>
    </w:p>
    <w:tbl>
      <w:tblPr>
        <w:tblStyle w:val="TableGrid"/>
        <w:tblW w:type="dxa" w:w="9360"/>
        <w:tblLayout w:type="fixed"/>
        <w:tblLook w:firstColumn="1" w:firstRow="1" w:lastColumn="0" w:lastRow="0" w:noHBand="0" w:noVBand="1" w:val="04A0"/>
        <w:tblInd w:w="120" w:type="dxa"/>
      </w:tblPr>
      <w:tblGrid>
        <w:gridCol w:w="500"/>
        <w:gridCol w:w="3450"/>
        <w:gridCol w:w="1800"/>
        <w:gridCol w:w="3610"/>
      </w:tblGrid>
      <w:tr>
        <w:trPr>
          <w:tblHeader w:val="true"/>
          <w:cantSplit w:val="true"/>
        </w:trPr>
        <w:tc>
          <w:tcPr>
            <w:tcW w:type="dxa" w:w="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345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Requirement</w:t>
            </w:r>
          </w:p>
        </w:tc>
        <w:tc>
          <w:tcPr>
            <w:tcW w:type="dxa" w:w="18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Correct match</w:t>
            </w:r>
          </w:p>
        </w:tc>
        <w:tc>
          <w:tcPr>
            <w:tcW w:type="dxa" w:w="361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Why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4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Insert the trigger row's Name output into an email</w:t>
            </w:r>
          </w:p>
        </w:tc>
        <w:tc>
          <w:tcPr>
            <w:tcW w:type="dxa" w:w="18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Dynamic content</w:t>
            </w:r>
          </w:p>
        </w:tc>
        <w:tc>
          <w:tcPr>
            <w:tcW w:type="dxa" w:w="36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Dynamic content exposes outputs from earlier triggers and actions.</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4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Calculate the number of days between two values</w:t>
            </w:r>
          </w:p>
        </w:tc>
        <w:tc>
          <w:tcPr>
            <w:tcW w:type="dxa" w:w="18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Expression</w:t>
            </w:r>
          </w:p>
        </w:tc>
        <w:tc>
          <w:tcPr>
            <w:tcW w:type="dxa" w:w="36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Expressions transform or calculate values.</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4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Run the same action once for every row returned by List rows</w:t>
            </w:r>
          </w:p>
        </w:tc>
        <w:tc>
          <w:tcPr>
            <w:tcW w:type="dxa" w:w="18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Apply to each</w:t>
            </w:r>
          </w:p>
        </w:tc>
        <w:tc>
          <w:tcPr>
            <w:tcW w:type="dxa" w:w="36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List rows returns an array requiring iteration.</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w:t>
            </w:r>
          </w:p>
        </w:tc>
        <w:tc>
          <w:tcPr>
            <w:tcW w:type="dxa" w:w="34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Maintain a running total during the current flow run</w:t>
            </w:r>
          </w:p>
        </w:tc>
        <w:tc>
          <w:tcPr>
            <w:tcW w:type="dxa" w:w="18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Variable</w:t>
            </w:r>
          </w:p>
        </w:tc>
        <w:tc>
          <w:tcPr>
            <w:tcW w:type="dxa" w:w="36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 variable holds mutable state during the run.</w:t>
            </w:r>
          </w:p>
        </w:tc>
      </w:tr>
    </w:tbl>
    <w:p>
      <w:pPr>
        <w:pStyle w:val="QBSmall"/>
        <w:spacing w:after="40"/>
      </w:pPr>
    </w:p>
    <w:p>
      <w:pPr>
        <w:pStyle w:val="QBSource"/>
      </w:pPr>
      <w:r>
        <w:t xml:space="preserve">Official reference: </w:t>
      </w:r>
      <w:hyperlink r:id="rId16">
        <w:r>
          <w:rPr>
            <w:rFonts w:ascii="DejaVu Sans" w:hAnsi="DejaVu Sans"/>
            <w:color w:val="2E74B5"/>
            <w:u w:val="single"/>
          </w:rPr>
          <w:t>Official PL-200 Study Guide - automation objectives</w:t>
        </w:r>
      </w:hyperlink>
    </w:p>
    <w:p>
      <w:pPr>
        <w:pStyle w:val="Heading3"/>
      </w:pPr>
      <w:r>
        <w:t>Question 52</w:t>
      </w:r>
    </w:p>
    <w:p>
      <w:pPr>
        <w:pStyle w:val="ADVItemMeta"/>
      </w:pPr>
      <w:r>
        <w:t>Mock 2 item 12 | Manage environments | Manage environments - environment strategy</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Do not confuse Business Units, which segment Dataverse access inside an environment, with environments, which separate apps, data, connections, and ALM stages.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Environment strategy separates authoring from live operation. A dedicated Development environment with Dataverse is the appropriate source for solution-based deployment.</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An isolated development environment supports solution authoring without changing Production.</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 view is not an isolated build environment.</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business unit is a Dataverse security boundary, not an ALM environment boundary.</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Building in Production increases operational risk and bypasses the stated release process.</w:t>
      </w:r>
    </w:p>
    <w:p>
      <w:pPr>
        <w:pStyle w:val="QBSource"/>
      </w:pPr>
      <w:r>
        <w:t xml:space="preserve">Official reference: </w:t>
      </w:r>
      <w:hyperlink r:id="rId49">
        <w:r>
          <w:rPr>
            <w:rFonts w:ascii="DejaVu Sans" w:hAnsi="DejaVu Sans"/>
            <w:color w:val="2E74B5"/>
            <w:u w:val="single"/>
          </w:rPr>
          <w:t>Environments overview</w:t>
        </w:r>
      </w:hyperlink>
    </w:p>
    <w:p>
      <w:pPr>
        <w:pStyle w:val="Heading3"/>
      </w:pPr>
      <w:r>
        <w:t>Question 53</w:t>
      </w:r>
    </w:p>
    <w:p>
      <w:pPr>
        <w:pStyle w:val="ADVItemMeta"/>
      </w:pPr>
      <w:r>
        <w:t>Mock 2 item 13 | Configure Microsoft Dataverse | Configure security settings - teams and sharing</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1. Yes; 2. Yes; 3. No</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Separate ownership from access. Owner teams can own rows and hold roles; access teams collaborate on individual rows.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Record sharing and access teams extend access to a specific row; access teams do not own rows. A user's security role still supplies the base table privileges required for the operation.</w:t>
      </w:r>
    </w:p>
    <w:tbl>
      <w:tblPr>
        <w:tblStyle w:val="TableGrid"/>
        <w:tblW w:type="dxa" w:w="9360"/>
        <w:tblLayout w:type="fixed"/>
        <w:tblLook w:firstColumn="1" w:firstRow="1" w:lastColumn="0" w:lastRow="0" w:noHBand="0" w:noVBand="1" w:val="04A0"/>
        <w:tblInd w:w="120" w:type="dxa"/>
      </w:tblPr>
      <w:tblGrid>
        <w:gridCol w:w="500"/>
        <w:gridCol w:w="3850"/>
        <w:gridCol w:w="900"/>
        <w:gridCol w:w="4110"/>
      </w:tblGrid>
      <w:tr>
        <w:trPr>
          <w:tblHeader w:val="true"/>
          <w:cantSplit w:val="true"/>
        </w:trPr>
        <w:tc>
          <w:tcPr>
            <w:tcW w:type="dxa" w:w="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385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Answer</w:t>
            </w:r>
          </w:p>
        </w:tc>
        <w:tc>
          <w:tcPr>
            <w:tcW w:type="dxa" w:w="411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Why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Share W-10 with Mia and grant Read and Write in the share.</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Sharing can grant row-specific rights, subject to Mia's underlying table privileges.</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8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Add Mia to an access team template for W-10 that grants Read and Write.</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41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An access team can provide row-specific access without owning the row.</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Assign W-10 to an access team containing Mia.</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No</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Access teams cannot own rows, so the row cannot be assigned to one.</w:t>
            </w:r>
          </w:p>
        </w:tc>
      </w:tr>
    </w:tbl>
    <w:p>
      <w:pPr>
        <w:pStyle w:val="QBSmall"/>
        <w:spacing w:after="40"/>
      </w:pPr>
    </w:p>
    <w:p>
      <w:pPr>
        <w:pStyle w:val="QBSource"/>
      </w:pPr>
      <w:r>
        <w:t xml:space="preserve">Official reference: </w:t>
      </w:r>
      <w:hyperlink r:id="rId17">
        <w:r>
          <w:rPr>
            <w:rFonts w:ascii="DejaVu Sans" w:hAnsi="DejaVu Sans"/>
            <w:color w:val="2E74B5"/>
            <w:u w:val="single"/>
          </w:rPr>
          <w:t>Security roles and privileges</w:t>
        </w:r>
      </w:hyperlink>
    </w:p>
    <w:p>
      <w:pPr>
        <w:pStyle w:val="Heading3"/>
      </w:pPr>
      <w:r>
        <w:t>Question 54</w:t>
      </w:r>
    </w:p>
    <w:p>
      <w:pPr>
        <w:pStyle w:val="ADVItemMeta"/>
      </w:pPr>
      <w:r>
        <w:t>Mock 2 item 14 | Create apps by using Microsoft Power Apps | Create model-driven apps - modern commanding</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 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 visibility formula improves UX but never replaces the Write privilege needed for the update.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Modern commanding combines a command action with Power Fx-driven visibility. Dataverse security remains authoritative even when the UI hides or shows the command.</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tile does not implement a row command.</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Modern commanding is solution-aware and supports Power Fx actions and visibility.</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The requirement is command visibility and update logic, not deletion privilege.</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The formula can conditionally expose the command for Draft selections.</w:t>
      </w:r>
    </w:p>
    <w:p>
      <w:pPr>
        <w:pStyle w:val="ADVOptionAnalysis"/>
      </w:pPr>
      <w:r>
        <w:rPr>
          <w:rFonts w:ascii="DejaVu Sans" w:hAnsi="DejaVu Sans" w:eastAsia="DejaVu Sans"/>
          <w:b/>
          <w:color w:val="1F4D78"/>
          <w:sz w:val="19"/>
        </w:rPr>
        <w:t xml:space="preserve">E - Not selected. </w:t>
      </w:r>
      <w:r>
        <w:rPr>
          <w:rFonts w:ascii="DejaVu Sans" w:hAnsi="DejaVu Sans" w:eastAsia="DejaVu Sans"/>
          <w:color w:val="5E6B78"/>
          <w:sz w:val="19"/>
        </w:rPr>
        <w:t>A Quick View form displays related data and does not define command behavior.</w:t>
      </w:r>
    </w:p>
    <w:p>
      <w:pPr>
        <w:pStyle w:val="QBSource"/>
      </w:pPr>
      <w:r>
        <w:t xml:space="preserve">Official reference: </w:t>
      </w:r>
      <w:hyperlink r:id="rId31">
        <w:r>
          <w:rPr>
            <w:rFonts w:ascii="DejaVu Sans" w:hAnsi="DejaVu Sans"/>
            <w:color w:val="2E74B5"/>
            <w:u w:val="single"/>
          </w:rPr>
          <w:t>Modern command designer</w:t>
        </w:r>
      </w:hyperlink>
    </w:p>
    <w:p>
      <w:pPr>
        <w:pStyle w:val="Heading3"/>
      </w:pPr>
      <w:r>
        <w:t>Question 55</w:t>
      </w:r>
    </w:p>
    <w:p>
      <w:pPr>
        <w:pStyle w:val="ADVItemMeta"/>
      </w:pPr>
      <w:r>
        <w:t>Mock 2 item 15 | Create and manage logic and process automation | Create and manage business process flows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Visible stages and required process steps point to BPF; unattended cross-service actions point to cloud flow.</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 business process flow guides people through stages and steps. Use cloud flows or other automation separately if stage changes must launch background work.</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scheduled flow runs on a timetable and does not provide the stage UI.</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A BPF gives users a guided, stage-based experience across the business process.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Business Rule can validate or set values but does not provide the multi-stage process bar.</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collection is in-memory app data and does not define an organization-wide process.</w:t>
      </w:r>
    </w:p>
    <w:p>
      <w:pPr>
        <w:pStyle w:val="QBSource"/>
      </w:pPr>
      <w:r>
        <w:t xml:space="preserve">Official reference: </w:t>
      </w:r>
      <w:hyperlink r:id="rId29">
        <w:r>
          <w:rPr>
            <w:rFonts w:ascii="DejaVu Sans" w:hAnsi="DejaVu Sans"/>
            <w:color w:val="2E74B5"/>
            <w:u w:val="single"/>
          </w:rPr>
          <w:t>Business process flows overview</w:t>
        </w:r>
      </w:hyperlink>
    </w:p>
    <w:p>
      <w:pPr>
        <w:pStyle w:val="Heading3"/>
      </w:pPr>
      <w:r>
        <w:t>Question 56</w:t>
      </w:r>
    </w:p>
    <w:p>
      <w:pPr>
        <w:pStyle w:val="ADVItemMeta"/>
      </w:pPr>
      <w:r>
        <w:t>Mock 2 item 16 | Create and manage logic and process automation | Create and manage classic Dataverse workflows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Troubleshoot the automation engine that actually ran; do not start with an unrelated client surface.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For classic workflows, confirm whether the process is activated and examine its execution information. A synchronous workflow can stop the transaction and present its configured message.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Web roles do not explain a classic workflow cancellation.</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The prefix identifies components but does not provide execution failure details.</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Workflow execution information and configuration are the relevant starting points for classic workflow troubleshooting.</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The validation runs in a classic Dataverse workflow and may affect clients other than that canvas app.</w:t>
      </w:r>
    </w:p>
    <w:p>
      <w:pPr>
        <w:pStyle w:val="QBSource"/>
      </w:pPr>
      <w:r>
        <w:t xml:space="preserve">Official reference: </w:t>
      </w:r>
      <w:hyperlink r:id="rId41">
        <w:r>
          <w:rPr>
            <w:rFonts w:ascii="DejaVu Sans" w:hAnsi="DejaVu Sans"/>
            <w:color w:val="2E74B5"/>
            <w:u w:val="single"/>
          </w:rPr>
          <w:t>Classic real-time workflows</w:t>
        </w:r>
      </w:hyperlink>
    </w:p>
    <w:p>
      <w:pPr>
        <w:pStyle w:val="Heading3"/>
      </w:pPr>
      <w:r>
        <w:t>Question 57</w:t>
      </w:r>
    </w:p>
    <w:p>
      <w:pPr>
        <w:pStyle w:val="ADVItemMeta"/>
      </w:pPr>
      <w:r>
        <w:t>Mock 2 item 17 | Configure Microsoft Dataverse | Manage the data model - activity tables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Timeline placement plus activity parties and open/completed lifecycle is a strong custom Activity-table clue.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an Activity table when the row is a time-bound interaction that should behave like Dataverse activities and appear with other activities in the Timeline.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regular table does not automatically gain the activity model and activity-party behavior.</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The requirement is native activity behavior, not live external data.</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Choice cannot represent individual owned interactions with activity parties and status.</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Activity tables participate in activity behavior and timeline scenarios.</w:t>
      </w:r>
    </w:p>
    <w:p>
      <w:pPr>
        <w:pStyle w:val="QBSource"/>
      </w:pPr>
      <w:r>
        <w:t xml:space="preserve">Official reference: </w:t>
      </w:r>
      <w:hyperlink r:id="rId16">
        <w:r>
          <w:rPr>
            <w:rFonts w:ascii="DejaVu Sans" w:hAnsi="DejaVu Sans"/>
            <w:color w:val="2E74B5"/>
            <w:u w:val="single"/>
          </w:rPr>
          <w:t>Official PL-200 Study Guide - Dataverse objectives</w:t>
        </w:r>
      </w:hyperlink>
    </w:p>
    <w:p>
      <w:pPr>
        <w:pStyle w:val="Heading3"/>
      </w:pPr>
      <w:r>
        <w:t>Question 58</w:t>
      </w:r>
    </w:p>
    <w:p>
      <w:pPr>
        <w:pStyle w:val="ADVItemMeta"/>
      </w:pPr>
      <w:r>
        <w:t>Mock 2 item 18 | Create apps by using Microsoft Power Apps | Create model-driven apps - multiple forms and form order</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Security roles answer which forms are available; form order answers which eligible form has precedence.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Assign main forms to security roles, then configure form order. A user with access to several forms receives the first applicable form, subject to their prior form selection and platform behavior.</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Role assignment filters available forms and form order determines precedence among them.</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Display-name sorting is not the form precedence mechanism.</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Business unit membership does not by itself define main-form order.</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View/navigation order is separate from main-form precedence.</w:t>
      </w:r>
    </w:p>
    <w:p>
      <w:pPr>
        <w:pStyle w:val="QBSource"/>
      </w:pPr>
      <w:r>
        <w:t xml:space="preserve">Official reference: </w:t>
      </w:r>
      <w:hyperlink r:id="rId26">
        <w:r>
          <w:rPr>
            <w:rFonts w:ascii="DejaVu Sans" w:hAnsi="DejaVu Sans"/>
            <w:color w:val="2E74B5"/>
            <w:u w:val="single"/>
          </w:rPr>
          <w:t>Model-driven app form types</w:t>
        </w:r>
      </w:hyperlink>
    </w:p>
    <w:p>
      <w:pPr>
        <w:pStyle w:val="Heading3"/>
      </w:pPr>
      <w:r>
        <w:t>Question 59</w:t>
      </w:r>
    </w:p>
    <w:p>
      <w:pPr>
        <w:pStyle w:val="ADVItemMeta"/>
      </w:pPr>
      <w:r>
        <w:t>Mock 2 item 19 | Create and manage logic and process automation | Create and manage cloud flows - solution-aware flows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 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Connection reference selects a connection; environment variable stores environment-specific configuration such as a URL or identifier.</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Solution-aware flows, connection references, and environment variables provide the deployment boundary. Child flows also belong in a solution and use supported invocation patterns.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personal hard-coded connection is not a portable deployment design.</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Solution-aware flows can be packaged with their dependencies for ALM.</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Environment variables are configuration values, not a credential store for connector passwords.</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Connection references allow deployment-time mapping to target-environment connections.</w:t>
      </w:r>
    </w:p>
    <w:p>
      <w:pPr>
        <w:pStyle w:val="ADVOptionAnalysis"/>
      </w:pPr>
      <w:r>
        <w:rPr>
          <w:rFonts w:ascii="DejaVu Sans" w:hAnsi="DejaVu Sans" w:eastAsia="DejaVu Sans"/>
          <w:b/>
          <w:color w:val="1F4D78"/>
          <w:sz w:val="19"/>
        </w:rPr>
        <w:t xml:space="preserve">E - Not selected. </w:t>
      </w:r>
      <w:r>
        <w:rPr>
          <w:rFonts w:ascii="DejaVu Sans" w:hAnsi="DejaVu Sans" w:eastAsia="DejaVu Sans"/>
          <w:color w:val="5E6B78"/>
          <w:sz w:val="19"/>
        </w:rPr>
        <w:t>Manual recreation breaks controlled ALM and dependency tracking.</w:t>
      </w:r>
    </w:p>
    <w:p>
      <w:pPr>
        <w:pStyle w:val="QBSource"/>
      </w:pPr>
      <w:r>
        <w:t xml:space="preserve">Official reference: </w:t>
      </w:r>
      <w:hyperlink r:id="rId50">
        <w:r>
          <w:rPr>
            <w:rFonts w:ascii="DejaVu Sans" w:hAnsi="DejaVu Sans"/>
            <w:color w:val="2E74B5"/>
            <w:u w:val="single"/>
          </w:rPr>
          <w:t>Benefits of solution-aware flows</w:t>
        </w:r>
      </w:hyperlink>
    </w:p>
    <w:p>
      <w:pPr>
        <w:pStyle w:val="Heading3"/>
      </w:pPr>
      <w:r>
        <w:t>Question 60</w:t>
      </w:r>
    </w:p>
    <w:p>
      <w:pPr>
        <w:pStyle w:val="ADVItemMeta"/>
      </w:pPr>
      <w:r>
        <w:t>Mock 2 item 20 | Manage environments | Manage interoperability - email and server-side synchronization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Pending email plus Exchange integration is a mailbox/server-side-sync clue, not an app-form or security-depth problem.</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Server-side synchronization uses email server profiles and mailbox configuration. Approval requirements, credentials, delivery methods, alerts, and Test &amp; Enable results are the correct troubleshooting area.</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rollup does not process outgoing email.</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Server-side synchronization depends on valid mailbox configuration and successful testing/enabling.</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Search configuration does not send pending messages.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Delete privilege does not configure synchronization.</w:t>
      </w:r>
    </w:p>
    <w:p>
      <w:pPr>
        <w:pStyle w:val="QBSource"/>
      </w:pPr>
      <w:r>
        <w:t xml:space="preserve">Official reference: </w:t>
      </w:r>
      <w:hyperlink r:id="rId51">
        <w:r>
          <w:rPr>
            <w:rFonts w:ascii="DejaVu Sans" w:hAnsi="DejaVu Sans"/>
            <w:color w:val="2E74B5"/>
            <w:u w:val="single"/>
          </w:rPr>
          <w:t>Server-side synchronization</w:t>
        </w:r>
      </w:hyperlink>
    </w:p>
    <w:p>
      <w:pPr>
        <w:pStyle w:val="Heading3"/>
      </w:pPr>
      <w:r>
        <w:t>Question 61</w:t>
      </w:r>
    </w:p>
    <w:p>
      <w:pPr>
        <w:pStyle w:val="ADVItemMeta"/>
      </w:pPr>
      <w:r>
        <w:t>Mock 2 item 21 | Configure Microsoft Dataverse | Configure security settings - column-level security</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Form and view visibility are UX; column security profile is enforcement.</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First establish row access through roles, ownership, teams, or sharing. Then apply column security for sensitive fields. Both checks must allow access before the value is available.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Ownership type changes row access semantics, not column-level protection.</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Hiding a column in one view is not data security; the value could be available elsewhere.</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Column security applies independently of row ownership and can restrict read/update of the protected column.</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Append controls relationships and does not protect one column.</w:t>
      </w:r>
    </w:p>
    <w:p>
      <w:pPr>
        <w:pStyle w:val="QBSource"/>
      </w:pPr>
      <w:r>
        <w:t xml:space="preserve">Official reference: </w:t>
      </w:r>
      <w:hyperlink r:id="rId17">
        <w:r>
          <w:rPr>
            <w:rFonts w:ascii="DejaVu Sans" w:hAnsi="DejaVu Sans"/>
            <w:color w:val="2E74B5"/>
            <w:u w:val="single"/>
          </w:rPr>
          <w:t>Security roles and privileges</w:t>
        </w:r>
      </w:hyperlink>
    </w:p>
    <w:p>
      <w:pPr>
        <w:pStyle w:val="Heading3"/>
      </w:pPr>
      <w:r>
        <w:t>Question 62</w:t>
      </w:r>
    </w:p>
    <w:p>
      <w:pPr>
        <w:pStyle w:val="ADVItemMeta"/>
      </w:pPr>
      <w:r>
        <w:t>Mock 2 item 22 | Create apps by using Microsoft Power Apps | Describe canvas apps - variables and collections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The scope and shape of state decide the construct: global scalar means Set.</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Set for a scalar value needed app-wide, UpdateContext for screen-local state, and collections for table-shaped in-memory data.</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SubmitForm expects a form control and writes its record.</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Collect creates or adds to a collection, which is unnecessary for one scalar value.</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context variable is scoped to a screen unless explicitly passed during navigation.</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Set creates or updates a global variable available across screens.</w:t>
      </w:r>
    </w:p>
    <w:p>
      <w:pPr>
        <w:pStyle w:val="QBSource"/>
      </w:pPr>
      <w:r>
        <w:t xml:space="preserve">Official reference: </w:t>
      </w:r>
      <w:hyperlink r:id="rId34">
        <w:r>
          <w:rPr>
            <w:rFonts w:ascii="DejaVu Sans" w:hAnsi="DejaVu Sans"/>
            <w:color w:val="2E74B5"/>
            <w:u w:val="single"/>
          </w:rPr>
          <w:t>Variables in canvas apps</w:t>
        </w:r>
      </w:hyperlink>
    </w:p>
    <w:p>
      <w:pPr>
        <w:pStyle w:val="Heading3"/>
      </w:pPr>
      <w:r>
        <w:t>Question 63</w:t>
      </w:r>
    </w:p>
    <w:p>
      <w:pPr>
        <w:pStyle w:val="ADVItemMeta"/>
      </w:pPr>
      <w:r>
        <w:t>Mock 2 item 23 | Create and manage logic and process automation | Create and manage cloud flows - branches, loops, and conditions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1. Yes; 2. Yes; 3. No</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Parallel means independent; it is not a way to accelerate steps that require one another's outputs.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Choose controls from dependency and data shape. Arrays are iterated, Boolean decisions branch, and dependent actions stay sequential.</w:t>
      </w:r>
    </w:p>
    <w:tbl>
      <w:tblPr>
        <w:tblStyle w:val="TableGrid"/>
        <w:tblW w:type="dxa" w:w="9360"/>
        <w:tblLayout w:type="fixed"/>
        <w:tblLook w:firstColumn="1" w:firstRow="1" w:lastColumn="0" w:lastRow="0" w:noHBand="0" w:noVBand="1" w:val="04A0"/>
        <w:tblInd w:w="120" w:type="dxa"/>
      </w:tblPr>
      <w:tblGrid>
        <w:gridCol w:w="500"/>
        <w:gridCol w:w="3850"/>
        <w:gridCol w:w="900"/>
        <w:gridCol w:w="4110"/>
      </w:tblGrid>
      <w:tr>
        <w:trPr>
          <w:tblHeader w:val="true"/>
          <w:cantSplit w:val="true"/>
        </w:trPr>
        <w:tc>
          <w:tcPr>
            <w:tcW w:type="dxa" w:w="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385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Answer</w:t>
            </w:r>
          </w:p>
        </w:tc>
        <w:tc>
          <w:tcPr>
            <w:tcW w:type="dxa" w:w="411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Why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Apply to each to update every row in the returned value array.</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List rows returns a collection of rows and each row can be processed in a loop.</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8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a Condition when two branches depend on whether one Boolean expression is true or false.</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41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Condition is designed for true/false branching.</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parallel branches when the second action must wait for and consume the first action's output.</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No</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 dependency requires sequential actions, not independent parallel execution.</w:t>
            </w:r>
          </w:p>
        </w:tc>
      </w:tr>
    </w:tbl>
    <w:p>
      <w:pPr>
        <w:pStyle w:val="QBSmall"/>
        <w:spacing w:after="40"/>
      </w:pPr>
    </w:p>
    <w:p>
      <w:pPr>
        <w:pStyle w:val="QBSource"/>
      </w:pPr>
      <w:r>
        <w:t xml:space="preserve">Official reference: </w:t>
      </w:r>
      <w:hyperlink r:id="rId16">
        <w:r>
          <w:rPr>
            <w:rFonts w:ascii="DejaVu Sans" w:hAnsi="DejaVu Sans"/>
            <w:color w:val="2E74B5"/>
            <w:u w:val="single"/>
          </w:rPr>
          <w:t>Official PL-200 Study Guide - automation objectives</w:t>
        </w:r>
      </w:hyperlink>
    </w:p>
    <w:p>
      <w:pPr>
        <w:pStyle w:val="Heading3"/>
      </w:pPr>
      <w:r>
        <w:t>Question 64</w:t>
      </w:r>
    </w:p>
    <w:p>
      <w:pPr>
        <w:pStyle w:val="ADVItemMeta"/>
      </w:pPr>
      <w:r>
        <w:t>Mock 2 item 24 | Manage environments | Participate in ALM - importing a managed solution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Validate the target environment and required dependencies -&gt; Import the managed solution -&gt; Provide target values and map connection references -&gt; Publish or activate as required and perform smoke tests</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Configuration mapping belongs to deployment; functional smoke testing belongs after the target components are available.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 controlled deployment verifies prerequisites, imports the package, resolves target-environment configuration, and then validates the released behavior.</w:t>
      </w:r>
    </w:p>
    <w:p>
      <w:pPr>
        <w:pStyle w:val="ADVItemMeta"/>
      </w:pPr>
      <w:r>
        <w:t>Correct sequence</w:t>
      </w:r>
    </w:p>
    <w:p>
      <w:pPr>
        <w:numPr>
          <w:ilvl w:val="0"/>
          <w:numId w:val="112"/>
        </w:numPr>
        <w:pStyle w:val="ADVOptionAnalysis"/>
      </w:pPr>
      <w:r>
        <w:t>Validate the target environment and required dependencies</w:t>
      </w:r>
    </w:p>
    <w:p>
      <w:pPr>
        <w:numPr>
          <w:ilvl w:val="0"/>
          <w:numId w:val="112"/>
        </w:numPr>
        <w:pStyle w:val="ADVOptionAnalysis"/>
      </w:pPr>
      <w:r>
        <w:t>Import the managed solution</w:t>
      </w:r>
    </w:p>
    <w:p>
      <w:pPr>
        <w:numPr>
          <w:ilvl w:val="0"/>
          <w:numId w:val="112"/>
        </w:numPr>
        <w:pStyle w:val="ADVOptionAnalysis"/>
      </w:pPr>
      <w:r>
        <w:t>Provide target values and map connection references</w:t>
      </w:r>
    </w:p>
    <w:p>
      <w:pPr>
        <w:numPr>
          <w:ilvl w:val="0"/>
          <w:numId w:val="112"/>
        </w:numPr>
        <w:pStyle w:val="ADVOptionAnalysis"/>
      </w:pPr>
      <w:r>
        <w:t>Publish or activate as required and perform smoke tests</w:t>
      </w:r>
    </w:p>
    <w:p>
      <w:pPr>
        <w:pStyle w:val="QBSource"/>
      </w:pPr>
      <w:r>
        <w:t xml:space="preserve">Official reference: </w:t>
      </w:r>
      <w:hyperlink r:id="rId20">
        <w:r>
          <w:rPr>
            <w:rFonts w:ascii="DejaVu Sans" w:hAnsi="DejaVu Sans"/>
            <w:color w:val="2E74B5"/>
            <w:u w:val="single"/>
          </w:rPr>
          <w:t>Solution concepts and ALM</w:t>
        </w:r>
      </w:hyperlink>
    </w:p>
    <w:p>
      <w:pPr>
        <w:pStyle w:val="Heading3"/>
      </w:pPr>
      <w:r>
        <w:t>Question 65</w:t>
      </w:r>
    </w:p>
    <w:p>
      <w:pPr>
        <w:pStyle w:val="ADVItemMeta"/>
      </w:pPr>
      <w:r>
        <w:t>Mock 2 item 25 | Configure Microsoft Dataverse | Manage Dataverse - duplicate detection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Warning with possible override points to duplicate detection; guaranteed uniqueness points to alternate key.</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Duplicate detection is advisory and rule-based; alternate keys are database-enforced uniqueness. Select according to whether duplicates may be reviewed and accepted or must be blocked.</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Duplicate detection rules can identify potential duplicates and present them for review in supported operations.</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An alternate key enforces uniqueness and a duplicate write fails rather than providing a duplicate-review warning that can be overridden.</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Auditing records changes but does not detect duplicates.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Share is a privilege and does not compare values.</w:t>
      </w:r>
    </w:p>
    <w:p>
      <w:pPr>
        <w:pStyle w:val="QBSource"/>
      </w:pPr>
      <w:r>
        <w:t xml:space="preserve">Official reference: </w:t>
      </w:r>
      <w:hyperlink r:id="rId52">
        <w:r>
          <w:rPr>
            <w:rFonts w:ascii="DejaVu Sans" w:hAnsi="DejaVu Sans"/>
            <w:color w:val="2E74B5"/>
            <w:u w:val="single"/>
          </w:rPr>
          <w:t>Detect duplicate records</w:t>
        </w:r>
      </w:hyperlink>
    </w:p>
    <w:p>
      <w:pPr>
        <w:pStyle w:val="Heading3"/>
      </w:pPr>
      <w:r>
        <w:t>Question 66</w:t>
      </w:r>
    </w:p>
    <w:p>
      <w:pPr>
        <w:pStyle w:val="ADVItemMeta"/>
      </w:pPr>
      <w:r>
        <w:t>Mock 2 item 26 | Create apps by using Microsoft Power Apps | Describe canvas apps - error handling</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 successful-looking navigation after a failed write is an exam trap; branch on the operation result first.</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IfError, Errors where appropriate, App.OnError, and user-facing notification patterns so failures are visible and diagnostic information is retained without pretending the save succeeded.</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Delegation settings do not handle a failed write.</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IfError can detect formula errors and run fallback behavior such as Notify and collecting diagnostics.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The user could leave the screen even when the write fails.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Resetting first can discard the user's data and does not handle connector errors.</w:t>
      </w:r>
    </w:p>
    <w:p>
      <w:pPr>
        <w:pStyle w:val="QBSource"/>
      </w:pPr>
      <w:r>
        <w:t xml:space="preserve">Official reference: </w:t>
      </w:r>
      <w:hyperlink r:id="rId53">
        <w:r>
          <w:rPr>
            <w:rFonts w:ascii="DejaVu Sans" w:hAnsi="DejaVu Sans"/>
            <w:color w:val="2E74B5"/>
            <w:u w:val="single"/>
          </w:rPr>
          <w:t>Canvas app error handling</w:t>
        </w:r>
      </w:hyperlink>
    </w:p>
    <w:p>
      <w:pPr>
        <w:pStyle w:val="Heading3"/>
      </w:pPr>
      <w:r>
        <w:t>Question 67</w:t>
      </w:r>
    </w:p>
    <w:p>
      <w:pPr>
        <w:pStyle w:val="ADVItemMeta"/>
      </w:pPr>
      <w:r>
        <w:t>Mock 2 item 27 | Create and manage logic and process automation | Implement low-code logic - low-code plug-ins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Immediate server-side Power Fx with inputs/outputs points to an instant low-code plug-in.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Low-code plug-ins place Power Fx logic close to Dataverse. An instant plug-in is suited to explicitly invoked request/response logic; automated plug-ins respond to data events.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web role authorizes site users and does not execute calculation logic.</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 scheduled flow cannot provide an immediate request/response result.</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An instant low-code plug-in can expose reusable Dataverse server-side logic invoked on demand with inputs and outputs.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rollup is asynchronous aggregation and is not a parameterized on-demand operation.</w:t>
      </w:r>
    </w:p>
    <w:p>
      <w:pPr>
        <w:pStyle w:val="QBSource"/>
      </w:pPr>
      <w:r>
        <w:t xml:space="preserve">Official reference: </w:t>
      </w:r>
      <w:hyperlink r:id="rId38">
        <w:r>
          <w:rPr>
            <w:rFonts w:ascii="DejaVu Sans" w:hAnsi="DejaVu Sans"/>
            <w:color w:val="2E74B5"/>
            <w:u w:val="single"/>
          </w:rPr>
          <w:t>Low-code plug-ins</w:t>
        </w:r>
      </w:hyperlink>
    </w:p>
    <w:p>
      <w:pPr>
        <w:pStyle w:val="Heading3"/>
      </w:pPr>
      <w:r>
        <w:t>Question 68</w:t>
      </w:r>
    </w:p>
    <w:p>
      <w:pPr>
        <w:pStyle w:val="ADVItemMeta"/>
      </w:pPr>
      <w:r>
        <w:t>Mock 2 item 28 | Configure Microsoft Dataverse | Manage Dataverse - search and auditing</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 E</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 requirement containing both find and who changed requires two independent configurations, not one catch-all feature.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Search and auditing are separate administrative features. Search determines discoverability; auditing records supported data and configuration changes for authorized review.</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Sharing can affect row access but does not enable auditing or search indexing.</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Search must index the table and configured columns.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rollup does not configure Dataverse search.</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Activity behavior is unrelated to search indexing and change history.</w:t>
      </w:r>
    </w:p>
    <w:p>
      <w:pPr>
        <w:pStyle w:val="ADVOptionAnalysis"/>
      </w:pPr>
      <w:r>
        <w:rPr>
          <w:rFonts w:ascii="DejaVu Sans" w:hAnsi="DejaVu Sans" w:eastAsia="DejaVu Sans"/>
          <w:b/>
          <w:color w:val="2D7D46"/>
          <w:sz w:val="19"/>
        </w:rPr>
        <w:t xml:space="preserve">E - Correct selection. </w:t>
      </w:r>
      <w:r>
        <w:rPr>
          <w:rFonts w:ascii="DejaVu Sans" w:hAnsi="DejaVu Sans" w:eastAsia="DejaVu Sans"/>
          <w:color w:val="5E6B78"/>
          <w:sz w:val="19"/>
        </w:rPr>
        <w:t>Auditing must be enabled at the appropriate levels to record changes.</w:t>
      </w:r>
    </w:p>
    <w:p>
      <w:pPr>
        <w:pStyle w:val="QBSource"/>
      </w:pPr>
      <w:r>
        <w:t xml:space="preserve">Official reference: </w:t>
      </w:r>
      <w:hyperlink r:id="rId54">
        <w:r>
          <w:rPr>
            <w:rFonts w:ascii="DejaVu Sans" w:hAnsi="DejaVu Sans"/>
            <w:color w:val="2E74B5"/>
            <w:u w:val="single"/>
          </w:rPr>
          <w:t>Manage Dataverse auditing</w:t>
        </w:r>
      </w:hyperlink>
    </w:p>
    <w:p>
      <w:pPr>
        <w:pStyle w:val="Heading3"/>
      </w:pPr>
      <w:r>
        <w:t>Question 69</w:t>
      </w:r>
    </w:p>
    <w:p>
      <w:pPr>
        <w:pStyle w:val="ADVItemMeta"/>
      </w:pPr>
      <w:r>
        <w:t>Mock 2 item 29 | Create apps by using Microsoft Power Apps | Build Power Pages - authentication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Authenticated does not mean authorized. Always look for a second layer defining page and data access.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Power Pages authentication and authorization are distinct. Configure sign-in with an identity provider, protect pages as needed, and grant only the required table operations and scope through web roles.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That would overexpose rows and ignores the need for row-scoped authorization.</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External site access should not be implemented with broad internal administrative roles.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Hidden navigation is not security and anonymous users could reach an exposed URL.</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Authentication establishes identity; site permissions determine which rows and operations are allowed.</w:t>
      </w:r>
    </w:p>
    <w:p>
      <w:pPr>
        <w:pStyle w:val="QBSource"/>
      </w:pPr>
      <w:r>
        <w:t xml:space="preserve">Official reference: </w:t>
      </w:r>
      <w:hyperlink r:id="rId55">
        <w:r>
          <w:rPr>
            <w:rFonts w:ascii="DejaVu Sans" w:hAnsi="DejaVu Sans"/>
            <w:color w:val="2E74B5"/>
            <w:u w:val="single"/>
          </w:rPr>
          <w:t>Power Pages authentication</w:t>
        </w:r>
      </w:hyperlink>
    </w:p>
    <w:p>
      <w:pPr>
        <w:pStyle w:val="Heading3"/>
      </w:pPr>
      <w:r>
        <w:t>Question 70</w:t>
      </w:r>
    </w:p>
    <w:p>
      <w:pPr>
        <w:pStyle w:val="ADVItemMeta"/>
      </w:pPr>
      <w:r>
        <w:t>Mock 2 item 30 | Create and manage logic and process automation | Create and manage cloud flows - testing and troubleshooting</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Do not redesign from the final symptom; trace the run from trigger to the first unexpected action.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Start with evidence from the specific run. Identify the first failed or skipped action, inspect its inputs and outputs, then reproduce with the same data and add guarded expressions or error handling.</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Run history provides the execution-specific data needed to diagnose the expression failure.</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Publisher metadata does not explain one run's data-dependent failure.</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Navigation configuration does not contain the flow execution payload.</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Form precedence is unrelated to cloud-flow action evaluation.</w:t>
      </w:r>
    </w:p>
    <w:p>
      <w:pPr>
        <w:pStyle w:val="QBSource"/>
      </w:pPr>
      <w:r>
        <w:t xml:space="preserve">Official reference: </w:t>
      </w:r>
      <w:hyperlink r:id="rId23">
        <w:r>
          <w:rPr>
            <w:rFonts w:ascii="DejaVu Sans" w:hAnsi="DejaVu Sans"/>
            <w:color w:val="2E74B5"/>
            <w:u w:val="single"/>
          </w:rPr>
          <w:t>Power Automate error handling</w:t>
        </w:r>
      </w:hyperlink>
    </w:p>
    <w:p>
      <w:pPr>
        <w:pStyle w:val="Heading3"/>
      </w:pPr>
      <w:r>
        <w:t>Question 71</w:t>
      </w:r>
    </w:p>
    <w:p>
      <w:pPr>
        <w:pStyle w:val="ADVItemMeta"/>
      </w:pPr>
      <w:r>
        <w:t>Mock 2 item 31 | Configure Microsoft Dataverse | Configure security settings - hierarchy security</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Reporting line rather than organizational geography is the hierarchy-security clue.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Hierarchy security is an additional row-access path and does not replace security roles. Evaluate its model, depth, and impact only when reporting-line access is required beyond normal ownership and business-unit scope.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Duplicate detection compares row values and does not extend manager access.</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Manager hierarchy can extend row access by the configured management chain while roles still provide privileges.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form cannot grant cross-owner row access.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Choice metadata does not represent or secure the reporting hierarchy.</w:t>
      </w:r>
    </w:p>
    <w:p>
      <w:pPr>
        <w:pStyle w:val="QBSource"/>
      </w:pPr>
      <w:r>
        <w:t xml:space="preserve">Official reference: </w:t>
      </w:r>
      <w:hyperlink r:id="rId17">
        <w:r>
          <w:rPr>
            <w:rFonts w:ascii="DejaVu Sans" w:hAnsi="DejaVu Sans"/>
            <w:color w:val="2E74B5"/>
            <w:u w:val="single"/>
          </w:rPr>
          <w:t>Security roles and privileges</w:t>
        </w:r>
      </w:hyperlink>
    </w:p>
    <w:p>
      <w:pPr>
        <w:pStyle w:val="Heading3"/>
      </w:pPr>
      <w:r>
        <w:t>Question 72</w:t>
      </w:r>
    </w:p>
    <w:p>
      <w:pPr>
        <w:pStyle w:val="ADVItemMeta"/>
      </w:pPr>
      <w:r>
        <w:t>Mock 2 item 32 | Create apps by using Microsoft Power Apps | Create model-driven apps - views, charts, and dashboards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Shared and deployable points to a system view; user-specific ad hoc analysis points to a personal view.</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System views are solution components intended for shared navigation and filtering. Model-driven charts visualize table data and can work with the current view context.</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form creates a row and does not provide the required shared list and aggregate chart.</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Personal views are user-owned and do not guarantee a common organization definition.</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A system view provides shared query/columns and a chart visualizes its data in the model-driven experience.</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local collection is per app session and is unnecessary for a standard shared model-driven analysis.</w:t>
      </w:r>
    </w:p>
    <w:p>
      <w:pPr>
        <w:pStyle w:val="QBSource"/>
      </w:pPr>
      <w:r>
        <w:t xml:space="preserve">Official reference: </w:t>
      </w:r>
      <w:hyperlink r:id="rId40">
        <w:r>
          <w:rPr>
            <w:rFonts w:ascii="DejaVu Sans" w:hAnsi="DejaVu Sans"/>
            <w:color w:val="2E74B5"/>
            <w:u w:val="single"/>
          </w:rPr>
          <w:t>Model-driven app overview</w:t>
        </w:r>
      </w:hyperlink>
    </w:p>
    <w:p>
      <w:pPr>
        <w:pStyle w:val="Heading3"/>
      </w:pPr>
      <w:r>
        <w:t>Question 73</w:t>
      </w:r>
    </w:p>
    <w:p>
      <w:pPr>
        <w:pStyle w:val="ADVItemMeta"/>
      </w:pPr>
      <w:r>
        <w:t>Mock 2 item 33 | Create and manage logic and process automation | Create and manage cloud flows - ownership and sharing</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Flow ownership and connector identity are related but different; transferring only one can leave the flow unusable.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Plan operational ownership and connections together. Add appropriate co-owners or service ownership patterns and verify target connections before removing the departing identity.</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Run-only access is for invocation and does not supply design ownership of an automated flow.</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Table ownership type does not solve cloud-flow ownership or connector continuity.</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Run history is not an operational replacement for the automation.</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Co-ownership avoids a single-maintainer dependency, but connections must also remain valid and authorized.</w:t>
      </w:r>
    </w:p>
    <w:p>
      <w:pPr>
        <w:pStyle w:val="QBSource"/>
      </w:pPr>
      <w:r>
        <w:t xml:space="preserve">Official reference: </w:t>
      </w:r>
      <w:hyperlink r:id="rId30">
        <w:r>
          <w:rPr>
            <w:rFonts w:ascii="DejaVu Sans" w:hAnsi="DejaVu Sans"/>
            <w:color w:val="2E74B5"/>
            <w:u w:val="single"/>
          </w:rPr>
          <w:t>Create team flows</w:t>
        </w:r>
      </w:hyperlink>
    </w:p>
    <w:p>
      <w:pPr>
        <w:pStyle w:val="Heading3"/>
      </w:pPr>
      <w:r>
        <w:t>Question 74</w:t>
      </w:r>
    </w:p>
    <w:p>
      <w:pPr>
        <w:pStyle w:val="ADVItemMeta"/>
      </w:pPr>
      <w:r>
        <w:t>Mock 2 item 34 | Manage environments | Participate in ALM - releasing a solution update</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Complete changes in the unmanaged solution in Development -&gt; Run solution and app checks and validate dependencies -&gt; Export the release as managed and import it into the downstream environment -&gt; Verify configuration mappings and perform regression tests</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 version number is not a substitute for validation, dependency review, deployment, and post-import testing.</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The editable source remains Development. Quality and dependency checks precede export; the managed package is then imported and verified with target configuration.</w:t>
      </w:r>
    </w:p>
    <w:p>
      <w:pPr>
        <w:pStyle w:val="ADVItemMeta"/>
      </w:pPr>
      <w:r>
        <w:t>Correct sequence</w:t>
      </w:r>
    </w:p>
    <w:p>
      <w:pPr>
        <w:numPr>
          <w:ilvl w:val="0"/>
          <w:numId w:val="113"/>
        </w:numPr>
        <w:pStyle w:val="ADVOptionAnalysis"/>
      </w:pPr>
      <w:r>
        <w:t>Complete changes in the unmanaged solution in Development</w:t>
      </w:r>
    </w:p>
    <w:p>
      <w:pPr>
        <w:numPr>
          <w:ilvl w:val="0"/>
          <w:numId w:val="113"/>
        </w:numPr>
        <w:pStyle w:val="ADVOptionAnalysis"/>
      </w:pPr>
      <w:r>
        <w:t>Run solution and app checks and validate dependencies</w:t>
      </w:r>
    </w:p>
    <w:p>
      <w:pPr>
        <w:numPr>
          <w:ilvl w:val="0"/>
          <w:numId w:val="113"/>
        </w:numPr>
        <w:pStyle w:val="ADVOptionAnalysis"/>
      </w:pPr>
      <w:r>
        <w:t>Export the release as managed and import it into the downstream environment</w:t>
      </w:r>
    </w:p>
    <w:p>
      <w:pPr>
        <w:numPr>
          <w:ilvl w:val="0"/>
          <w:numId w:val="113"/>
        </w:numPr>
        <w:pStyle w:val="ADVOptionAnalysis"/>
      </w:pPr>
      <w:r>
        <w:t>Verify configuration mappings and perform regression tests</w:t>
      </w:r>
    </w:p>
    <w:p>
      <w:pPr>
        <w:pStyle w:val="QBSource"/>
      </w:pPr>
      <w:r>
        <w:t xml:space="preserve">Official reference: </w:t>
      </w:r>
      <w:hyperlink r:id="rId44">
        <w:r>
          <w:rPr>
            <w:rFonts w:ascii="DejaVu Sans" w:hAnsi="DejaVu Sans"/>
            <w:color w:val="2E74B5"/>
            <w:u w:val="single"/>
          </w:rPr>
          <w:t>Update or upgrade a solution</w:t>
        </w:r>
      </w:hyperlink>
    </w:p>
    <w:p>
      <w:pPr>
        <w:pStyle w:val="Heading3"/>
      </w:pPr>
      <w:r>
        <w:t>Question 75</w:t>
      </w:r>
    </w:p>
    <w:p>
      <w:pPr>
        <w:pStyle w:val="ADVItemMeta"/>
      </w:pPr>
      <w:r>
        <w:t>Mock 2 item 35 | Configure Microsoft Dataverse | Configure security settings - teams and ownership</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Directory synchronization is not enough by itself; the team must also be capable of row ownership for this scenario.</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an Entra group team when directory-managed membership should drive Dataverse team membership. Configure owner-team behavior when the group must own rows and hold security roles.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A group team can synchronize membership and, as an owner team, own rows and receive roles.</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An access team cannot own Review Assignment rows or receive security roles.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web role controls site authorization and cannot own Dataverse rows.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Manual sharing does not use existing directory membership and is difficult to maintain.</w:t>
      </w:r>
    </w:p>
    <w:p>
      <w:pPr>
        <w:pStyle w:val="QBSource"/>
      </w:pPr>
      <w:r>
        <w:t xml:space="preserve">Official reference: </w:t>
      </w:r>
      <w:hyperlink r:id="rId45">
        <w:r>
          <w:rPr>
            <w:rFonts w:ascii="DejaVu Sans" w:hAnsi="DejaVu Sans"/>
            <w:color w:val="2E74B5"/>
            <w:u w:val="single"/>
          </w:rPr>
          <w:t>Manage Dataverse teams</w:t>
        </w:r>
      </w:hyperlink>
    </w:p>
    <w:p>
      <w:pPr>
        <w:pStyle w:val="Heading3"/>
      </w:pPr>
      <w:r>
        <w:t>Question 76</w:t>
      </w:r>
    </w:p>
    <w:p>
      <w:pPr>
        <w:pStyle w:val="ADVItemMeta"/>
      </w:pPr>
      <w:r>
        <w:t>Mock 2 item 36 | Create apps by using Microsoft Power Apps | Build Power Pages - multi-step forms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Multiple pages plus resume and one business transaction is a multi-step-form pattern.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Power Pages multi-step forms break a longer data-entry process into steps and can create or update Dataverse rows. Combine them with authentication, table permissions, and web roles.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The application must be authenticated, resumable, and row-scoped.</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A multi-step form supports a staged data-entry experience and session/resume behavior when configured appropriately.</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Quick View form is a model-driven read-only related-data component.</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chart visualizes data and does not collect a resumable application.</w:t>
      </w:r>
    </w:p>
    <w:p>
      <w:pPr>
        <w:pStyle w:val="QBSource"/>
      </w:pPr>
      <w:r>
        <w:t xml:space="preserve">Official reference: </w:t>
      </w:r>
      <w:hyperlink r:id="rId56">
        <w:r>
          <w:rPr>
            <w:rFonts w:ascii="DejaVu Sans" w:hAnsi="DejaVu Sans"/>
            <w:color w:val="2E74B5"/>
            <w:u w:val="single"/>
          </w:rPr>
          <w:t>Power Pages multi-step forms</w:t>
        </w:r>
      </w:hyperlink>
    </w:p>
    <w:p>
      <w:pPr>
        <w:pStyle w:val="Heading3"/>
      </w:pPr>
      <w:r>
        <w:t>Question 77</w:t>
      </w:r>
    </w:p>
    <w:p>
      <w:pPr>
        <w:pStyle w:val="ADVItemMeta"/>
      </w:pPr>
      <w:r>
        <w:t>Mock 2 item 37 | Create and manage logic and process automation | Create and manage cloud flows - scheduled and event automation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 E</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Do not force requirements with different timing semantics into one inappropriate flow type.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the trigger that matches each requirement: recurrence for periodic scanning and a filtered Dataverse event for immediate row-change processing.</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An event trigger handles completion promptly and filtering limits unnecessary runs.</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Manual invocation does not satisfy daily unattended reminders or immediate event response.</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Business Rules do not perform this cross-service scheduled email process.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BPF guides users through stages and is not a batch-loop automation engine.</w:t>
      </w:r>
    </w:p>
    <w:p>
      <w:pPr>
        <w:pStyle w:val="ADVOptionAnalysis"/>
      </w:pPr>
      <w:r>
        <w:rPr>
          <w:rFonts w:ascii="DejaVu Sans" w:hAnsi="DejaVu Sans" w:eastAsia="DejaVu Sans"/>
          <w:b/>
          <w:color w:val="2D7D46"/>
          <w:sz w:val="19"/>
        </w:rPr>
        <w:t xml:space="preserve">E - Correct selection. </w:t>
      </w:r>
      <w:r>
        <w:rPr>
          <w:rFonts w:ascii="DejaVu Sans" w:hAnsi="DejaVu Sans" w:eastAsia="DejaVu Sans"/>
          <w:color w:val="5E6B78"/>
          <w:sz w:val="19"/>
        </w:rPr>
        <w:t>A recurrence trigger fits a daily batch reminder.</w:t>
      </w:r>
    </w:p>
    <w:p>
      <w:pPr>
        <w:pStyle w:val="QBSource"/>
      </w:pPr>
      <w:r>
        <w:t xml:space="preserve">Official reference: </w:t>
      </w:r>
      <w:hyperlink r:id="rId16">
        <w:r>
          <w:rPr>
            <w:rFonts w:ascii="DejaVu Sans" w:hAnsi="DejaVu Sans"/>
            <w:color w:val="2E74B5"/>
            <w:u w:val="single"/>
          </w:rPr>
          <w:t>Official PL-200 Study Guide - automation objectives</w:t>
        </w:r>
      </w:hyperlink>
    </w:p>
    <w:p>
      <w:pPr>
        <w:pStyle w:val="Heading3"/>
      </w:pPr>
      <w:r>
        <w:t>Question 78</w:t>
      </w:r>
    </w:p>
    <w:p>
      <w:pPr>
        <w:pStyle w:val="ADVItemMeta"/>
      </w:pPr>
      <w:r>
        <w:t>Mock 2 item 38 | Manage environments | Manage interoperability and ALM - SharePoint and portable configuration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Separate content location, configuration value, and connector identity; they are three different concerns.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SharePoint integration addresses document storage and surfacing. Environment variables carry values such as URLs, while connection references map solution components to valid connections in each target.</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Business Units segment Dataverse security; they do not map connector connections or URLs.</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Credentials are not transported as solution configuration and a personal dependency is unsuitable.</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This keeps documents in SharePoint and separates deployable logic from target configuration and connections.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This ignores the storage requirement and makes deployment configuration brittle.</w:t>
      </w:r>
    </w:p>
    <w:p>
      <w:pPr>
        <w:pStyle w:val="QBSource"/>
      </w:pPr>
      <w:r>
        <w:t xml:space="preserve">Official reference: </w:t>
      </w:r>
      <w:hyperlink r:id="rId24">
        <w:r>
          <w:rPr>
            <w:rFonts w:ascii="DejaVu Sans" w:hAnsi="DejaVu Sans"/>
            <w:color w:val="2E74B5"/>
            <w:u w:val="single"/>
          </w:rPr>
          <w:t>Environment variables</w:t>
        </w:r>
      </w:hyperlink>
    </w:p>
    <w:p>
      <w:pPr>
        <w:pStyle w:val="Heading3"/>
      </w:pPr>
      <w:r>
        <w:t>Question 79</w:t>
      </w:r>
    </w:p>
    <w:p>
      <w:pPr>
        <w:pStyle w:val="ADVItemMeta"/>
      </w:pPr>
      <w:r>
        <w:t>Mock 2 item 39 | Configure Microsoft Dataverse | Configure security settings - effective row and column access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1. Yes; 2. No; 3. No</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Owning or sharing a row never automatically defeats column-level security.</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Effective access is cumulative but layered: table privilege plus a row-access path is required, and secured-column rights are an additional check for protected values.</w:t>
      </w:r>
    </w:p>
    <w:tbl>
      <w:tblPr>
        <w:tblStyle w:val="TableGrid"/>
        <w:tblW w:type="dxa" w:w="9360"/>
        <w:tblLayout w:type="fixed"/>
        <w:tblLook w:firstColumn="1" w:firstRow="1" w:lastColumn="0" w:lastRow="0" w:noHBand="0" w:noVBand="1" w:val="04A0"/>
        <w:tblInd w:w="120" w:type="dxa"/>
      </w:tblPr>
      <w:tblGrid>
        <w:gridCol w:w="500"/>
        <w:gridCol w:w="3850"/>
        <w:gridCol w:w="900"/>
        <w:gridCol w:w="4110"/>
      </w:tblGrid>
      <w:tr>
        <w:trPr>
          <w:tblHeader w:val="true"/>
          <w:cantSplit w:val="true"/>
        </w:trPr>
        <w:tc>
          <w:tcPr>
            <w:tcW w:type="dxa" w:w="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385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Answer</w:t>
            </w:r>
          </w:p>
        </w:tc>
        <w:tc>
          <w:tcPr>
            <w:tcW w:type="dxa" w:w="411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Why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Ravi can read the nonsecured columns of R-5.</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Ownership plus User-level Read gives row access to the owned Review.</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8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Ownership alone lets Ravi read Proposed Score.</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No</w:t>
            </w:r>
          </w:p>
        </w:tc>
        <w:tc>
          <w:tcPr>
            <w:tcW w:type="dxa" w:w="41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Column security is evaluated separately from row ownership.</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Adding Ravi to an access team for R-5 would, by itself, grant access to Proposed Score.</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No</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Row sharing does not grant protected-column permission; a column security profile is still required.</w:t>
            </w:r>
          </w:p>
        </w:tc>
      </w:tr>
    </w:tbl>
    <w:p>
      <w:pPr>
        <w:pStyle w:val="QBSmall"/>
        <w:spacing w:after="40"/>
      </w:pPr>
    </w:p>
    <w:p>
      <w:pPr>
        <w:pStyle w:val="QBSource"/>
      </w:pPr>
      <w:r>
        <w:t xml:space="preserve">Official reference: </w:t>
      </w:r>
      <w:hyperlink r:id="rId17">
        <w:r>
          <w:rPr>
            <w:rFonts w:ascii="DejaVu Sans" w:hAnsi="DejaVu Sans"/>
            <w:color w:val="2E74B5"/>
            <w:u w:val="single"/>
          </w:rPr>
          <w:t>Security roles and privileges</w:t>
        </w:r>
      </w:hyperlink>
    </w:p>
    <w:p>
      <w:pPr>
        <w:pStyle w:val="Heading3"/>
      </w:pPr>
      <w:r>
        <w:t>Question 80</w:t>
      </w:r>
    </w:p>
    <w:p>
      <w:pPr>
        <w:pStyle w:val="ADVItemMeta"/>
      </w:pPr>
      <w:r>
        <w:t>Mock 2 item 40 | Create apps by using Microsoft Power Apps | Build Power Pages - table permissions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 UI filter can improve usability but does not replace row authorization through table permissions.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Configure the necessary Create, Read, and Write operations at Contact scope and assign the table permission to the applicant web role. Page access and authentication complete the site security design.</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The stated boundary is the signed-in Contact, not record ownership.</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Global scope would expose all Applications to every member of that role.</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list filter is not authorization, and the requirement is authenticated access.</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Contact scope uses the signed-in Contact relationship to limit accessible rows.</w:t>
      </w:r>
    </w:p>
    <w:p>
      <w:pPr>
        <w:pStyle w:val="QBSource"/>
      </w:pPr>
      <w:r>
        <w:t xml:space="preserve">Official reference: </w:t>
      </w:r>
      <w:hyperlink r:id="rId46">
        <w:r>
          <w:rPr>
            <w:rFonts w:ascii="DejaVu Sans" w:hAnsi="DejaVu Sans"/>
            <w:color w:val="2E74B5"/>
            <w:u w:val="single"/>
          </w:rPr>
          <w:t>Power Pages table permissions</w:t>
        </w:r>
      </w:hyperlink>
    </w:p>
    <w:p>
      <w:pPr>
        <w:pStyle w:val="Heading1"/>
        <w:pageBreakBefore/>
      </w:pPr>
      <w:r>
        <w:t>Mock Exam 3 - Detailed Answers</w:t>
      </w:r>
    </w:p>
    <w:p>
      <w:pPr>
        <w:pStyle w:val="QBSmall"/>
      </w:pPr>
      <w:r>
        <w:t>Detailed explanations for Questions 81-120. The objective label is shown here for targeted revision; it was intentionally hidden in the question section.</w:t>
      </w:r>
    </w:p>
    <w:p>
      <w:pPr>
        <w:pStyle w:val="Heading3"/>
      </w:pPr>
      <w:r>
        <w:t>Question 81</w:t>
      </w:r>
    </w:p>
    <w:p>
      <w:pPr>
        <w:pStyle w:val="ADVItemMeta"/>
      </w:pPr>
      <w:r>
        <w:t>Mock 3 item 1 | Configure Microsoft Dataverse | Manage the data model - standard, custom, and virtual tables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Live external rows plus no replication is the virtual-table clue.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Virtual tables provide a Dataverse table experience over supported external data providers. Feature limitations and provider capabilities must be validated before selection.</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A virtual table represents external data in Dataverse without storing the rows locally.</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An Activity table models interactions and would store Dataverse activity rows.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Choice is option metadata, not an external row set.</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That copies data into Dataverse and would not be live.</w:t>
      </w:r>
    </w:p>
    <w:p>
      <w:pPr>
        <w:pStyle w:val="QBSource"/>
      </w:pPr>
      <w:r>
        <w:t xml:space="preserve">Official reference: </w:t>
      </w:r>
      <w:hyperlink r:id="rId16">
        <w:r>
          <w:rPr>
            <w:rFonts w:ascii="DejaVu Sans" w:hAnsi="DejaVu Sans"/>
            <w:color w:val="2E74B5"/>
            <w:u w:val="single"/>
          </w:rPr>
          <w:t>Official PL-200 Study Guide - Dataverse objectives</w:t>
        </w:r>
      </w:hyperlink>
    </w:p>
    <w:p>
      <w:pPr>
        <w:pStyle w:val="Heading3"/>
      </w:pPr>
      <w:r>
        <w:t>Question 82</w:t>
      </w:r>
    </w:p>
    <w:p>
      <w:pPr>
        <w:pStyle w:val="ADVItemMeta"/>
      </w:pPr>
      <w:r>
        <w:t>Mock 3 item 2 | Create apps by using Microsoft Power Apps | Describe canvas apps - structure and navigation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When global scope is explicitly unnecessary, passing context through Navigate is usually cleaner than Set.</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Navigate can change screens and pass a context record in one operation. Destination controls can then reference that screen-scoped context variable.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Search operates on tabular data and is not a navigation function.</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Navigate can pass a context record to the destination screen.</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Collect writes to a collection and does not navigate to a screen.</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SubmitForm requires a form control and does not perform the requested navigation.</w:t>
      </w:r>
    </w:p>
    <w:p>
      <w:pPr>
        <w:pStyle w:val="QBSource"/>
      </w:pPr>
      <w:r>
        <w:t xml:space="preserve">Official reference: </w:t>
      </w:r>
      <w:hyperlink r:id="rId34">
        <w:r>
          <w:rPr>
            <w:rFonts w:ascii="DejaVu Sans" w:hAnsi="DejaVu Sans"/>
            <w:color w:val="2E74B5"/>
            <w:u w:val="single"/>
          </w:rPr>
          <w:t>Variables in canvas apps</w:t>
        </w:r>
      </w:hyperlink>
    </w:p>
    <w:p>
      <w:pPr>
        <w:pStyle w:val="Heading3"/>
      </w:pPr>
      <w:r>
        <w:t>Question 83</w:t>
      </w:r>
    </w:p>
    <w:p>
      <w:pPr>
        <w:pStyle w:val="ADVItemMeta"/>
      </w:pPr>
      <w:r>
        <w:t>Mock 3 item 3 | Create and manage logic and process automation | Create and manage cloud flows - Dataverse trigger filtering</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The wording must not create runs is the cue to filter at the trigger, not in the first action.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trigger-level filters to suppress irrelevant events. Inside-flow Conditions control actions after a run already exists and therefore do not minimize starts.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Polling delays the reaction and creates unnecessary queries.</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Every unrelated update still starts a flow run.</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Filtering at the trigger reduces unrelated starts, and a trigger condition applies the required value test before a normal run.</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The flow would still start on unrelated changes and may wait unnecessarily.</w:t>
      </w:r>
    </w:p>
    <w:p>
      <w:pPr>
        <w:pStyle w:val="QBSource"/>
      </w:pPr>
      <w:r>
        <w:t xml:space="preserve">Official reference: </w:t>
      </w:r>
      <w:hyperlink r:id="rId19">
        <w:r>
          <w:rPr>
            <w:rFonts w:ascii="DejaVu Sans" w:hAnsi="DejaVu Sans"/>
            <w:color w:val="2E74B5"/>
            <w:u w:val="single"/>
          </w:rPr>
          <w:t>Dataverse row-change trigger</w:t>
        </w:r>
      </w:hyperlink>
    </w:p>
    <w:p>
      <w:pPr>
        <w:pStyle w:val="Heading3"/>
      </w:pPr>
      <w:r>
        <w:t>Question 84</w:t>
      </w:r>
    </w:p>
    <w:p>
      <w:pPr>
        <w:pStyle w:val="ADVItemMeta"/>
      </w:pPr>
      <w:r>
        <w:t>Mock 3 item 4 | Manage environments | Participate in ALM - managed properties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Downstream customization rights on a managed component point to managed properties.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Managed properties let a solution publisher restrict supported customization and deletion behaviors for managed components. Exact available properties vary by component type.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App state cannot protect a solution component.</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 personal view does not govern managed customizability.</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web role controls site access rather than solution customization.</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Managed properties control which customizations are permitted after a component is installed as managed.</w:t>
      </w:r>
    </w:p>
    <w:p>
      <w:pPr>
        <w:pStyle w:val="QBSource"/>
      </w:pPr>
      <w:r>
        <w:t xml:space="preserve">Official reference: </w:t>
      </w:r>
      <w:hyperlink r:id="rId20">
        <w:r>
          <w:rPr>
            <w:rFonts w:ascii="DejaVu Sans" w:hAnsi="DejaVu Sans"/>
            <w:color w:val="2E74B5"/>
            <w:u w:val="single"/>
          </w:rPr>
          <w:t>Solution concepts and ALM</w:t>
        </w:r>
      </w:hyperlink>
    </w:p>
    <w:p>
      <w:pPr>
        <w:pStyle w:val="Heading3"/>
      </w:pPr>
      <w:r>
        <w:t>Question 85</w:t>
      </w:r>
    </w:p>
    <w:p>
      <w:pPr>
        <w:pStyle w:val="ADVItemMeta"/>
      </w:pPr>
      <w:r>
        <w:t>Mock 3 item 5 | Configure Microsoft Dataverse | Manage the data model - Choice and Lookup columns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If users manage the option as business data, it is usually a table plus Lookup rather than a Choice.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Choice for a relatively stable controlled set of labels. Use Lookup when the value is a first-class business entity with attributes, relationships, security, or independent maintenance.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A lookup relates the Case to a business row that owns additional attributes and lifecycle.</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The Case references one center and centers have their own properties.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Frequently changing entities with their own data should be rows, not option metadata.</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Autonumber generates identifiers and does not create a relationship.</w:t>
      </w:r>
    </w:p>
    <w:p>
      <w:pPr>
        <w:pStyle w:val="QBSource"/>
      </w:pPr>
      <w:r>
        <w:t xml:space="preserve">Official reference: </w:t>
      </w:r>
      <w:hyperlink r:id="rId16">
        <w:r>
          <w:rPr>
            <w:rFonts w:ascii="DejaVu Sans" w:hAnsi="DejaVu Sans"/>
            <w:color w:val="2E74B5"/>
            <w:u w:val="single"/>
          </w:rPr>
          <w:t>Official PL-200 Study Guide - Dataverse objectives</w:t>
        </w:r>
      </w:hyperlink>
    </w:p>
    <w:p>
      <w:pPr>
        <w:pStyle w:val="Heading3"/>
      </w:pPr>
      <w:r>
        <w:t>Question 86</w:t>
      </w:r>
    </w:p>
    <w:p>
      <w:pPr>
        <w:pStyle w:val="ADVItemMeta"/>
      </w:pPr>
      <w:r>
        <w:t>Mock 3 item 6 | Create apps by using Microsoft Power Apps | Describe canvas apps - galleries and forms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 E</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Many rows points to Gallery; one selected record with cards points to Form.</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 gallery handles row selection; Display/Edit forms handle one record with data cards, modes, validation, and submit behavior.</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report visual is not a data-card editing control.</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A gallery repeats a template for rows in a table.</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Pen input captures drawings and is not the general record-editing surface.</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Timer controls time-based behavior, not tabular presentation.</w:t>
      </w:r>
    </w:p>
    <w:p>
      <w:pPr>
        <w:pStyle w:val="ADVOptionAnalysis"/>
      </w:pPr>
      <w:r>
        <w:rPr>
          <w:rFonts w:ascii="DejaVu Sans" w:hAnsi="DejaVu Sans" w:eastAsia="DejaVu Sans"/>
          <w:b/>
          <w:color w:val="2D7D46"/>
          <w:sz w:val="19"/>
        </w:rPr>
        <w:t xml:space="preserve">E - Correct selection. </w:t>
      </w:r>
      <w:r>
        <w:rPr>
          <w:rFonts w:ascii="DejaVu Sans" w:hAnsi="DejaVu Sans" w:eastAsia="DejaVu Sans"/>
          <w:color w:val="5E6B78"/>
          <w:sz w:val="19"/>
        </w:rPr>
        <w:t>A form provides record display/edit behavior and data cards.</w:t>
      </w:r>
    </w:p>
    <w:p>
      <w:pPr>
        <w:pStyle w:val="QBSource"/>
      </w:pPr>
      <w:r>
        <w:t xml:space="preserve">Official reference: </w:t>
      </w:r>
      <w:hyperlink r:id="rId16">
        <w:r>
          <w:rPr>
            <w:rFonts w:ascii="DejaVu Sans" w:hAnsi="DejaVu Sans"/>
            <w:color w:val="2E74B5"/>
            <w:u w:val="single"/>
          </w:rPr>
          <w:t>Official PL-200 Study Guide - Power Apps objectives</w:t>
        </w:r>
      </w:hyperlink>
    </w:p>
    <w:p>
      <w:pPr>
        <w:pStyle w:val="Heading3"/>
      </w:pPr>
      <w:r>
        <w:t>Question 87</w:t>
      </w:r>
    </w:p>
    <w:p>
      <w:pPr>
        <w:pStyle w:val="ADVItemMeta"/>
      </w:pPr>
      <w:r>
        <w:t>Mock 3 item 7 | Create and manage logic and process automation | Create and manage cloud flows - error handling</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Run after evaluates action status; it is different from a business-data Condition.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The Try/Catch scope pattern groups work and routes failed, timed-out, or skipped states through Configure run after. A Finally scope can handle cleanup or completion logging.</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An always-success message can be incorrect and does not inspect failure state.</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Scopes plus run-after settings centralize error handling across a group of actions.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Delay does not catch failures or log diagnostics.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Suppressing recovery and diagnostics contradicts the requirement.</w:t>
      </w:r>
    </w:p>
    <w:p>
      <w:pPr>
        <w:pStyle w:val="QBSource"/>
      </w:pPr>
      <w:r>
        <w:t xml:space="preserve">Official reference: </w:t>
      </w:r>
      <w:hyperlink r:id="rId23">
        <w:r>
          <w:rPr>
            <w:rFonts w:ascii="DejaVu Sans" w:hAnsi="DejaVu Sans"/>
            <w:color w:val="2E74B5"/>
            <w:u w:val="single"/>
          </w:rPr>
          <w:t>Power Automate error handling</w:t>
        </w:r>
      </w:hyperlink>
    </w:p>
    <w:p>
      <w:pPr>
        <w:pStyle w:val="Heading3"/>
      </w:pPr>
      <w:r>
        <w:t>Question 88</w:t>
      </w:r>
    </w:p>
    <w:p>
      <w:pPr>
        <w:pStyle w:val="ADVItemMeta"/>
      </w:pPr>
      <w:r>
        <w:t>Mock 3 item 8 | Manage environments | Participate in ALM - environment variables and connection references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Ask whether the changing thing is a value or a connection. That distinction resolves many ALM questions.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Environment variables parameterize solution behavior; connection references decouple connector actions from a maker's specific connection.</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This breaks controlled ALM and creates configuration drift.</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 connection reference should govern the connector, and a plain configuration value is not the right place for credentials.</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The variable carries a value; the connection reference points the flow to a target-environment connection.</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Business Units control Dataverse security, not connector mapping.</w:t>
      </w:r>
    </w:p>
    <w:p>
      <w:pPr>
        <w:pStyle w:val="QBSource"/>
      </w:pPr>
      <w:r>
        <w:t xml:space="preserve">Official reference: </w:t>
      </w:r>
      <w:hyperlink r:id="rId24">
        <w:r>
          <w:rPr>
            <w:rFonts w:ascii="DejaVu Sans" w:hAnsi="DejaVu Sans"/>
            <w:color w:val="2E74B5"/>
            <w:u w:val="single"/>
          </w:rPr>
          <w:t>Environment variables</w:t>
        </w:r>
      </w:hyperlink>
    </w:p>
    <w:p>
      <w:pPr>
        <w:pStyle w:val="Heading3"/>
      </w:pPr>
      <w:r>
        <w:t>Question 89</w:t>
      </w:r>
    </w:p>
    <w:p>
      <w:pPr>
        <w:pStyle w:val="ADVItemMeta"/>
      </w:pPr>
      <w:r>
        <w:t>Mock 3 item 9 | Configure Microsoft Dataverse | Manage the data model - autonumber columns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Automatic formatted ID points to Autonumber; never assume it provides gapless accounting numbering.</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Autonumber is intended for readable row identifiers. It should not be treated as a guarantee of gapless sequencing because numbers can be consumed without a committed business row.</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Choice stores options rather than sequential identifiers.</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That relies on users and does not guarantee automatic generation.</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rollup aggregates related rows and does not generate identifiers.</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Autonumber generates formatted identifiers when rows are created.</w:t>
      </w:r>
    </w:p>
    <w:p>
      <w:pPr>
        <w:pStyle w:val="QBSource"/>
      </w:pPr>
      <w:r>
        <w:t xml:space="preserve">Official reference: </w:t>
      </w:r>
      <w:hyperlink r:id="rId16">
        <w:r>
          <w:rPr>
            <w:rFonts w:ascii="DejaVu Sans" w:hAnsi="DejaVu Sans"/>
            <w:color w:val="2E74B5"/>
            <w:u w:val="single"/>
          </w:rPr>
          <w:t>Official PL-200 Study Guide - Dataverse objectives</w:t>
        </w:r>
      </w:hyperlink>
    </w:p>
    <w:p>
      <w:pPr>
        <w:pStyle w:val="Heading3"/>
      </w:pPr>
      <w:r>
        <w:t>Question 90</w:t>
      </w:r>
    </w:p>
    <w:p>
      <w:pPr>
        <w:pStyle w:val="ADVItemMeta"/>
      </w:pPr>
      <w:r>
        <w:t>Mock 3 item 10 | Create apps by using Microsoft Power Apps | Describe canvas apps - Power Fx functions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1. Filter; 2. LookUp; 3. SortByColumns; 4. Patch</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Know both the operation and the shape of the result: table versus single record is a common exam distinction.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Filter returns a table, LookUp returns one matching record or expression value, SortByColumns changes order, and Patch writes data.</w:t>
      </w:r>
    </w:p>
    <w:tbl>
      <w:tblPr>
        <w:tblStyle w:val="TableGrid"/>
        <w:tblW w:type="dxa" w:w="9360"/>
        <w:tblLayout w:type="fixed"/>
        <w:tblLook w:firstColumn="1" w:firstRow="1" w:lastColumn="0" w:lastRow="0" w:noHBand="0" w:noVBand="1" w:val="04A0"/>
        <w:tblInd w:w="120" w:type="dxa"/>
      </w:tblPr>
      <w:tblGrid>
        <w:gridCol w:w="500"/>
        <w:gridCol w:w="3450"/>
        <w:gridCol w:w="1800"/>
        <w:gridCol w:w="3610"/>
      </w:tblGrid>
      <w:tr>
        <w:trPr>
          <w:tblHeader w:val="true"/>
          <w:cantSplit w:val="true"/>
        </w:trPr>
        <w:tc>
          <w:tcPr>
            <w:tcW w:type="dxa" w:w="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345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Requirement</w:t>
            </w:r>
          </w:p>
        </w:tc>
        <w:tc>
          <w:tcPr>
            <w:tcW w:type="dxa" w:w="18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Correct match</w:t>
            </w:r>
          </w:p>
        </w:tc>
        <w:tc>
          <w:tcPr>
            <w:tcW w:type="dxa" w:w="361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Why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4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Return every open request that meets a predicate</w:t>
            </w:r>
          </w:p>
        </w:tc>
        <w:tc>
          <w:tcPr>
            <w:tcW w:type="dxa" w:w="18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Filter</w:t>
            </w:r>
          </w:p>
        </w:tc>
        <w:tc>
          <w:tcPr>
            <w:tcW w:type="dxa" w:w="36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Filter returns all matching rows.</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4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Return the first customer whose account number matches</w:t>
            </w:r>
          </w:p>
        </w:tc>
        <w:tc>
          <w:tcPr>
            <w:tcW w:type="dxa" w:w="18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LookUp</w:t>
            </w:r>
          </w:p>
        </w:tc>
        <w:tc>
          <w:tcPr>
            <w:tcW w:type="dxa" w:w="36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LookUp returns the first matching record or value.</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4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Order the result by Created On descending</w:t>
            </w:r>
          </w:p>
        </w:tc>
        <w:tc>
          <w:tcPr>
            <w:tcW w:type="dxa" w:w="18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SortByColumns</w:t>
            </w:r>
          </w:p>
        </w:tc>
        <w:tc>
          <w:tcPr>
            <w:tcW w:type="dxa" w:w="36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SortByColumns orders a table by named columns.</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w:t>
            </w:r>
          </w:p>
        </w:tc>
        <w:tc>
          <w:tcPr>
            <w:tcW w:type="dxa" w:w="34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Update selected columns without submitting a form</w:t>
            </w:r>
          </w:p>
        </w:tc>
        <w:tc>
          <w:tcPr>
            <w:tcW w:type="dxa" w:w="18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Patch</w:t>
            </w:r>
          </w:p>
        </w:tc>
        <w:tc>
          <w:tcPr>
            <w:tcW w:type="dxa" w:w="36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Patch creates or modifies a record directly.</w:t>
            </w:r>
          </w:p>
        </w:tc>
      </w:tr>
    </w:tbl>
    <w:p>
      <w:pPr>
        <w:pStyle w:val="QBSmall"/>
        <w:spacing w:after="40"/>
      </w:pPr>
    </w:p>
    <w:p>
      <w:pPr>
        <w:pStyle w:val="QBSource"/>
      </w:pPr>
      <w:r>
        <w:t xml:space="preserve">Official reference: </w:t>
      </w:r>
      <w:hyperlink r:id="rId16">
        <w:r>
          <w:rPr>
            <w:rFonts w:ascii="DejaVu Sans" w:hAnsi="DejaVu Sans"/>
            <w:color w:val="2E74B5"/>
            <w:u w:val="single"/>
          </w:rPr>
          <w:t>Official PL-200 Study Guide - Power Apps objectives</w:t>
        </w:r>
      </w:hyperlink>
    </w:p>
    <w:p>
      <w:pPr>
        <w:pStyle w:val="Heading3"/>
      </w:pPr>
      <w:r>
        <w:t>Question 91</w:t>
      </w:r>
    </w:p>
    <w:p>
      <w:pPr>
        <w:pStyle w:val="ADVItemMeta"/>
      </w:pPr>
      <w:r>
        <w:t>Mock 3 item 11 | Create and manage logic and process automation | Implement low-code logic - selecting an automation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1. Business Rule; 2. Business process flow; 3. Automated cloud flow; 4. Instant low-code plug-in</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Several tools can react to data, so focus on whether the requirement is UX guidance, validation, integration, or a callable operation.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Select automation from timing, surface, and boundary: form/table rule, guided human stages, asynchronous cross-service work, or reusable Dataverse server logic.</w:t>
      </w:r>
    </w:p>
    <w:tbl>
      <w:tblPr>
        <w:tblStyle w:val="TableGrid"/>
        <w:tblW w:type="dxa" w:w="9360"/>
        <w:tblLayout w:type="fixed"/>
        <w:tblLook w:firstColumn="1" w:firstRow="1" w:lastColumn="0" w:lastRow="0" w:noHBand="0" w:noVBand="1" w:val="04A0"/>
        <w:tblInd w:w="120" w:type="dxa"/>
      </w:tblPr>
      <w:tblGrid>
        <w:gridCol w:w="500"/>
        <w:gridCol w:w="3450"/>
        <w:gridCol w:w="1800"/>
        <w:gridCol w:w="3610"/>
      </w:tblGrid>
      <w:tr>
        <w:trPr>
          <w:tblHeader w:val="true"/>
          <w:cantSplit w:val="true"/>
        </w:trPr>
        <w:tc>
          <w:tcPr>
            <w:tcW w:type="dxa" w:w="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345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Requirement</w:t>
            </w:r>
          </w:p>
        </w:tc>
        <w:tc>
          <w:tcPr>
            <w:tcW w:type="dxa" w:w="18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Correct match</w:t>
            </w:r>
          </w:p>
        </w:tc>
        <w:tc>
          <w:tcPr>
            <w:tcW w:type="dxa" w:w="361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Why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4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Make a form column required when Category is Safety</w:t>
            </w:r>
          </w:p>
        </w:tc>
        <w:tc>
          <w:tcPr>
            <w:tcW w:type="dxa" w:w="18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Business Rule</w:t>
            </w:r>
          </w:p>
        </w:tc>
        <w:tc>
          <w:tcPr>
            <w:tcW w:type="dxa" w:w="36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 Business Rule can apply conditional form/table logic without a multistage process.</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4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Guide users through Intake, Review, and Closure stages</w:t>
            </w:r>
          </w:p>
        </w:tc>
        <w:tc>
          <w:tcPr>
            <w:tcW w:type="dxa" w:w="18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Business process flow</w:t>
            </w:r>
          </w:p>
        </w:tc>
        <w:tc>
          <w:tcPr>
            <w:tcW w:type="dxa" w:w="36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 BPF provides the visible stage experience.</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4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 SharePoint folder after a Dataverse row is added</w:t>
            </w:r>
          </w:p>
        </w:tc>
        <w:tc>
          <w:tcPr>
            <w:tcW w:type="dxa" w:w="18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Automated cloud flow</w:t>
            </w:r>
          </w:p>
        </w:tc>
        <w:tc>
          <w:tcPr>
            <w:tcW w:type="dxa" w:w="36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A cloud flow handles event-driven cross-service actions.</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4</w:t>
            </w:r>
          </w:p>
        </w:tc>
        <w:tc>
          <w:tcPr>
            <w:tcW w:type="dxa" w:w="34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Return an on-demand server-side Power Fx calculation to a caller</w:t>
            </w:r>
          </w:p>
        </w:tc>
        <w:tc>
          <w:tcPr>
            <w:tcW w:type="dxa" w:w="18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Instant low-code plug-in</w:t>
            </w:r>
          </w:p>
        </w:tc>
        <w:tc>
          <w:tcPr>
            <w:tcW w:type="dxa" w:w="36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An instant plug-in is invoked on demand and can return outputs.</w:t>
            </w:r>
          </w:p>
        </w:tc>
      </w:tr>
    </w:tbl>
    <w:p>
      <w:pPr>
        <w:pStyle w:val="QBSmall"/>
        <w:spacing w:after="40"/>
      </w:pPr>
    </w:p>
    <w:p>
      <w:pPr>
        <w:pStyle w:val="QBSource"/>
      </w:pPr>
      <w:r>
        <w:t xml:space="preserve">Official reference: </w:t>
      </w:r>
      <w:hyperlink r:id="rId16">
        <w:r>
          <w:rPr>
            <w:rFonts w:ascii="DejaVu Sans" w:hAnsi="DejaVu Sans"/>
            <w:color w:val="2E74B5"/>
            <w:u w:val="single"/>
          </w:rPr>
          <w:t>Official PL-200 Study Guide - automation objectives</w:t>
        </w:r>
      </w:hyperlink>
    </w:p>
    <w:p>
      <w:pPr>
        <w:pStyle w:val="Heading3"/>
      </w:pPr>
      <w:r>
        <w:t>Question 92</w:t>
      </w:r>
    </w:p>
    <w:p>
      <w:pPr>
        <w:pStyle w:val="ADVItemMeta"/>
      </w:pPr>
      <w:r>
        <w:t>Mock 3 item 12 | Manage environments | Participate in ALM - app and solution checker</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Static analysis before export is the checker clue; runtime behavior still needs testing.</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Checker results are release inputs, not a substitute for functional, security, and user-acceptance testing. Review each finding in context and remediate material issues.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The checkers provide static analysis and quality guidance before deployment.</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Versioning identifies releases but does not analyze component quality.</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That removes troubleshooting evidence and does not check the app or solution.</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Ownership type is unrelated to automated release analysis.</w:t>
      </w:r>
    </w:p>
    <w:p>
      <w:pPr>
        <w:pStyle w:val="QBSource"/>
      </w:pPr>
      <w:r>
        <w:t xml:space="preserve">Official reference: </w:t>
      </w:r>
      <w:hyperlink r:id="rId27">
        <w:r>
          <w:rPr>
            <w:rFonts w:ascii="DejaVu Sans" w:hAnsi="DejaVu Sans"/>
            <w:color w:val="2E74B5"/>
            <w:u w:val="single"/>
          </w:rPr>
          <w:t>Use solution checker</w:t>
        </w:r>
      </w:hyperlink>
    </w:p>
    <w:p>
      <w:pPr>
        <w:pStyle w:val="Heading3"/>
      </w:pPr>
      <w:r>
        <w:t>Question 93</w:t>
      </w:r>
    </w:p>
    <w:p>
      <w:pPr>
        <w:pStyle w:val="ADVItemMeta"/>
      </w:pPr>
      <w:r>
        <w:t>Mock 3 item 13 | Configure Microsoft Dataverse | Configure security settings - table privileges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1. Yes; 2. No; 3. No</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Always decompose the verb in the requirement before evaluating privilege depth and row access.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Dataverse operations are separate privileges. Write does not imply Create, Delete, Assign, Share, Append, or Append To.</w:t>
      </w:r>
    </w:p>
    <w:tbl>
      <w:tblPr>
        <w:tblStyle w:val="TableGrid"/>
        <w:tblW w:type="dxa" w:w="9360"/>
        <w:tblLayout w:type="fixed"/>
        <w:tblLook w:firstColumn="1" w:firstRow="1" w:lastColumn="0" w:lastRow="0" w:noHBand="0" w:noVBand="1" w:val="04A0"/>
        <w:tblInd w:w="120" w:type="dxa"/>
      </w:tblPr>
      <w:tblGrid>
        <w:gridCol w:w="500"/>
        <w:gridCol w:w="3850"/>
        <w:gridCol w:w="900"/>
        <w:gridCol w:w="4110"/>
      </w:tblGrid>
      <w:tr>
        <w:trPr>
          <w:tblHeader w:val="true"/>
          <w:cantSplit w:val="true"/>
        </w:trPr>
        <w:tc>
          <w:tcPr>
            <w:tcW w:type="dxa" w:w="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385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Answer</w:t>
            </w:r>
          </w:p>
        </w:tc>
        <w:tc>
          <w:tcPr>
            <w:tcW w:type="dxa" w:w="411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Why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Read an Account row that the user owns.</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User-depth Read covers owned rows.</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8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 new Account row.</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No</w:t>
            </w:r>
          </w:p>
        </w:tc>
        <w:tc>
          <w:tcPr>
            <w:tcW w:type="dxa" w:w="41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is a separate table privilege and is absent.</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Relate the owned Account to a Contact when the relationship operation requires Append/Append To.</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No</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Read and Write do not replace the required relationship privileges.</w:t>
            </w:r>
          </w:p>
        </w:tc>
      </w:tr>
    </w:tbl>
    <w:p>
      <w:pPr>
        <w:pStyle w:val="QBSmall"/>
        <w:spacing w:after="40"/>
      </w:pPr>
    </w:p>
    <w:p>
      <w:pPr>
        <w:pStyle w:val="QBSource"/>
      </w:pPr>
      <w:r>
        <w:t xml:space="preserve">Official reference: </w:t>
      </w:r>
      <w:hyperlink r:id="rId17">
        <w:r>
          <w:rPr>
            <w:rFonts w:ascii="DejaVu Sans" w:hAnsi="DejaVu Sans"/>
            <w:color w:val="2E74B5"/>
            <w:u w:val="single"/>
          </w:rPr>
          <w:t>Security roles and privileges</w:t>
        </w:r>
      </w:hyperlink>
    </w:p>
    <w:p>
      <w:pPr>
        <w:pStyle w:val="Heading3"/>
      </w:pPr>
      <w:r>
        <w:t>Question 94</w:t>
      </w:r>
    </w:p>
    <w:p>
      <w:pPr>
        <w:pStyle w:val="ADVItemMeta"/>
      </w:pPr>
      <w:r>
        <w:t>Mock 3 item 14 | Create apps by using Microsoft Power Apps | Build Power Pages - search and Power BI</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 E</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Visibility in search or navigation is not proof of authorization; secure the source data and embedded service.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Power Pages search, table permissions, page access, authentication, and Power BI authorization solve different layers. Configure each layer explicitly.</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External portal users should not receive broad internal administrative access.</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Embedding a report still requires an appropriate Power BI authorization design.</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This would overexpose restricted data.</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Hidden navigation is not an authorization boundary.</w:t>
      </w:r>
    </w:p>
    <w:p>
      <w:pPr>
        <w:pStyle w:val="ADVOptionAnalysis"/>
      </w:pPr>
      <w:r>
        <w:rPr>
          <w:rFonts w:ascii="DejaVu Sans" w:hAnsi="DejaVu Sans" w:eastAsia="DejaVu Sans"/>
          <w:b/>
          <w:color w:val="2D7D46"/>
          <w:sz w:val="19"/>
        </w:rPr>
        <w:t xml:space="preserve">E - Correct selection. </w:t>
      </w:r>
      <w:r>
        <w:rPr>
          <w:rFonts w:ascii="DejaVu Sans" w:hAnsi="DejaVu Sans" w:eastAsia="DejaVu Sans"/>
          <w:color w:val="5E6B78"/>
          <w:sz w:val="19"/>
        </w:rPr>
        <w:t>Search discoverability does not replace row authorization.</w:t>
      </w:r>
    </w:p>
    <w:p>
      <w:pPr>
        <w:pStyle w:val="QBSource"/>
      </w:pPr>
      <w:r>
        <w:t xml:space="preserve">Official reference: </w:t>
      </w:r>
      <w:hyperlink r:id="rId57">
        <w:r>
          <w:rPr>
            <w:rFonts w:ascii="DejaVu Sans" w:hAnsi="DejaVu Sans"/>
            <w:color w:val="2E74B5"/>
            <w:u w:val="single"/>
          </w:rPr>
          <w:t>Power Pages security</w:t>
        </w:r>
      </w:hyperlink>
    </w:p>
    <w:p>
      <w:pPr>
        <w:pStyle w:val="Heading3"/>
      </w:pPr>
      <w:r>
        <w:t>Question 95</w:t>
      </w:r>
    </w:p>
    <w:p>
      <w:pPr>
        <w:pStyle w:val="ADVItemMeta"/>
      </w:pPr>
      <w:r>
        <w:t>Mock 3 item 15 | Create and manage logic and process automation | Create and manage business process flows - multiple tables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Cross-table guided stages point to BPF, not a cloud flow that merely moves data.</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Business process flows model the user's stage journey. Configure stage table, steps, branching where supported, ordering, and process security; use automation separately for background actions.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rollup calculates values and does not guide process stages.</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A BPF can guide users through supported stages and table transitions within one process.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scheduled desktop flow does not provide the model-driven stage experience.</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One create form cannot represent the full cross-table process.</w:t>
      </w:r>
    </w:p>
    <w:p>
      <w:pPr>
        <w:pStyle w:val="QBSource"/>
      </w:pPr>
      <w:r>
        <w:t xml:space="preserve">Official reference: </w:t>
      </w:r>
      <w:hyperlink r:id="rId29">
        <w:r>
          <w:rPr>
            <w:rFonts w:ascii="DejaVu Sans" w:hAnsi="DejaVu Sans"/>
            <w:color w:val="2E74B5"/>
            <w:u w:val="single"/>
          </w:rPr>
          <w:t>Business process flows overview</w:t>
        </w:r>
      </w:hyperlink>
    </w:p>
    <w:p>
      <w:pPr>
        <w:pStyle w:val="Heading3"/>
      </w:pPr>
      <w:r>
        <w:t>Question 96</w:t>
      </w:r>
    </w:p>
    <w:p>
      <w:pPr>
        <w:pStyle w:val="ADVItemMeta"/>
      </w:pPr>
      <w:r>
        <w:t>Mock 3 item 16 | Create and manage logic and process automation | Create and manage classic Dataverse workflows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Background acceptable and system-job monitoring are classic asynchronous workflow clues.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Classic workflows can be background or real-time. Current solutions often favor Power Automate for cloud automation, but PL-200 still expects recognition and administration of classic workflow behavior where it remains in scope.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Real-time is synchronous and is unnecessary when background completion is acceptable.</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 list presents rows and does not execute background automation.</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A background workflow runs asynchronously and its jobs can be monitored in Dataverse system jobs/process sessions.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Business Rule does not provide the same asynchronous process-job model.</w:t>
      </w:r>
    </w:p>
    <w:p>
      <w:pPr>
        <w:pStyle w:val="QBSource"/>
      </w:pPr>
      <w:r>
        <w:t xml:space="preserve">Official reference: </w:t>
      </w:r>
      <w:hyperlink r:id="rId41">
        <w:r>
          <w:rPr>
            <w:rFonts w:ascii="DejaVu Sans" w:hAnsi="DejaVu Sans"/>
            <w:color w:val="2E74B5"/>
            <w:u w:val="single"/>
          </w:rPr>
          <w:t>Classic real-time workflows</w:t>
        </w:r>
      </w:hyperlink>
    </w:p>
    <w:p>
      <w:pPr>
        <w:pStyle w:val="Heading3"/>
      </w:pPr>
      <w:r>
        <w:t>Question 97</w:t>
      </w:r>
    </w:p>
    <w:p>
      <w:pPr>
        <w:pStyle w:val="ADVItemMeta"/>
      </w:pPr>
      <w:r>
        <w:t>Mock 3 item 17 | Configure Microsoft Dataverse | Manage Dataverse - import and export data</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One-time clean file plus mapping points to import; recurring transformed sources point toward dataflow/Power Query.</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the simplest supported data movement tool that meets volume, transformation, frequency, and error-handling needs. Dataflows are more useful when repeatable Power Query shaping and refresh are required.</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That is inefficient and does not use the tabular import capability.</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The requirement is to store the reference rows in Dataverse.</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recurring Power Query pipeline is unnecessary for a one-time clean load.</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A one-time structured import is appropriate for a modest, prepared data set.</w:t>
      </w:r>
    </w:p>
    <w:p>
      <w:pPr>
        <w:pStyle w:val="QBSource"/>
      </w:pPr>
      <w:r>
        <w:t xml:space="preserve">Official reference: </w:t>
      </w:r>
      <w:hyperlink r:id="rId16">
        <w:r>
          <w:rPr>
            <w:rFonts w:ascii="DejaVu Sans" w:hAnsi="DejaVu Sans"/>
            <w:color w:val="2E74B5"/>
            <w:u w:val="single"/>
          </w:rPr>
          <w:t>Official PL-200 Study Guide - Dataverse objectives</w:t>
        </w:r>
      </w:hyperlink>
    </w:p>
    <w:p>
      <w:pPr>
        <w:pStyle w:val="Heading3"/>
      </w:pPr>
      <w:r>
        <w:t>Question 98</w:t>
      </w:r>
    </w:p>
    <w:p>
      <w:pPr>
        <w:pStyle w:val="ADVItemMeta"/>
      </w:pPr>
      <w:r>
        <w:t>Mock 3 item 18 | Create apps by using Microsoft Power Apps | Create model-driven apps - embedded canvas apps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Inside a main form plus current-row context points to embedded canvas; a full app-integrated page/dialog points to custom page.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Embedded canvas apps extend a model-driven form with custom canvas controls and Power Fx while using the selected record context. Confirm app sharing and data-source permissions for users.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An embedded canvas app adds a canvas experience to a form and can receive the host record context.</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 Word template generates a document rather than a live embedded experience.</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view lists records and is not an interactive canvas component inside the form.</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Duplicate detection checks potential duplicates and does not render UI.</w:t>
      </w:r>
    </w:p>
    <w:p>
      <w:pPr>
        <w:pStyle w:val="QBSource"/>
      </w:pPr>
      <w:r>
        <w:t xml:space="preserve">Official reference: </w:t>
      </w:r>
      <w:hyperlink r:id="rId43">
        <w:r>
          <w:rPr>
            <w:rFonts w:ascii="DejaVu Sans" w:hAnsi="DejaVu Sans"/>
            <w:color w:val="2E74B5"/>
            <w:u w:val="single"/>
          </w:rPr>
          <w:t>Embed a canvas app in a model-driven form</w:t>
        </w:r>
      </w:hyperlink>
    </w:p>
    <w:p>
      <w:pPr>
        <w:pStyle w:val="Heading3"/>
      </w:pPr>
      <w:r>
        <w:t>Question 99</w:t>
      </w:r>
    </w:p>
    <w:p>
      <w:pPr>
        <w:pStyle w:val="ADVItemMeta"/>
      </w:pPr>
      <w:r>
        <w:t>Mock 3 item 19 | Create and manage logic and process automation | Create and manage cloud flows - arrays and variables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 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Be cautious with concurrency when multiple iterations update the same variable; deterministic accumulation may require sequential processing.</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An array from List rows normally requires iteration. Initialize mutable state once before the loop, then increment or append within the loop and consume the values afterward.</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Variables can retain the total and accumulated error summary across iterations.</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 BPF is user guidance, not array iteration.</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form component cannot hold flow-run state.</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Each invoice line must be evaluated.</w:t>
      </w:r>
    </w:p>
    <w:p>
      <w:pPr>
        <w:pStyle w:val="ADVOptionAnalysis"/>
      </w:pPr>
      <w:r>
        <w:rPr>
          <w:rFonts w:ascii="DejaVu Sans" w:hAnsi="DejaVu Sans" w:eastAsia="DejaVu Sans"/>
          <w:b/>
          <w:color w:val="1F4D78"/>
          <w:sz w:val="19"/>
        </w:rPr>
        <w:t xml:space="preserve">E - Not selected. </w:t>
      </w:r>
      <w:r>
        <w:rPr>
          <w:rFonts w:ascii="DejaVu Sans" w:hAnsi="DejaVu Sans" w:eastAsia="DejaVu Sans"/>
          <w:color w:val="5E6B78"/>
          <w:sz w:val="19"/>
        </w:rPr>
        <w:t>Trigger conditions are evaluated when the flow starts, not after processing an array.</w:t>
      </w:r>
    </w:p>
    <w:p>
      <w:pPr>
        <w:pStyle w:val="QBSource"/>
      </w:pPr>
      <w:r>
        <w:t xml:space="preserve">Official reference: </w:t>
      </w:r>
      <w:hyperlink r:id="rId16">
        <w:r>
          <w:rPr>
            <w:rFonts w:ascii="DejaVu Sans" w:hAnsi="DejaVu Sans"/>
            <w:color w:val="2E74B5"/>
            <w:u w:val="single"/>
          </w:rPr>
          <w:t>Official PL-200 Study Guide - automation objectives</w:t>
        </w:r>
      </w:hyperlink>
    </w:p>
    <w:p>
      <w:pPr>
        <w:pStyle w:val="Heading3"/>
      </w:pPr>
      <w:r>
        <w:t>Question 100</w:t>
      </w:r>
    </w:p>
    <w:p>
      <w:pPr>
        <w:pStyle w:val="ADVItemMeta"/>
      </w:pPr>
      <w:r>
        <w:t>Mock 3 item 20 | Manage environments | Manage interoperability - Word templates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Organization-wide standardized generation points to an organization template, not a personal template.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Create the template from the target table, select only needed relationships, design it in Word using the provided XML mapping, and upload it as an organization template when broad availability is required.</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Duplicate detection does not generate documents.</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An organization template is shared and can generate a Word document from Dataverse data.</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collection is app-session data and does not define a Word merge template.</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Personal templates do not provide one centrally managed organization standard.</w:t>
      </w:r>
    </w:p>
    <w:p>
      <w:pPr>
        <w:pStyle w:val="QBSource"/>
      </w:pPr>
      <w:r>
        <w:t xml:space="preserve">Official reference: </w:t>
      </w:r>
      <w:hyperlink r:id="rId36">
        <w:r>
          <w:rPr>
            <w:rFonts w:ascii="DejaVu Sans" w:hAnsi="DejaVu Sans"/>
            <w:color w:val="2E74B5"/>
            <w:u w:val="single"/>
          </w:rPr>
          <w:t>Use Word templates</w:t>
        </w:r>
      </w:hyperlink>
    </w:p>
    <w:p>
      <w:pPr>
        <w:pStyle w:val="Heading3"/>
      </w:pPr>
      <w:r>
        <w:t>Question 101</w:t>
      </w:r>
    </w:p>
    <w:p>
      <w:pPr>
        <w:pStyle w:val="ADVItemMeta"/>
      </w:pPr>
      <w:r>
        <w:t>Mock 3 item 21 | Configure Microsoft Dataverse | Manage Dataverse - bulk delete</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Large scheduled query-based cleanup points to a bulk deletion job.</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Bulk delete is appropriate for large query-defined sets. Verify the filter carefully, required privileges, cascading impact, retention requirements, and job result before treating the cleanup as complete.</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The table and valid rows must remain.</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Auditing configuration does not remove the obsolete rows.</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Bulk deletion jobs support query-based asynchronous removal and job monitoring.</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Navigation does not delete data.</w:t>
      </w:r>
    </w:p>
    <w:p>
      <w:pPr>
        <w:pStyle w:val="QBSource"/>
      </w:pPr>
      <w:r>
        <w:t xml:space="preserve">Official reference: </w:t>
      </w:r>
      <w:hyperlink r:id="rId58">
        <w:r>
          <w:rPr>
            <w:rFonts w:ascii="DejaVu Sans" w:hAnsi="DejaVu Sans"/>
            <w:color w:val="2E74B5"/>
            <w:u w:val="single"/>
          </w:rPr>
          <w:t>Bulk deletion jobs</w:t>
        </w:r>
      </w:hyperlink>
    </w:p>
    <w:p>
      <w:pPr>
        <w:pStyle w:val="Heading3"/>
      </w:pPr>
      <w:r>
        <w:t>Question 102</w:t>
      </w:r>
    </w:p>
    <w:p>
      <w:pPr>
        <w:pStyle w:val="ADVItemMeta"/>
      </w:pPr>
      <w:r>
        <w:t>Mock 3 item 22 | Create apps by using Microsoft Power Apps | Describe canvas apps - filtering and searching</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Large source plus must return all means delegation correctness outranks formula brevity.</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Choose connector-supported delegable functions and predicates, then test with matches beyond the client row boundary. A blue delegation warning indicates possible incomplete results.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LookUp returns only the first matching record.</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The limit does not guarantee complete results.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local collection cannot safely contain a very large source and is nondelegable after loading.</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Delegable operations are evaluated by Dataverse against the complete data set.</w:t>
      </w:r>
    </w:p>
    <w:p>
      <w:pPr>
        <w:pStyle w:val="QBSource"/>
      </w:pPr>
      <w:r>
        <w:t xml:space="preserve">Official reference: </w:t>
      </w:r>
      <w:hyperlink r:id="rId16">
        <w:r>
          <w:rPr>
            <w:rFonts w:ascii="DejaVu Sans" w:hAnsi="DejaVu Sans"/>
            <w:color w:val="2E74B5"/>
            <w:u w:val="single"/>
          </w:rPr>
          <w:t>Official PL-200 Study Guide - Power Apps objectives</w:t>
        </w:r>
      </w:hyperlink>
    </w:p>
    <w:p>
      <w:pPr>
        <w:pStyle w:val="Heading3"/>
      </w:pPr>
      <w:r>
        <w:t>Question 103</w:t>
      </w:r>
    </w:p>
    <w:p>
      <w:pPr>
        <w:pStyle w:val="ADVItemMeta"/>
      </w:pPr>
      <w:r>
        <w:t>Mock 3 item 23 | Create and manage logic and process automation | Implement low-code logic - Business Rules and cloud flows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1. Yes; 2. Yes; 3. No</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The boundary of the requirement—form/table behavior versus cross-service process—is the key discriminator.</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Business Rules provide low-code table/form logic such as setting, validating, showing, hiding, or requiring values. Power Automate orchestrates events, delays, approvals, and connectors.</w:t>
      </w:r>
    </w:p>
    <w:tbl>
      <w:tblPr>
        <w:tblStyle w:val="TableGrid"/>
        <w:tblW w:type="dxa" w:w="9360"/>
        <w:tblLayout w:type="fixed"/>
        <w:tblLook w:firstColumn="1" w:firstRow="1" w:lastColumn="0" w:lastRow="0" w:noHBand="0" w:noVBand="1" w:val="04A0"/>
        <w:tblInd w:w="120" w:type="dxa"/>
      </w:tblPr>
      <w:tblGrid>
        <w:gridCol w:w="500"/>
        <w:gridCol w:w="3850"/>
        <w:gridCol w:w="900"/>
        <w:gridCol w:w="4110"/>
      </w:tblGrid>
      <w:tr>
        <w:trPr>
          <w:tblHeader w:val="true"/>
          <w:cantSplit w:val="true"/>
        </w:trPr>
        <w:tc>
          <w:tcPr>
            <w:tcW w:type="dxa" w:w="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385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Answer</w:t>
            </w:r>
          </w:p>
        </w:tc>
        <w:tc>
          <w:tcPr>
            <w:tcW w:type="dxa" w:w="411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Why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a Business Rule to make Follow-up Date required when Status is Pending on a model-driven form.</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Conditional requiredness is a supported Business Rule use case.</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8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a cloud flow to create a Teams message after a Dataverse row changes.</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41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A cloud flow is suited to event-driven cross-service automation.</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a Business Rule to wait seven days and then request an external approval.</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No</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Business Rules are not a delayed cross-service orchestration engine.</w:t>
            </w:r>
          </w:p>
        </w:tc>
      </w:tr>
    </w:tbl>
    <w:p>
      <w:pPr>
        <w:pStyle w:val="QBSmall"/>
        <w:spacing w:after="40"/>
      </w:pPr>
    </w:p>
    <w:p>
      <w:pPr>
        <w:pStyle w:val="QBSource"/>
      </w:pPr>
      <w:r>
        <w:t xml:space="preserve">Official reference: </w:t>
      </w:r>
      <w:hyperlink r:id="rId35">
        <w:r>
          <w:rPr>
            <w:rFonts w:ascii="DejaVu Sans" w:hAnsi="DejaVu Sans"/>
            <w:color w:val="2E74B5"/>
            <w:u w:val="single"/>
          </w:rPr>
          <w:t>Create Business Rules</w:t>
        </w:r>
      </w:hyperlink>
    </w:p>
    <w:p>
      <w:pPr>
        <w:pStyle w:val="Heading3"/>
      </w:pPr>
      <w:r>
        <w:t>Question 104</w:t>
      </w:r>
    </w:p>
    <w:p>
      <w:pPr>
        <w:pStyle w:val="ADVItemMeta"/>
      </w:pPr>
      <w:r>
        <w:t>Mock 3 item 24 | Manage environments | Participate in ALM - solution upgrade</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Import version 2 by using the stage-for-upgrade option -&gt; Validate the staged solution and target configuration -&gt; Apply the solution upgrade -&gt; Confirm that intended obsolete components were removed and test the application</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 normal update preserves components omitted from the new version; removal semantics are the upgrade clue.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Staging allows the incoming version to be validated before Apply upgrade consolidates layers and removes components that are absent from the upgrade package as designed.</w:t>
      </w:r>
    </w:p>
    <w:p>
      <w:pPr>
        <w:pStyle w:val="ADVItemMeta"/>
      </w:pPr>
      <w:r>
        <w:t>Correct sequence</w:t>
      </w:r>
    </w:p>
    <w:p>
      <w:pPr>
        <w:numPr>
          <w:ilvl w:val="0"/>
          <w:numId w:val="114"/>
        </w:numPr>
        <w:pStyle w:val="ADVOptionAnalysis"/>
      </w:pPr>
      <w:r>
        <w:t>Import version 2 by using the stage-for-upgrade option</w:t>
      </w:r>
    </w:p>
    <w:p>
      <w:pPr>
        <w:numPr>
          <w:ilvl w:val="0"/>
          <w:numId w:val="114"/>
        </w:numPr>
        <w:pStyle w:val="ADVOptionAnalysis"/>
      </w:pPr>
      <w:r>
        <w:t>Validate the staged solution and target configuration</w:t>
      </w:r>
    </w:p>
    <w:p>
      <w:pPr>
        <w:numPr>
          <w:ilvl w:val="0"/>
          <w:numId w:val="114"/>
        </w:numPr>
        <w:pStyle w:val="ADVOptionAnalysis"/>
      </w:pPr>
      <w:r>
        <w:t>Apply the solution upgrade</w:t>
      </w:r>
    </w:p>
    <w:p>
      <w:pPr>
        <w:numPr>
          <w:ilvl w:val="0"/>
          <w:numId w:val="114"/>
        </w:numPr>
        <w:pStyle w:val="ADVOptionAnalysis"/>
      </w:pPr>
      <w:r>
        <w:t>Confirm that intended obsolete components were removed and test the application</w:t>
      </w:r>
    </w:p>
    <w:p>
      <w:pPr>
        <w:pStyle w:val="QBSource"/>
      </w:pPr>
      <w:r>
        <w:t xml:space="preserve">Official reference: </w:t>
      </w:r>
      <w:hyperlink r:id="rId44">
        <w:r>
          <w:rPr>
            <w:rFonts w:ascii="DejaVu Sans" w:hAnsi="DejaVu Sans"/>
            <w:color w:val="2E74B5"/>
            <w:u w:val="single"/>
          </w:rPr>
          <w:t>Update or upgrade a solution</w:t>
        </w:r>
      </w:hyperlink>
    </w:p>
    <w:p>
      <w:pPr>
        <w:pStyle w:val="Heading3"/>
      </w:pPr>
      <w:r>
        <w:t>Question 105</w:t>
      </w:r>
    </w:p>
    <w:p>
      <w:pPr>
        <w:pStyle w:val="ADVItemMeta"/>
      </w:pPr>
      <w:r>
        <w:t>Mock 3 item 25 | Configure Microsoft Dataverse | Manage the data model - table ownership</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Ownership type is a foundational design choice; do not choose user/team ownership when all rows share one security boundary.</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Choose ownership at table creation based on whether rows need distinct owners and row-level scope. Organization-owned tables fit shared reference/configuration data.</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Organization-owned tables do not use per-row user/team ownership and are secured at the organization level.</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That introduces row owners and access depths that the requirement rejects.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Access teams cannot own rows and are not a table ownership type.</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Contact is not a Dataverse table ownership type.</w:t>
      </w:r>
    </w:p>
    <w:p>
      <w:pPr>
        <w:pStyle w:val="QBSource"/>
      </w:pPr>
      <w:r>
        <w:t xml:space="preserve">Official reference: </w:t>
      </w:r>
      <w:hyperlink r:id="rId16">
        <w:r>
          <w:rPr>
            <w:rFonts w:ascii="DejaVu Sans" w:hAnsi="DejaVu Sans"/>
            <w:color w:val="2E74B5"/>
            <w:u w:val="single"/>
          </w:rPr>
          <w:t>Official PL-200 Study Guide - Dataverse objectives</w:t>
        </w:r>
      </w:hyperlink>
    </w:p>
    <w:p>
      <w:pPr>
        <w:pStyle w:val="Heading3"/>
      </w:pPr>
      <w:r>
        <w:t>Question 106</w:t>
      </w:r>
    </w:p>
    <w:p>
      <w:pPr>
        <w:pStyle w:val="ADVItemMeta"/>
      </w:pPr>
      <w:r>
        <w:t>Mock 3 item 26 | Create apps by using Microsoft Power Apps | Create model-driven apps - app sharing and security</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App visibility is not data authorization—a recurring PL-200 trap.</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Sharing a model-driven app makes the app available to roles or users, but security roles must also grant access to its tables and required operations. Related-table privileges may also be needed.</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display-name collision does not grant data privileges.</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App access and data access are separate; users need the required privileges for app components.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Autonumber is unrelated to opening rows.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A personal view does not supply missing table access.</w:t>
      </w:r>
    </w:p>
    <w:p>
      <w:pPr>
        <w:pStyle w:val="QBSource"/>
      </w:pPr>
      <w:r>
        <w:t xml:space="preserve">Official reference: </w:t>
      </w:r>
      <w:hyperlink r:id="rId37">
        <w:r>
          <w:rPr>
            <w:rFonts w:ascii="DejaVu Sans" w:hAnsi="DejaVu Sans"/>
            <w:color w:val="2E74B5"/>
            <w:u w:val="single"/>
          </w:rPr>
          <w:t>Share a model-driven app</w:t>
        </w:r>
      </w:hyperlink>
    </w:p>
    <w:p>
      <w:pPr>
        <w:pStyle w:val="Heading3"/>
      </w:pPr>
      <w:r>
        <w:t>Question 107</w:t>
      </w:r>
    </w:p>
    <w:p>
      <w:pPr>
        <w:pStyle w:val="ADVItemMeta"/>
      </w:pPr>
      <w:r>
        <w:t>Mock 3 item 27 | Create and manage logic and process automation | Implement low-code logic - automated low-code plug-ins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Automatic Dataverse event plus server-side Power Fx points to automated low-code plug-in.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Automated low-code plug-ins react to Dataverse events; instant low-code plug-ins are called explicitly. Validate current feature limitations and use pro-code plug-ins when the requirement exceeds low-code capabilities.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chart does not execute data logic.</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Scheduled asynchronous polling does not meet the event/transaction-oriented requirement.</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An automated low-code plug-in responds to Dataverse data events with server-side Power Fx.</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The logic must run automatically on an event rather than by explicit invocation.</w:t>
      </w:r>
    </w:p>
    <w:p>
      <w:pPr>
        <w:pStyle w:val="QBSource"/>
      </w:pPr>
      <w:r>
        <w:t xml:space="preserve">Official reference: </w:t>
      </w:r>
      <w:hyperlink r:id="rId38">
        <w:r>
          <w:rPr>
            <w:rFonts w:ascii="DejaVu Sans" w:hAnsi="DejaVu Sans"/>
            <w:color w:val="2E74B5"/>
            <w:u w:val="single"/>
          </w:rPr>
          <w:t>Low-code plug-ins</w:t>
        </w:r>
      </w:hyperlink>
    </w:p>
    <w:p>
      <w:pPr>
        <w:pStyle w:val="Heading3"/>
      </w:pPr>
      <w:r>
        <w:t>Question 108</w:t>
      </w:r>
    </w:p>
    <w:p>
      <w:pPr>
        <w:pStyle w:val="ADVItemMeta"/>
      </w:pPr>
      <w:r>
        <w:t>Mock 3 item 28 | Configure Microsoft Dataverse | Manage Dataverse - auditing and data operations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 E</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Do not confuse traceability with visibility: a field can be audited while remaining protected by column security.</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Auditing, column security, and bulk delete are separate controls. Auditing records history, column security governs value access, and bulk delete performs asynchronous cleanup.</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 Choice is not a replacement for staging rows or auditing.</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Access teams cannot own rows and do not schedule cleanup.</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Auditing records changes when enabled at the necessary levels.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That increases exposure and is not required for auditing.</w:t>
      </w:r>
    </w:p>
    <w:p>
      <w:pPr>
        <w:pStyle w:val="ADVOptionAnalysis"/>
      </w:pPr>
      <w:r>
        <w:rPr>
          <w:rFonts w:ascii="DejaVu Sans" w:hAnsi="DejaVu Sans" w:eastAsia="DejaVu Sans"/>
          <w:b/>
          <w:color w:val="2D7D46"/>
          <w:sz w:val="19"/>
        </w:rPr>
        <w:t xml:space="preserve">E - Correct selection. </w:t>
      </w:r>
      <w:r>
        <w:rPr>
          <w:rFonts w:ascii="DejaVu Sans" w:hAnsi="DejaVu Sans" w:eastAsia="DejaVu Sans"/>
          <w:color w:val="5E6B78"/>
          <w:sz w:val="19"/>
        </w:rPr>
        <w:t>Bulk delete handles scheduled asynchronous cleanup of matching rows.</w:t>
      </w:r>
    </w:p>
    <w:p>
      <w:pPr>
        <w:pStyle w:val="QBSource"/>
      </w:pPr>
      <w:r>
        <w:t xml:space="preserve">Official reference: </w:t>
      </w:r>
      <w:hyperlink r:id="rId54">
        <w:r>
          <w:rPr>
            <w:rFonts w:ascii="DejaVu Sans" w:hAnsi="DejaVu Sans"/>
            <w:color w:val="2E74B5"/>
            <w:u w:val="single"/>
          </w:rPr>
          <w:t>Manage Dataverse auditing</w:t>
        </w:r>
      </w:hyperlink>
    </w:p>
    <w:p>
      <w:pPr>
        <w:pStyle w:val="Heading3"/>
      </w:pPr>
      <w:r>
        <w:t>Question 109</w:t>
      </w:r>
    </w:p>
    <w:p>
      <w:pPr>
        <w:pStyle w:val="ADVItemMeta"/>
      </w:pPr>
      <w:r>
        <w:t>Mock 3 item 29 | Create apps by using Microsoft Power Apps | Build Power Pages - SharePoint documents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Keep files in SharePoint plus surface them on a portal form points to document integration, not Dataverse file modeling.</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Configure the SharePoint integration prerequisites, document-enabled table/form components, authentication, web roles, and table permissions. SharePoint permissions and site security must be considered together.</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Rollup columns aggregate supported values and do not store files this way.</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Documents are not option metadata.</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personal view neither uploads files nor provides Power Pages authorization.</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The integration can surface SharePoint documents through site forms while keeping files in SharePoint.</w:t>
      </w:r>
    </w:p>
    <w:p>
      <w:pPr>
        <w:pStyle w:val="QBSource"/>
      </w:pPr>
      <w:r>
        <w:t xml:space="preserve">Official reference: </w:t>
      </w:r>
      <w:hyperlink r:id="rId59">
        <w:r>
          <w:rPr>
            <w:rFonts w:ascii="DejaVu Sans" w:hAnsi="DejaVu Sans"/>
            <w:color w:val="2E74B5"/>
            <w:u w:val="single"/>
          </w:rPr>
          <w:t>SharePoint documents in Power Pages</w:t>
        </w:r>
      </w:hyperlink>
    </w:p>
    <w:p>
      <w:pPr>
        <w:pStyle w:val="Heading3"/>
      </w:pPr>
      <w:r>
        <w:t>Question 110</w:t>
      </w:r>
    </w:p>
    <w:p>
      <w:pPr>
        <w:pStyle w:val="ADVItemMeta"/>
      </w:pPr>
      <w:r>
        <w:t>Mock 3 item 30 | Create and manage logic and process automation | Create and manage cloud flows - child flows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Repeated flow logic plus synchronous returned output is a child-flow clue.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Child flows are designed for reusable flow logic. Keep parent and child in a solution, use compatible connections/connection references, define inputs/outputs, and handle child failures in the parent.</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A child flow centralizes reusable automation and supports a request/response pattern within solutions.</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Duplication increases maintenance and change risk.</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Business Units are security structures, not reusable automation components.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That does not centralize logic or provide portable ALM.</w:t>
      </w:r>
    </w:p>
    <w:p>
      <w:pPr>
        <w:pStyle w:val="QBSource"/>
      </w:pPr>
      <w:r>
        <w:t xml:space="preserve">Official reference: </w:t>
      </w:r>
      <w:hyperlink r:id="rId32">
        <w:r>
          <w:rPr>
            <w:rFonts w:ascii="DejaVu Sans" w:hAnsi="DejaVu Sans"/>
            <w:color w:val="2E74B5"/>
            <w:u w:val="single"/>
          </w:rPr>
          <w:t>Create child flows</w:t>
        </w:r>
      </w:hyperlink>
    </w:p>
    <w:p>
      <w:pPr>
        <w:pStyle w:val="Heading3"/>
      </w:pPr>
      <w:r>
        <w:t>Question 111</w:t>
      </w:r>
    </w:p>
    <w:p>
      <w:pPr>
        <w:pStyle w:val="ADVItemMeta"/>
      </w:pPr>
      <w:r>
        <w:t>Mock 3 item 31 | Configure Microsoft Dataverse | Configure security settings - Business Units and owner teams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Common role plus shared ownership across changing members points to an owner team.</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Business Units establish security scope; owner teams group users, hold roles, and own rows. Use access teams for ad hoc row collaboration without ownership.</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Access teams cannot own rows or receive security roles.</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Owner teams can own rows and hold security roles within the Business Unit security model.</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This is high-maintenance compared with a stable team ownership design.</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That removes the user/team row-ownership model required for regional ownership.</w:t>
      </w:r>
    </w:p>
    <w:p>
      <w:pPr>
        <w:pStyle w:val="QBSource"/>
      </w:pPr>
      <w:r>
        <w:t xml:space="preserve">Official reference: </w:t>
      </w:r>
      <w:hyperlink r:id="rId45">
        <w:r>
          <w:rPr>
            <w:rFonts w:ascii="DejaVu Sans" w:hAnsi="DejaVu Sans"/>
            <w:color w:val="2E74B5"/>
            <w:u w:val="single"/>
          </w:rPr>
          <w:t>Manage Dataverse teams</w:t>
        </w:r>
      </w:hyperlink>
    </w:p>
    <w:p>
      <w:pPr>
        <w:pStyle w:val="Heading3"/>
      </w:pPr>
      <w:r>
        <w:t>Question 112</w:t>
      </w:r>
    </w:p>
    <w:p>
      <w:pPr>
        <w:pStyle w:val="ADVItemMeta"/>
      </w:pPr>
      <w:r>
        <w:t>Mock 3 item 32 | Create apps by using Microsoft Power Apps | Create model-driven apps - form components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The requirement often embeds three nouns that map directly to three form components.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Choose form components by relationship and interaction: Timeline for activities/notes, subgrid for a related row set, and Quick View for selected read-only fields from a related record.</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Quick Create forms create rows and do not provide the specified read-only/list/timeline surfaces.</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Those do not display the required related records and contact fields.</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Each component directly matches the required related-data experience.</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Stages guide work and do not replace these related-data form controls.</w:t>
      </w:r>
    </w:p>
    <w:p>
      <w:pPr>
        <w:pStyle w:val="QBSource"/>
      </w:pPr>
      <w:r>
        <w:t xml:space="preserve">Official reference: </w:t>
      </w:r>
      <w:hyperlink r:id="rId26">
        <w:r>
          <w:rPr>
            <w:rFonts w:ascii="DejaVu Sans" w:hAnsi="DejaVu Sans"/>
            <w:color w:val="2E74B5"/>
            <w:u w:val="single"/>
          </w:rPr>
          <w:t>Model-driven app form types</w:t>
        </w:r>
      </w:hyperlink>
    </w:p>
    <w:p>
      <w:pPr>
        <w:pStyle w:val="Heading3"/>
      </w:pPr>
      <w:r>
        <w:t>Question 113</w:t>
      </w:r>
    </w:p>
    <w:p>
      <w:pPr>
        <w:pStyle w:val="ADVItemMeta"/>
      </w:pPr>
      <w:r>
        <w:t>Mock 3 item 33 | Create and manage logic and process automation | Create and manage cloud flows - troubleshooting skipped actions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Skipped after an upstream failure is usually a control-flow configuration issue, not a connector syntax issue.</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 skipped action is not necessarily defective. Trace its dependency chain and verify whether run after allows success, failure, timeout, or skipped status as intended.</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Form precedence does not control cloud-flow action execution.</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The display name does not explain a skipped dependency.</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site role is unrelated unless the flow action explicitly uses that identity, and the scenario points to run-after status.</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An action is commonly skipped because its run-after condition does not include the prior status.</w:t>
      </w:r>
    </w:p>
    <w:p>
      <w:pPr>
        <w:pStyle w:val="QBSource"/>
      </w:pPr>
      <w:r>
        <w:t xml:space="preserve">Official reference: </w:t>
      </w:r>
      <w:hyperlink r:id="rId23">
        <w:r>
          <w:rPr>
            <w:rFonts w:ascii="DejaVu Sans" w:hAnsi="DejaVu Sans"/>
            <w:color w:val="2E74B5"/>
            <w:u w:val="single"/>
          </w:rPr>
          <w:t>Power Automate error handling</w:t>
        </w:r>
      </w:hyperlink>
    </w:p>
    <w:p>
      <w:pPr>
        <w:pStyle w:val="Heading3"/>
      </w:pPr>
      <w:r>
        <w:t>Question 114</w:t>
      </w:r>
    </w:p>
    <w:p>
      <w:pPr>
        <w:pStyle w:val="ADVItemMeta"/>
      </w:pPr>
      <w:r>
        <w:t>Mock 3 item 34 | Manage environments | Manage interoperability - SharePoint document management</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Verify the SharePoint site and tenant prerequisites -&gt; Enable and validate server-based SharePoint integration -&gt; Enable document management for the selected Dataverse table -&gt; Test document locations and user access from the application</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Enabling a form control before its platform integration exists reverses the dependency order.</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Document management depends on a valid SharePoint integration before the table experience is enabled. End-to-end testing must include both Dataverse and SharePoint permissions.</w:t>
      </w:r>
    </w:p>
    <w:p>
      <w:pPr>
        <w:pStyle w:val="ADVItemMeta"/>
      </w:pPr>
      <w:r>
        <w:t>Correct sequence</w:t>
      </w:r>
    </w:p>
    <w:p>
      <w:pPr>
        <w:numPr>
          <w:ilvl w:val="0"/>
          <w:numId w:val="115"/>
        </w:numPr>
        <w:pStyle w:val="ADVOptionAnalysis"/>
      </w:pPr>
      <w:r>
        <w:t>Verify the SharePoint site and tenant prerequisites</w:t>
      </w:r>
    </w:p>
    <w:p>
      <w:pPr>
        <w:numPr>
          <w:ilvl w:val="0"/>
          <w:numId w:val="115"/>
        </w:numPr>
        <w:pStyle w:val="ADVOptionAnalysis"/>
      </w:pPr>
      <w:r>
        <w:t>Enable and validate server-based SharePoint integration</w:t>
      </w:r>
    </w:p>
    <w:p>
      <w:pPr>
        <w:numPr>
          <w:ilvl w:val="0"/>
          <w:numId w:val="115"/>
        </w:numPr>
        <w:pStyle w:val="ADVOptionAnalysis"/>
      </w:pPr>
      <w:r>
        <w:t>Enable document management for the selected Dataverse table</w:t>
      </w:r>
    </w:p>
    <w:p>
      <w:pPr>
        <w:numPr>
          <w:ilvl w:val="0"/>
          <w:numId w:val="115"/>
        </w:numPr>
        <w:pStyle w:val="ADVOptionAnalysis"/>
      </w:pPr>
      <w:r>
        <w:t>Test document locations and user access from the application</w:t>
      </w:r>
    </w:p>
    <w:p>
      <w:pPr>
        <w:pStyle w:val="QBSource"/>
      </w:pPr>
      <w:r>
        <w:t xml:space="preserve">Official reference: </w:t>
      </w:r>
      <w:hyperlink r:id="rId33">
        <w:r>
          <w:rPr>
            <w:rFonts w:ascii="DejaVu Sans" w:hAnsi="DejaVu Sans"/>
            <w:color w:val="2E74B5"/>
            <w:u w:val="single"/>
          </w:rPr>
          <w:t>Set up SharePoint integration</w:t>
        </w:r>
      </w:hyperlink>
    </w:p>
    <w:p>
      <w:pPr>
        <w:pStyle w:val="Heading3"/>
      </w:pPr>
      <w:r>
        <w:t>Question 115</w:t>
      </w:r>
    </w:p>
    <w:p>
      <w:pPr>
        <w:pStyle w:val="ADVItemMeta"/>
      </w:pPr>
      <w:r>
        <w:t>Mock 3 item 35 | Configure Microsoft Dataverse | Manage the data model - alternate keys and integration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External immutable identifier plus create-or-update points to alternate key and upsert.</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An alternate key is the stable integration identity. Upsert uses the supplied key to update an existing row or create one when no match exists.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The key enforces business-key uniqueness and lets the integration address rows without a GUID.</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Auditing does not match existing rows or prevent duplicates.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Counting duplicates after creation does not prevent or upsert them.</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Contract numbers are row identifiers, not option metadata.</w:t>
      </w:r>
    </w:p>
    <w:p>
      <w:pPr>
        <w:pStyle w:val="QBSource"/>
      </w:pPr>
      <w:r>
        <w:t xml:space="preserve">Official reference: </w:t>
      </w:r>
      <w:hyperlink r:id="rId16">
        <w:r>
          <w:rPr>
            <w:rFonts w:ascii="DejaVu Sans" w:hAnsi="DejaVu Sans"/>
            <w:color w:val="2E74B5"/>
            <w:u w:val="single"/>
          </w:rPr>
          <w:t>Official PL-200 Study Guide - Dataverse objectives</w:t>
        </w:r>
      </w:hyperlink>
    </w:p>
    <w:p>
      <w:pPr>
        <w:pStyle w:val="Heading3"/>
      </w:pPr>
      <w:r>
        <w:t>Question 116</w:t>
      </w:r>
    </w:p>
    <w:p>
      <w:pPr>
        <w:pStyle w:val="ADVItemMeta"/>
      </w:pPr>
      <w:r>
        <w:t>Mock 3 item 36 | Create apps by using Microsoft Power Apps | Describe canvas apps - delegation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A collection is not a cache-all solution for a large source; delegation is the correctness requirement.</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Filter at the server and return only required rows/columns. Confirm the connector's delegation support for every operator and test with results beyond the client limit.</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This creates stale data and abandons the connected app requirement.</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Dataverse can evaluate a delegable query across the complete table without preloading it locally.</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The client limit cannot make a 250,000-row preload complete or efficient.</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LookUp returns only the first match.</w:t>
      </w:r>
    </w:p>
    <w:p>
      <w:pPr>
        <w:pStyle w:val="QBSource"/>
      </w:pPr>
      <w:r>
        <w:t xml:space="preserve">Official reference: </w:t>
      </w:r>
      <w:hyperlink r:id="rId22">
        <w:r>
          <w:rPr>
            <w:rFonts w:ascii="DejaVu Sans" w:hAnsi="DejaVu Sans"/>
            <w:color w:val="2E74B5"/>
            <w:u w:val="single"/>
          </w:rPr>
          <w:t>Delegation overview</w:t>
        </w:r>
      </w:hyperlink>
    </w:p>
    <w:p>
      <w:pPr>
        <w:pStyle w:val="Heading3"/>
      </w:pPr>
      <w:r>
        <w:t>Question 117</w:t>
      </w:r>
    </w:p>
    <w:p>
      <w:pPr>
        <w:pStyle w:val="ADVItemMeta"/>
      </w:pPr>
      <w:r>
        <w:t>Mock 3 item 37 | Create and manage logic and process automation | Create and manage cloud flows - recursion and idempotency</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A, B</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Recursion and retry duplication are related but separate failure modes, so robust designs address both.</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Prevent unwanted starts at the trigger and make the business action idempotent. Trigger filtering controls recurrence; a unique or preexisting-result check controls duplicate side effects.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2D7D46"/>
          <w:sz w:val="19"/>
        </w:rPr>
        <w:t xml:space="preserve">A - Correct selection. </w:t>
      </w:r>
      <w:r>
        <w:rPr>
          <w:rFonts w:ascii="DejaVu Sans" w:hAnsi="DejaVu Sans" w:eastAsia="DejaVu Sans"/>
          <w:color w:val="5E6B78"/>
          <w:sz w:val="19"/>
        </w:rPr>
        <w:t>An idempotency check protects against retries or repeated events creating duplicates.</w:t>
      </w:r>
    </w:p>
    <w:p>
      <w:pPr>
        <w:pStyle w:val="ADVOptionAnalysis"/>
      </w:pPr>
      <w:r>
        <w:rPr>
          <w:rFonts w:ascii="DejaVu Sans" w:hAnsi="DejaVu Sans" w:eastAsia="DejaVu Sans"/>
          <w:b/>
          <w:color w:val="2D7D46"/>
          <w:sz w:val="19"/>
        </w:rPr>
        <w:t xml:space="preserve">B - Correct selection. </w:t>
      </w:r>
      <w:r>
        <w:rPr>
          <w:rFonts w:ascii="DejaVu Sans" w:hAnsi="DejaVu Sans" w:eastAsia="DejaVu Sans"/>
          <w:color w:val="5E6B78"/>
          <w:sz w:val="19"/>
        </w:rPr>
        <w:t>Trigger filtering prevents the flow from starting for its own completed update and unrelated modifications.</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UI visibility does not affect trigger events or duplicate creation.</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That creates another modification and can worsen recursion.</w:t>
      </w:r>
    </w:p>
    <w:p>
      <w:pPr>
        <w:pStyle w:val="ADVOptionAnalysis"/>
      </w:pPr>
      <w:r>
        <w:rPr>
          <w:rFonts w:ascii="DejaVu Sans" w:hAnsi="DejaVu Sans" w:eastAsia="DejaVu Sans"/>
          <w:b/>
          <w:color w:val="1F4D78"/>
          <w:sz w:val="19"/>
        </w:rPr>
        <w:t xml:space="preserve">E - Not selected. </w:t>
      </w:r>
      <w:r>
        <w:rPr>
          <w:rFonts w:ascii="DejaVu Sans" w:hAnsi="DejaVu Sans" w:eastAsia="DejaVu Sans"/>
          <w:color w:val="5E6B78"/>
          <w:sz w:val="19"/>
        </w:rPr>
        <w:t>Polling increases repeated reads and does not guarantee idempotency.</w:t>
      </w:r>
    </w:p>
    <w:p>
      <w:pPr>
        <w:pStyle w:val="QBSource"/>
      </w:pPr>
      <w:r>
        <w:t xml:space="preserve">Official reference: </w:t>
      </w:r>
      <w:hyperlink r:id="rId19">
        <w:r>
          <w:rPr>
            <w:rFonts w:ascii="DejaVu Sans" w:hAnsi="DejaVu Sans"/>
            <w:color w:val="2E74B5"/>
            <w:u w:val="single"/>
          </w:rPr>
          <w:t>Dataverse row-change trigger</w:t>
        </w:r>
      </w:hyperlink>
    </w:p>
    <w:p>
      <w:pPr>
        <w:pStyle w:val="Heading3"/>
      </w:pPr>
      <w:r>
        <w:t>Question 118</w:t>
      </w:r>
    </w:p>
    <w:p>
      <w:pPr>
        <w:pStyle w:val="ADVItemMeta"/>
      </w:pPr>
      <w:r>
        <w:t>Mock 3 item 38 | Manage environments | Participate in ALM - portable configuration</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C</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Values use environment variables; connector mappings use connection references.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Package the logic once, then supply target configuration and connections during import or deployment. Keep the unmanaged source in Development and deploy managed releases downstream.</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This violates the managed deployment requirement and causes drift.</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This creates environment coupling and an inappropriate identity dependency.</w:t>
      </w:r>
    </w:p>
    <w:p>
      <w:pPr>
        <w:pStyle w:val="ADVOptionAnalysis"/>
      </w:pPr>
      <w:r>
        <w:rPr>
          <w:rFonts w:ascii="DejaVu Sans" w:hAnsi="DejaVu Sans" w:eastAsia="DejaVu Sans"/>
          <w:b/>
          <w:color w:val="2D7D46"/>
          <w:sz w:val="19"/>
        </w:rPr>
        <w:t xml:space="preserve">C - Correct selection. </w:t>
      </w:r>
      <w:r>
        <w:rPr>
          <w:rFonts w:ascii="DejaVu Sans" w:hAnsi="DejaVu Sans" w:eastAsia="DejaVu Sans"/>
          <w:color w:val="5E6B78"/>
          <w:sz w:val="19"/>
        </w:rPr>
        <w:t>Deployment can supply target values and map references without modifying the managed components.</w:t>
      </w:r>
    </w:p>
    <w:p>
      <w:pPr>
        <w:pStyle w:val="ADVOptionAnalysis"/>
      </w:pPr>
      <w:r>
        <w:rPr>
          <w:rFonts w:ascii="DejaVu Sans" w:hAnsi="DejaVu Sans" w:eastAsia="DejaVu Sans"/>
          <w:b/>
          <w:color w:val="1F4D78"/>
          <w:sz w:val="19"/>
        </w:rPr>
        <w:t xml:space="preserve">D - Not selected. </w:t>
      </w:r>
      <w:r>
        <w:rPr>
          <w:rFonts w:ascii="DejaVu Sans" w:hAnsi="DejaVu Sans" w:eastAsia="DejaVu Sans"/>
          <w:color w:val="5E6B78"/>
          <w:sz w:val="19"/>
        </w:rPr>
        <w:t>Dataverse privilege depth does not parameterize external connectors.</w:t>
      </w:r>
    </w:p>
    <w:p>
      <w:pPr>
        <w:pStyle w:val="QBSource"/>
      </w:pPr>
      <w:r>
        <w:t xml:space="preserve">Official reference: </w:t>
      </w:r>
      <w:hyperlink r:id="rId24">
        <w:r>
          <w:rPr>
            <w:rFonts w:ascii="DejaVu Sans" w:hAnsi="DejaVu Sans"/>
            <w:color w:val="2E74B5"/>
            <w:u w:val="single"/>
          </w:rPr>
          <w:t>Environment variables</w:t>
        </w:r>
      </w:hyperlink>
    </w:p>
    <w:p>
      <w:pPr>
        <w:pStyle w:val="Heading3"/>
      </w:pPr>
      <w:r>
        <w:t>Question 119</w:t>
      </w:r>
    </w:p>
    <w:p>
      <w:pPr>
        <w:pStyle w:val="ADVItemMeta"/>
      </w:pPr>
      <w:r>
        <w:t>Mock 3 item 39 | Configure Microsoft Dataverse | Configure security settings - privilege depth</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1. Yes; 2. No; 3. No</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The exam often gives a broad Read privilege to tempt candidates into assuming broad edit rights.</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Determine access one operation at a time. Read depth does not carry over to Write or Delete, and ownership/team/business-unit scope must be evaluated for each privilege.</w:t>
      </w:r>
    </w:p>
    <w:tbl>
      <w:tblPr>
        <w:tblStyle w:val="TableGrid"/>
        <w:tblW w:type="dxa" w:w="9360"/>
        <w:tblLayout w:type="fixed"/>
        <w:tblLook w:firstColumn="1" w:firstRow="1" w:lastColumn="0" w:lastRow="0" w:noHBand="0" w:noVBand="1" w:val="04A0"/>
        <w:tblInd w:w="120" w:type="dxa"/>
      </w:tblPr>
      <w:tblGrid>
        <w:gridCol w:w="500"/>
        <w:gridCol w:w="3850"/>
        <w:gridCol w:w="900"/>
        <w:gridCol w:w="4110"/>
      </w:tblGrid>
      <w:tr>
        <w:trPr>
          <w:tblHeader w:val="true"/>
          <w:cantSplit w:val="true"/>
        </w:trPr>
        <w:tc>
          <w:tcPr>
            <w:tcW w:type="dxa" w:w="5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t>
            </w:r>
          </w:p>
        </w:tc>
        <w:tc>
          <w:tcPr>
            <w:tcW w:type="dxa" w:w="385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Statement</w:t>
            </w:r>
          </w:p>
        </w:tc>
        <w:tc>
          <w:tcPr>
            <w:tcW w:type="dxa" w:w="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Answer</w:t>
            </w:r>
          </w:p>
        </w:tc>
        <w:tc>
          <w:tcPr>
            <w:tcW w:type="dxa" w:w="411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Why</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1</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Read R-200.</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Parent: Child Business Units Read covers rows owned in the child business unit.</w:t>
            </w:r>
          </w:p>
        </w:tc>
      </w:tr>
      <w:tr>
        <w:trPr>
          <w:cantSplit w:val="true"/>
        </w:trPr>
        <w:tc>
          <w:tcPr>
            <w:tcW w:type="dxa" w:w="5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w:t>
            </w:r>
          </w:p>
        </w:tc>
        <w:tc>
          <w:tcPr>
            <w:tcW w:type="dxa" w:w="385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Edit R-200 solely because she can read it.</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No</w:t>
            </w:r>
          </w:p>
        </w:tc>
        <w:tc>
          <w:tcPr>
            <w:tcW w:type="dxa" w:w="411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Write is evaluated separately and User depth does not cover the team's row unless another access path exists.</w:t>
            </w:r>
          </w:p>
        </w:tc>
      </w:tr>
      <w:tr>
        <w:trPr>
          <w:cantSplit w:val="true"/>
        </w:trPr>
        <w:tc>
          <w:tcPr>
            <w:tcW w:type="dxa" w:w="5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w:t>
            </w:r>
          </w:p>
        </w:tc>
        <w:tc>
          <w:tcPr>
            <w:tcW w:type="dxa" w:w="385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Delete R-200.</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No</w:t>
            </w:r>
          </w:p>
        </w:tc>
        <w:tc>
          <w:tcPr>
            <w:tcW w:type="dxa" w:w="411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No Delete privilege exists, regardless of Read scope.</w:t>
            </w:r>
          </w:p>
        </w:tc>
      </w:tr>
    </w:tbl>
    <w:p>
      <w:pPr>
        <w:pStyle w:val="QBSmall"/>
        <w:spacing w:after="40"/>
      </w:pPr>
    </w:p>
    <w:p>
      <w:pPr>
        <w:pStyle w:val="QBSource"/>
      </w:pPr>
      <w:r>
        <w:t xml:space="preserve">Official reference: </w:t>
      </w:r>
      <w:hyperlink r:id="rId17">
        <w:r>
          <w:rPr>
            <w:rFonts w:ascii="DejaVu Sans" w:hAnsi="DejaVu Sans"/>
            <w:color w:val="2E74B5"/>
            <w:u w:val="single"/>
          </w:rPr>
          <w:t>Security roles and privileges</w:t>
        </w:r>
      </w:hyperlink>
    </w:p>
    <w:p>
      <w:pPr>
        <w:pStyle w:val="Heading3"/>
      </w:pPr>
      <w:r>
        <w:t>Question 120</w:t>
      </w:r>
    </w:p>
    <w:p>
      <w:pPr>
        <w:pStyle w:val="ADVItemMeta"/>
      </w:pPr>
      <w:r>
        <w:t>Mock 3 item 40 | Create apps by using Microsoft Power Apps | Create model-driven apps - custom pages and commands</w:t>
      </w:r>
    </w:p>
    <w:p>
      <w:pPr>
        <w:pStyle w:val="QBAnswer"/>
        <w:shd w:val="clear" w:color="auto" w:fill="E8F3EC"/>
        <w:pBdr>
          <w:left w:val="single" w:sz="18" w:space="6" w:color="2D7D46"/>
        </w:pBdr>
        <w:spacing w:before="80" w:after="100" w:line="280" w:lineRule="auto"/>
      </w:pPr>
      <w:r>
        <w:rPr>
          <w:rFonts w:ascii="DejaVu Sans" w:hAnsi="DejaVu Sans" w:eastAsia="DejaVu Sans"/>
          <w:b/>
          <w:color w:val="2D7D46"/>
          <w:sz w:val="21"/>
        </w:rPr>
        <w:t xml:space="preserve">Correct answer: </w:t>
      </w:r>
      <w:r>
        <w:rPr>
          <w:rFonts w:ascii="DejaVu Sans" w:hAnsi="DejaVu Sans" w:eastAsia="DejaVu Sans"/>
          <w:b/>
          <w:color w:val="1A1A1A"/>
          <w:sz w:val="21"/>
        </w:rPr>
        <w:t>D</w:t>
      </w:r>
    </w:p>
    <w:p>
      <w:pPr>
        <w:pStyle w:val="ADVExplanation"/>
      </w:pPr>
      <w:r>
        <w:rPr>
          <w:rFonts w:ascii="DejaVu Sans" w:hAnsi="DejaVu Sans" w:eastAsia="DejaVu Sans"/>
          <w:b/>
          <w:color w:val="1F4D78"/>
          <w:sz w:val="20"/>
        </w:rPr>
        <w:t xml:space="preserve">Deciding clue. </w:t>
      </w:r>
      <w:r>
        <w:rPr>
          <w:rFonts w:ascii="DejaVu Sans" w:hAnsi="DejaVu Sans" w:eastAsia="DejaVu Sans"/>
          <w:color w:val="1A1A1A"/>
          <w:sz w:val="20"/>
        </w:rPr>
        <w:t>Conditional UI and security are separate: hiding a command never grants or removes backend permission.</w:t>
      </w:r>
    </w:p>
    <w:p>
      <w:pPr>
        <w:pStyle w:val="ADVExplanation"/>
      </w:pPr>
      <w:r>
        <w:rPr>
          <w:rFonts w:ascii="DejaVu Sans" w:hAnsi="DejaVu Sans" w:eastAsia="DejaVu Sans"/>
          <w:b/>
          <w:color w:val="1F4D78"/>
          <w:sz w:val="20"/>
        </w:rPr>
        <w:t xml:space="preserve">Why this is the best answer. </w:t>
      </w:r>
      <w:r>
        <w:rPr>
          <w:rFonts w:ascii="DejaVu Sans" w:hAnsi="DejaVu Sans" w:eastAsia="DejaVu Sans"/>
          <w:color w:val="1A1A1A"/>
          <w:sz w:val="20"/>
        </w:rPr>
        <w:t>Use modern commanding for the row-aware entry point and a custom page for richer Power Fx interaction inside the model-driven app. The eventual write still requires Dataverse privileges.</w:t>
      </w:r>
    </w:p>
    <w:p>
      <w:pPr>
        <w:pStyle w:val="ADVExplanation"/>
      </w:pPr>
      <w:r>
        <w:rPr>
          <w:rFonts w:ascii="DejaVu Sans" w:hAnsi="DejaVu Sans" w:eastAsia="DejaVu Sans"/>
          <w:b/>
          <w:color w:val="1F4D78"/>
          <w:sz w:val="20"/>
        </w:rPr>
        <w:t xml:space="preserve">Option analysis. </w:t>
      </w:r>
      <w:r>
        <w:rPr>
          <w:rFonts w:ascii="DejaVu Sans" w:hAnsi="DejaVu Sans" w:eastAsia="DejaVu Sans"/>
          <w:color w:val="1A1A1A"/>
          <w:sz w:val="20"/>
        </w:rPr>
        <w:t>Evaluate each option against the complete requirement, not only one keyword.</w:t>
      </w:r>
    </w:p>
    <w:p>
      <w:pPr>
        <w:pStyle w:val="ADVOptionAnalysis"/>
      </w:pPr>
      <w:r>
        <w:rPr>
          <w:rFonts w:ascii="DejaVu Sans" w:hAnsi="DejaVu Sans" w:eastAsia="DejaVu Sans"/>
          <w:b/>
          <w:color w:val="1F4D78"/>
          <w:sz w:val="19"/>
        </w:rPr>
        <w:t xml:space="preserve">A - Not selected. </w:t>
      </w:r>
      <w:r>
        <w:rPr>
          <w:rFonts w:ascii="DejaVu Sans" w:hAnsi="DejaVu Sans" w:eastAsia="DejaVu Sans"/>
          <w:color w:val="5E6B78"/>
          <w:sz w:val="19"/>
        </w:rPr>
        <w:t>Quick View is read-only related data and cannot implement the calculation dialog.</w:t>
      </w:r>
    </w:p>
    <w:p>
      <w:pPr>
        <w:pStyle w:val="ADVOptionAnalysis"/>
      </w:pPr>
      <w:r>
        <w:rPr>
          <w:rFonts w:ascii="DejaVu Sans" w:hAnsi="DejaVu Sans" w:eastAsia="DejaVu Sans"/>
          <w:b/>
          <w:color w:val="1F4D78"/>
          <w:sz w:val="19"/>
        </w:rPr>
        <w:t xml:space="preserve">B - Not selected. </w:t>
      </w:r>
      <w:r>
        <w:rPr>
          <w:rFonts w:ascii="DejaVu Sans" w:hAnsi="DejaVu Sans" w:eastAsia="DejaVu Sans"/>
          <w:color w:val="5E6B78"/>
          <w:sz w:val="19"/>
        </w:rPr>
        <w:t>Security structure and visualization do not implement the interaction.</w:t>
      </w:r>
    </w:p>
    <w:p>
      <w:pPr>
        <w:pStyle w:val="ADVOptionAnalysis"/>
      </w:pPr>
      <w:r>
        <w:rPr>
          <w:rFonts w:ascii="DejaVu Sans" w:hAnsi="DejaVu Sans" w:eastAsia="DejaVu Sans"/>
          <w:b/>
          <w:color w:val="1F4D78"/>
          <w:sz w:val="19"/>
        </w:rPr>
        <w:t xml:space="preserve">C - Not selected. </w:t>
      </w:r>
      <w:r>
        <w:rPr>
          <w:rFonts w:ascii="DejaVu Sans" w:hAnsi="DejaVu Sans" w:eastAsia="DejaVu Sans"/>
          <w:color w:val="5E6B78"/>
          <w:sz w:val="19"/>
        </w:rPr>
        <w:t>A view does not create a row-context command or return a value to the host.</w:t>
      </w:r>
    </w:p>
    <w:p>
      <w:pPr>
        <w:pStyle w:val="ADVOptionAnalysis"/>
      </w:pPr>
      <w:r>
        <w:rPr>
          <w:rFonts w:ascii="DejaVu Sans" w:hAnsi="DejaVu Sans" w:eastAsia="DejaVu Sans"/>
          <w:b/>
          <w:color w:val="2D7D46"/>
          <w:sz w:val="19"/>
        </w:rPr>
        <w:t xml:space="preserve">D - Correct selection. </w:t>
      </w:r>
      <w:r>
        <w:rPr>
          <w:rFonts w:ascii="DejaVu Sans" w:hAnsi="DejaVu Sans" w:eastAsia="DejaVu Sans"/>
          <w:color w:val="5E6B78"/>
          <w:sz w:val="19"/>
        </w:rPr>
        <w:t>Modern commanding controls the action and visibility; a custom page provides the interactive canvas-style dialog.</w:t>
      </w:r>
    </w:p>
    <w:p>
      <w:pPr>
        <w:pStyle w:val="QBSource"/>
      </w:pPr>
      <w:r>
        <w:t xml:space="preserve">Official reference: </w:t>
      </w:r>
      <w:hyperlink r:id="rId18">
        <w:r>
          <w:rPr>
            <w:rFonts w:ascii="DejaVu Sans" w:hAnsi="DejaVu Sans"/>
            <w:color w:val="2E74B5"/>
            <w:u w:val="single"/>
          </w:rPr>
          <w:t>Model-driven custom pages</w:t>
        </w:r>
      </w:hyperlink>
    </w:p>
    <w:p>
      <w:pPr>
        <w:pStyle w:val="Heading1"/>
        <w:pageBreakBefore/>
      </w:pPr>
      <w:r>
        <w:t>Quick answer keys</w:t>
      </w:r>
    </w:p>
    <w:p>
      <w:r>
        <w:t>Use these tables for marking only. Multi-select answers use a plus sign. Yes/No and matching answers show the statement number followed by its value. Ordering answers use the letters assigned to the displayed steps.</w:t>
      </w:r>
    </w:p>
    <w:p>
      <w:pPr>
        <w:pStyle w:val="Heading2"/>
      </w:pPr>
      <w:r>
        <w:t>Mock Exam 1</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1-10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11-20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21-30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31-40</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Q1 - A</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Q11 - 1A 2B 3C 4D</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Q21 - C</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Q31 - B</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Q2 - B</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Q12 - A</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Q22 - D</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Q32 - C</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Q3 - C</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Q13 - 1Y 2N 3Y</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Q23 - 1Y 2N 3Y</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Q33 - D</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Q4 - D</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Q14 - A+E</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Q24 - D-A-C-B</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Q34 - A-C-D-B</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Q5 - A</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Q15 - B</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Q25 - A</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Q35 - A</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Q6 - B+E</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Q16 - C</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Q26 - B</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Q36 - B</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Q7 - B</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Q17 - D</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Q27 - C</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Q37 - A+C</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Q8 - C</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Q18 - A</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Q28 - C+E</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Q38 - C</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Q9 - D</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Q19 - C+E</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Q29 - D</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Q39 - 1Y 2Y 3N 4N</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Q10 - 1A 2B 3C 4D</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Q20 - B</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Q30 - A</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Q40 - D</w:t>
            </w:r>
          </w:p>
        </w:tc>
      </w:tr>
    </w:tbl>
    <w:p>
      <w:pPr>
        <w:pStyle w:val="QBSmall"/>
        <w:spacing w:after="40"/>
      </w:pPr>
    </w:p>
    <w:p>
      <w:pPr>
        <w:pStyle w:val="Heading2"/>
      </w:pPr>
      <w:r>
        <w:t>Mock Exam 2</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1-10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11-20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21-30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31-40</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Q41 - A</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Q51 - 1A 2B 3C 4D</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Q61 - C</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Q71 - B</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Q42 - B</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Q52 - A</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Q62 - D</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Q72 - C</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Q43 - C</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Q53 - 1Y 2Y 3N</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Q63 - 1Y 2Y 3N</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Q73 - D</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Q44 - D</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Q54 - B+D</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Q64 - C-D-A-B</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Q74 - A-D-B-C</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Q45 - A</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Q55 - B</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Q65 - A</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Q75 - A</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Q46 - C+D</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Q56 - C</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Q66 - B</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Q76 - B</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Q47 - B</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Q57 - D</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Q67 - C</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Q77 - A+E</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Q48 - C</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Q58 - A</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Q68 - B+E</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Q78 - C</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Q49 - D</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Q59 - B+D</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Q69 - D</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Q79 - 1Y 2N 3N</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Q50 - 1A 2B 3C 4D</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Q60 - B</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Q70 - A</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Q80 - D</w:t>
            </w:r>
          </w:p>
        </w:tc>
      </w:tr>
    </w:tbl>
    <w:p>
      <w:pPr>
        <w:pStyle w:val="QBSmall"/>
        <w:spacing w:after="40"/>
      </w:pPr>
    </w:p>
    <w:p>
      <w:pPr>
        <w:pStyle w:val="Heading2"/>
      </w:pPr>
      <w:r>
        <w:t>Mock Exam 3</w:t>
      </w:r>
    </w:p>
    <w:tbl>
      <w:tblPr>
        <w:tblStyle w:val="TableGrid"/>
        <w:tblW w:type="dxa" w:w="9360"/>
        <w:tblLayout w:type="fixed"/>
        <w:tblLook w:firstColumn="1" w:firstRow="1" w:lastColumn="0" w:lastRow="0" w:noHBand="0" w:noVBand="1" w:val="04A0"/>
        <w:tblInd w:w="120" w:type="dxa"/>
      </w:tblPr>
      <w:tblGrid>
        <w:gridCol w:w="2340"/>
        <w:gridCol w:w="2340"/>
        <w:gridCol w:w="2340"/>
        <w:gridCol w:w="2340"/>
      </w:tblGrid>
      <w:tr>
        <w:trPr>
          <w:tblHeader w:val="true"/>
          <w:cantSplit w:val="true"/>
        </w:trPr>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1-10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11-20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21-30</w:t>
            </w:r>
          </w:p>
        </w:tc>
        <w:tc>
          <w:tcPr>
            <w:tcW w:type="dxa" w:w="234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Items 31-40</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Q81 - A</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Q91 - 1A 2B 3C 4D</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Q101 - C</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Q111 - B</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Q82 - B</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Q92 - A</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Q102 - D</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Q112 - C</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Q83 - C</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Q93 - 1Y 2N 3N</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Q103 - 1Y 2Y 3N</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Q113 - D</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Q84 - D</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Q94 - B+E</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Q104 - C-A-D-B</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Q114 - D-C-B-A</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Q85 - A</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Q95 - B</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Q105 - A</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Q115 - A</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Q86 - B+E</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Q96 - C</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Q106 - B</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Q116 - B</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Q87 - B</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Q97 - D</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Q107 - C</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Q117 - A+B</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Q88 - C</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Q98 - A</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Q108 - C+E</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Q118 - C</w:t>
            </w:r>
          </w:p>
        </w:tc>
      </w:tr>
      <w:tr>
        <w:trPr>
          <w:cantSplit w:val="true"/>
        </w:trPr>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Q89 - D</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Q99 - A+D</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Q109 - D</w:t>
            </w:r>
          </w:p>
        </w:tc>
        <w:tc>
          <w:tcPr>
            <w:tcW w:type="dxa" w:w="234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Q119 - 1Y 2N 3N</w:t>
            </w:r>
          </w:p>
        </w:tc>
      </w:tr>
      <w:tr>
        <w:trPr>
          <w:cantSplit w:val="true"/>
        </w:trPr>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Q90 - 1A 2B 3C 4D</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Q100 - B</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Q110 - A</w:t>
            </w:r>
          </w:p>
        </w:tc>
        <w:tc>
          <w:tcPr>
            <w:tcW w:type="dxa" w:w="234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Q120 - D</w:t>
            </w:r>
          </w:p>
        </w:tc>
      </w:tr>
    </w:tbl>
    <w:p>
      <w:pPr>
        <w:pStyle w:val="QBSmall"/>
        <w:spacing w:after="40"/>
      </w:pPr>
    </w:p>
    <w:p>
      <w:pPr>
        <w:pStyle w:val="Heading1"/>
        <w:pageBreakBefore/>
      </w:pPr>
      <w:r>
        <w:t>Official skill coverage matrix</w:t>
      </w:r>
    </w:p>
    <w:p>
      <w:r>
        <w:t>This matrix checks the advanced bank against the current official PL-200 Study Guide. Question references are representative; many scenarios assess more than one objective.</w:t>
      </w:r>
    </w:p>
    <w:tbl>
      <w:tblPr>
        <w:tblStyle w:val="TableGrid"/>
        <w:tblW w:type="dxa" w:w="9360"/>
        <w:tblLayout w:type="fixed"/>
        <w:tblLook w:firstColumn="1" w:firstRow="1" w:lastColumn="0" w:lastRow="0" w:noHBand="0" w:noVBand="1" w:val="04A0"/>
        <w:tblInd w:w="120" w:type="dxa"/>
      </w:tblPr>
      <w:tblGrid>
        <w:gridCol w:w="1900"/>
        <w:gridCol w:w="3300"/>
        <w:gridCol w:w="900"/>
        <w:gridCol w:w="3260"/>
      </w:tblGrid>
      <w:tr>
        <w:trPr>
          <w:tblHeader w:val="true"/>
          <w:cantSplit w:val="true"/>
        </w:trPr>
        <w:tc>
          <w:tcPr>
            <w:tcW w:type="dxa" w:w="1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Official domain</w:t>
            </w:r>
          </w:p>
        </w:tc>
        <w:tc>
          <w:tcPr>
            <w:tcW w:type="dxa" w:w="33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Skill group</w:t>
            </w:r>
          </w:p>
        </w:tc>
        <w:tc>
          <w:tcPr>
            <w:tcW w:type="dxa" w:w="9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Covered</w:t>
            </w:r>
          </w:p>
        </w:tc>
        <w:tc>
          <w:tcPr>
            <w:tcW w:type="dxa" w:w="32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Representative questions</w:t>
            </w:r>
          </w:p>
        </w:tc>
      </w:tr>
      <w:tr>
        <w:trPr>
          <w:cantSplit w:val="true"/>
        </w:trPr>
        <w:tc>
          <w:tcPr>
            <w:tcW w:type="dxa" w:w="1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w:t>
            </w:r>
          </w:p>
        </w:tc>
        <w:tc>
          <w:tcPr>
            <w:tcW w:type="dxa" w:w="3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and configure tables, relationships, columns, ownership, calculated data</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3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Q5, Q9, Q17, Q21, Q41, Q45, Q49, Q57, Q81, Q85, Q89, Q105</w:t>
            </w:r>
          </w:p>
        </w:tc>
      </w:tr>
      <w:tr>
        <w:trPr>
          <w:cantSplit w:val="true"/>
        </w:trPr>
        <w:tc>
          <w:tcPr>
            <w:tcW w:type="dxa" w:w="1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w:t>
            </w:r>
          </w:p>
        </w:tc>
        <w:tc>
          <w:tcPr>
            <w:tcW w:type="dxa" w:w="3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search, auditing, import/export, duplicate detection, bulk delete</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3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Q13, Q28, Q53, Q65, Q68, Q97, Q101, Q108</w:t>
            </w:r>
          </w:p>
        </w:tc>
      </w:tr>
      <w:tr>
        <w:trPr>
          <w:cantSplit w:val="true"/>
        </w:trPr>
        <w:tc>
          <w:tcPr>
            <w:tcW w:type="dxa" w:w="1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Microsoft Dataverse</w:t>
            </w:r>
          </w:p>
        </w:tc>
        <w:tc>
          <w:tcPr>
            <w:tcW w:type="dxa" w:w="3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Business Units, roles, users, teams, hierarchy, and column security</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3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 Q25, Q31, Q35, Q39, Q53, Q61, Q71, Q75, Q79, Q93, Q111, Q119</w:t>
            </w:r>
          </w:p>
        </w:tc>
      </w:tr>
      <w:tr>
        <w:trPr>
          <w:cantSplit w:val="true"/>
        </w:trPr>
        <w:tc>
          <w:tcPr>
            <w:tcW w:type="dxa" w:w="1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w:t>
            </w:r>
          </w:p>
        </w:tc>
        <w:tc>
          <w:tcPr>
            <w:tcW w:type="dxa" w:w="3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model-driven app forms, views, charts, pages, commands, embedded apps, and sharing</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3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 Q10, Q18, Q26, Q29, Q32, Q40, Q50, Q54, Q58, Q72, Q98, Q106, Q112, Q120</w:t>
            </w:r>
          </w:p>
        </w:tc>
      </w:tr>
      <w:tr>
        <w:trPr>
          <w:cantSplit w:val="true"/>
        </w:trPr>
        <w:tc>
          <w:tcPr>
            <w:tcW w:type="dxa" w:w="1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w:t>
            </w:r>
          </w:p>
        </w:tc>
        <w:tc>
          <w:tcPr>
            <w:tcW w:type="dxa" w:w="3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Canvas app structure, controls, formulas, variables, collections, errors, and flows</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3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Q6, Q22, Q42, Q62, Q66, Q82, Q86, Q90, Q102, Q116</w:t>
            </w:r>
          </w:p>
        </w:tc>
      </w:tr>
      <w:tr>
        <w:trPr>
          <w:cantSplit w:val="true"/>
        </w:trPr>
        <w:tc>
          <w:tcPr>
            <w:tcW w:type="dxa" w:w="1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apps</w:t>
            </w:r>
          </w:p>
        </w:tc>
        <w:tc>
          <w:tcPr>
            <w:tcW w:type="dxa" w:w="3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Build Power Pages pages, forms, lists, security, authentication, documents, search, and Power BI</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3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Q14, Q36, Q46, Q69, Q76, Q80, Q94, Q109</w:t>
            </w:r>
          </w:p>
        </w:tc>
      </w:tr>
      <w:tr>
        <w:trPr>
          <w:cantSplit w:val="true"/>
        </w:trPr>
        <w:tc>
          <w:tcPr>
            <w:tcW w:type="dxa" w:w="1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Logic and automation</w:t>
            </w:r>
          </w:p>
        </w:tc>
        <w:tc>
          <w:tcPr>
            <w:tcW w:type="dxa" w:w="3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cloud flows, triggers, actions, control logic, expressions, variables, approvals, errors, and troubleshooting</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3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 Q7, Q11, Q16, Q19, Q33, Q37, Q43, Q47, Q51, Q59, Q63, Q70, Q73, Q77, Q83, Q87, Q99, Q103, Q110, Q113, Q117</w:t>
            </w:r>
          </w:p>
        </w:tc>
      </w:tr>
      <w:tr>
        <w:trPr>
          <w:cantSplit w:val="true"/>
        </w:trPr>
        <w:tc>
          <w:tcPr>
            <w:tcW w:type="dxa" w:w="1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Logic and automation</w:t>
            </w:r>
          </w:p>
        </w:tc>
        <w:tc>
          <w:tcPr>
            <w:tcW w:type="dxa" w:w="3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Create Business Process Flows</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3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Q15, Q55, Q95</w:t>
            </w:r>
          </w:p>
        </w:tc>
      </w:tr>
      <w:tr>
        <w:trPr>
          <w:cantSplit w:val="true"/>
        </w:trPr>
        <w:tc>
          <w:tcPr>
            <w:tcW w:type="dxa" w:w="1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Logic and automation</w:t>
            </w:r>
          </w:p>
        </w:tc>
        <w:tc>
          <w:tcPr>
            <w:tcW w:type="dxa" w:w="3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classic Dataverse workflows</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3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Q30, Q56, Q96</w:t>
            </w:r>
          </w:p>
        </w:tc>
      </w:tr>
      <w:tr>
        <w:trPr>
          <w:cantSplit w:val="true"/>
        </w:trPr>
        <w:tc>
          <w:tcPr>
            <w:tcW w:type="dxa" w:w="1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Logic and automation</w:t>
            </w:r>
          </w:p>
        </w:tc>
        <w:tc>
          <w:tcPr>
            <w:tcW w:type="dxa" w:w="3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Implement Power Fx, Business Rules, and low-code plug-ins</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3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Q23, Q27, Q67, Q91, Q107</w:t>
            </w:r>
          </w:p>
        </w:tc>
      </w:tr>
      <w:tr>
        <w:trPr>
          <w:cantSplit w:val="true"/>
        </w:trPr>
        <w:tc>
          <w:tcPr>
            <w:tcW w:type="dxa" w:w="1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environments</w:t>
            </w:r>
          </w:p>
        </w:tc>
        <w:tc>
          <w:tcPr>
            <w:tcW w:type="dxa" w:w="3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Validate apps and solutions</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3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Q12, Q52, Q92</w:t>
            </w:r>
          </w:p>
        </w:tc>
      </w:tr>
      <w:tr>
        <w:trPr>
          <w:cantSplit w:val="true"/>
        </w:trPr>
        <w:tc>
          <w:tcPr>
            <w:tcW w:type="dxa" w:w="1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environments</w:t>
            </w:r>
          </w:p>
        </w:tc>
        <w:tc>
          <w:tcPr>
            <w:tcW w:type="dxa" w:w="33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solutions, dependencies, layers, configuration, updates, and upgrades</w:t>
            </w:r>
          </w:p>
        </w:tc>
        <w:tc>
          <w:tcPr>
            <w:tcW w:type="dxa" w:w="9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32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Q4, Q8, Q34, Q38, Q44, Q48, Q64, Q74, Q78, Q84, Q88, Q104, Q118</w:t>
            </w:r>
          </w:p>
        </w:tc>
      </w:tr>
      <w:tr>
        <w:trPr>
          <w:cantSplit w:val="true"/>
        </w:trPr>
        <w:tc>
          <w:tcPr>
            <w:tcW w:type="dxa" w:w="1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Manage environments</w:t>
            </w:r>
          </w:p>
        </w:tc>
        <w:tc>
          <w:tcPr>
            <w:tcW w:type="dxa" w:w="33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Configure email, SharePoint, document management, and Word templates</w:t>
            </w:r>
          </w:p>
        </w:tc>
        <w:tc>
          <w:tcPr>
            <w:tcW w:type="dxa" w:w="9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Yes</w:t>
            </w:r>
          </w:p>
        </w:tc>
        <w:tc>
          <w:tcPr>
            <w:tcW w:type="dxa" w:w="32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Q20, Q24, Q60, Q100, Q109, Q114</w:t>
            </w:r>
          </w:p>
        </w:tc>
      </w:tr>
    </w:tbl>
    <w:p>
      <w:pPr>
        <w:pStyle w:val="QBSmall"/>
        <w:spacing w:after="40"/>
      </w:pPr>
    </w:p>
    <w:p>
      <w:pPr>
        <w:pStyle w:val="QBSource"/>
      </w:pPr>
      <w:r>
        <w:t xml:space="preserve">Coverage source: </w:t>
      </w:r>
      <w:hyperlink r:id="rId16">
        <w:r>
          <w:rPr>
            <w:rFonts w:ascii="DejaVu Sans" w:hAnsi="DejaVu Sans"/>
            <w:color w:val="2E74B5"/>
            <w:u w:val="single"/>
          </w:rPr>
          <w:t>Official PL-200 Study Guide</w:t>
        </w:r>
      </w:hyperlink>
    </w:p>
    <w:p>
      <w:pPr>
        <w:pStyle w:val="Heading1"/>
      </w:pPr>
      <w:r>
        <w:t>Practice scoring and review plan</w:t>
      </w:r>
    </w:p>
    <w:p>
      <w:r>
        <w:t>Give one practice point only when the complete item is correct. For choose-two, both options must be correct. For Yes/No, matching, and ordering, all parts must be correct for the point. This strict rule makes weak reasoning visible. It is not Microsoft's official scoring method.</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true"/>
          <w:cantSplit w:val="true"/>
        </w:trPr>
        <w:tc>
          <w:tcPr>
            <w:tcW w:type="dxa" w:w="180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Practice result</w:t>
            </w:r>
          </w:p>
        </w:tc>
        <w:tc>
          <w:tcPr>
            <w:tcW w:type="dxa" w:w="7560"/>
            <w:vAlign w:val="center"/>
            <w:shd w:fill="1F4D78" w:val="clear"/>
            <w:tcMar>
              <w:top w:w="80" w:type="dxa"/>
              <w:bottom w:w="80" w:type="dxa"/>
              <w:start w:w="120" w:type="dxa"/>
              <w:end w:w="120" w:type="dxa"/>
            </w:tcMar>
          </w:tcPr>
          <w:p>
            <w:pPr>
              <w:pStyle w:val="QBTableText"/>
              <w:jc w:val="left"/>
            </w:pPr>
            <w:r/>
            <w:r>
              <w:rPr>
                <w:rFonts w:ascii="DejaVu Sans" w:hAnsi="DejaVu Sans" w:eastAsia="DejaVu Sans"/>
                <w:b/>
                <w:color w:val="FFFFFF"/>
                <w:sz w:val="17"/>
              </w:rPr>
              <w:t>Recommended action</w:t>
            </w:r>
          </w:p>
        </w:tc>
      </w:tr>
      <w:tr>
        <w:trPr>
          <w:cantSplit w:val="true"/>
        </w:trPr>
        <w:tc>
          <w:tcPr>
            <w:tcW w:type="dxa" w:w="18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34-40</w:t>
            </w:r>
          </w:p>
        </w:tc>
        <w:tc>
          <w:tcPr>
            <w:tcW w:type="dxa" w:w="75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Strong attempt. Review every guessed item and all security/ALM rationales.</w:t>
            </w:r>
          </w:p>
        </w:tc>
      </w:tr>
      <w:tr>
        <w:trPr>
          <w:cantSplit w:val="true"/>
        </w:trPr>
        <w:tc>
          <w:tcPr>
            <w:tcW w:type="dxa" w:w="18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28-33</w:t>
            </w:r>
          </w:p>
        </w:tc>
        <w:tc>
          <w:tcPr>
            <w:tcW w:type="dxa" w:w="75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Good foundation. Re-study the objectives behind incorrect items, then retake after a delay.</w:t>
            </w:r>
          </w:p>
        </w:tc>
      </w:tr>
      <w:tr>
        <w:trPr>
          <w:cantSplit w:val="true"/>
        </w:trPr>
        <w:tc>
          <w:tcPr>
            <w:tcW w:type="dxa" w:w="180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20-27</w:t>
            </w:r>
          </w:p>
        </w:tc>
        <w:tc>
          <w:tcPr>
            <w:tcW w:type="dxa" w:w="7560"/>
            <w:vAlign w:val="center"/>
            <w:tcMar>
              <w:top w:w="80" w:type="dxa"/>
              <w:bottom w:w="80" w:type="dxa"/>
              <w:start w:w="120" w:type="dxa"/>
              <w:end w:w="120" w:type="dxa"/>
            </w:tcMar>
          </w:tcPr>
          <w:p>
            <w:pPr>
              <w:pStyle w:val="QBTableText"/>
              <w:jc w:val="left"/>
            </w:pPr>
            <w:r/>
            <w:r>
              <w:rPr>
                <w:rFonts w:ascii="DejaVu Sans" w:hAnsi="DejaVu Sans" w:eastAsia="DejaVu Sans"/>
                <w:b w:val="0"/>
                <w:color w:val="1A1A1A"/>
                <w:sz w:val="16"/>
              </w:rPr>
              <w:t>Several decision boundaries are unclear. Return to the official Learn modules before retaking.</w:t>
            </w:r>
          </w:p>
        </w:tc>
      </w:tr>
      <w:tr>
        <w:trPr>
          <w:cantSplit w:val="true"/>
        </w:trPr>
        <w:tc>
          <w:tcPr>
            <w:tcW w:type="dxa" w:w="180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Below 20</w:t>
            </w:r>
          </w:p>
        </w:tc>
        <w:tc>
          <w:tcPr>
            <w:tcW w:type="dxa" w:w="7560"/>
            <w:vAlign w:val="center"/>
            <w:shd w:fill="F4F6F9" w:val="clear"/>
            <w:tcMar>
              <w:top w:w="80" w:type="dxa"/>
              <w:bottom w:w="80" w:type="dxa"/>
              <w:start w:w="120" w:type="dxa"/>
              <w:end w:w="120" w:type="dxa"/>
            </w:tcMar>
          </w:tcPr>
          <w:p>
            <w:pPr>
              <w:pStyle w:val="QBTableText"/>
              <w:jc w:val="left"/>
            </w:pPr>
            <w:r/>
            <w:r>
              <w:rPr>
                <w:rFonts w:ascii="DejaVu Sans" w:hAnsi="DejaVu Sans" w:eastAsia="DejaVu Sans"/>
                <w:b w:val="0"/>
                <w:color w:val="1A1A1A"/>
                <w:sz w:val="16"/>
              </w:rPr>
              <w:t>Use the full study guide first, then attempt this advanced bank as a second pass.</w:t>
            </w:r>
          </w:p>
        </w:tc>
      </w:tr>
    </w:tbl>
    <w:p>
      <w:pPr>
        <w:pStyle w:val="QBSmall"/>
        <w:spacing w:after="40"/>
      </w:pPr>
    </w:p>
    <w:p>
      <w:pPr>
        <w:pStyle w:val="QBAnswer"/>
        <w:shd w:val="clear" w:color="auto" w:fill="FFF6DA"/>
        <w:pBdr>
          <w:left w:val="single" w:sz="18" w:space="6" w:color="9A6A00"/>
        </w:pBdr>
        <w:spacing w:before="80" w:after="100" w:line="280" w:lineRule="auto"/>
      </w:pPr>
      <w:r>
        <w:rPr>
          <w:rFonts w:ascii="DejaVu Sans" w:hAnsi="DejaVu Sans" w:eastAsia="DejaVu Sans"/>
          <w:b/>
          <w:color w:val="9A6A00"/>
          <w:sz w:val="21"/>
        </w:rPr>
        <w:t xml:space="preserve">Do not treat this as an exam-pass predictor. </w:t>
      </w:r>
      <w:r>
        <w:rPr>
          <w:rFonts w:ascii="DejaVu Sans" w:hAnsi="DejaVu Sans" w:eastAsia="DejaVu Sans"/>
          <w:color w:val="1A1A1A"/>
          <w:sz w:val="21"/>
        </w:rPr>
        <w:t>The live certification exam uses Microsoft scoring and can include unscored or differently structured items. Use these scores only to locate study gaps.</w:t>
      </w:r>
    </w:p>
    <w:p>
      <w:pPr>
        <w:pStyle w:val="Heading1"/>
        <w:pageBreakBefore/>
      </w:pPr>
      <w:r>
        <w:t>Official reference guide</w:t>
      </w:r>
    </w:p>
    <w:p>
      <w:r>
        <w:t>The answer section links each item to one primary official page. The following grouped sources provide the broader technical foundation. Microsoft documentation remains the source of truth when public training material differs.</w:t>
      </w:r>
    </w:p>
    <w:p>
      <w:pPr>
        <w:pStyle w:val="Heading2"/>
      </w:pPr>
      <w:r>
        <w:t>Certification and exam experience</w:t>
      </w:r>
    </w:p>
    <w:p>
      <w:pPr>
        <w:pStyle w:val="QBSource"/>
      </w:pPr>
      <w:hyperlink r:id="rId16">
        <w:r>
          <w:rPr>
            <w:rFonts w:ascii="DejaVu Sans" w:hAnsi="DejaVu Sans"/>
            <w:color w:val="2E74B5"/>
            <w:u w:val="single"/>
          </w:rPr>
          <w:t>Official PL-200 Study Guide</w:t>
        </w:r>
      </w:hyperlink>
    </w:p>
    <w:p>
      <w:pPr>
        <w:pStyle w:val="QBSource"/>
      </w:pPr>
      <w:hyperlink r:id="rId60">
        <w:r>
          <w:rPr>
            <w:rFonts w:ascii="DejaVu Sans" w:hAnsi="DejaVu Sans"/>
            <w:color w:val="2E74B5"/>
            <w:u w:val="single"/>
          </w:rPr>
          <w:t>Official PL-200 exam page</w:t>
        </w:r>
      </w:hyperlink>
    </w:p>
    <w:p>
      <w:pPr>
        <w:pStyle w:val="QBSource"/>
      </w:pPr>
      <w:hyperlink r:id="rId11">
        <w:r>
          <w:rPr>
            <w:rFonts w:ascii="DejaVu Sans" w:hAnsi="DejaVu Sans"/>
            <w:color w:val="2E74B5"/>
            <w:u w:val="single"/>
          </w:rPr>
          <w:t>Exam duration and exam experience</w:t>
        </w:r>
      </w:hyperlink>
    </w:p>
    <w:p>
      <w:pPr>
        <w:pStyle w:val="QBSource"/>
      </w:pPr>
      <w:hyperlink r:id="rId12">
        <w:r>
          <w:rPr>
            <w:rFonts w:ascii="DejaVu Sans" w:hAnsi="DejaVu Sans"/>
            <w:color w:val="2E74B5"/>
            <w:u w:val="single"/>
          </w:rPr>
          <w:t>Microsoft certification exam sandbox</w:t>
        </w:r>
      </w:hyperlink>
    </w:p>
    <w:p>
      <w:pPr>
        <w:pStyle w:val="Heading2"/>
      </w:pPr>
      <w:r>
        <w:t>Dataverse data and security</w:t>
      </w:r>
    </w:p>
    <w:p>
      <w:pPr>
        <w:pStyle w:val="QBSource"/>
      </w:pPr>
      <w:hyperlink r:id="rId17">
        <w:r>
          <w:rPr>
            <w:rFonts w:ascii="DejaVu Sans" w:hAnsi="DejaVu Sans"/>
            <w:color w:val="2E74B5"/>
            <w:u w:val="single"/>
          </w:rPr>
          <w:t>Security roles and privileges</w:t>
        </w:r>
      </w:hyperlink>
    </w:p>
    <w:p>
      <w:pPr>
        <w:pStyle w:val="QBSource"/>
      </w:pPr>
      <w:hyperlink r:id="rId45">
        <w:r>
          <w:rPr>
            <w:rFonts w:ascii="DejaVu Sans" w:hAnsi="DejaVu Sans"/>
            <w:color w:val="2E74B5"/>
            <w:u w:val="single"/>
          </w:rPr>
          <w:t>Manage Dataverse teams</w:t>
        </w:r>
      </w:hyperlink>
    </w:p>
    <w:p>
      <w:pPr>
        <w:pStyle w:val="QBSource"/>
      </w:pPr>
      <w:hyperlink r:id="rId42">
        <w:r>
          <w:rPr>
            <w:rFonts w:ascii="DejaVu Sans" w:hAnsi="DejaVu Sans"/>
            <w:color w:val="2E74B5"/>
            <w:u w:val="single"/>
          </w:rPr>
          <w:t>Manage Microsoft Entra group teams</w:t>
        </w:r>
      </w:hyperlink>
    </w:p>
    <w:p>
      <w:pPr>
        <w:pStyle w:val="QBSource"/>
      </w:pPr>
      <w:hyperlink r:id="rId21">
        <w:r>
          <w:rPr>
            <w:rFonts w:ascii="DejaVu Sans" w:hAnsi="DejaVu Sans"/>
            <w:color w:val="2E74B5"/>
            <w:u w:val="single"/>
          </w:rPr>
          <w:t>Create and edit table relationships</w:t>
        </w:r>
      </w:hyperlink>
    </w:p>
    <w:p>
      <w:pPr>
        <w:pStyle w:val="QBSource"/>
      </w:pPr>
      <w:hyperlink r:id="rId48">
        <w:r>
          <w:rPr>
            <w:rFonts w:ascii="DejaVu Sans" w:hAnsi="DejaVu Sans"/>
            <w:color w:val="2E74B5"/>
            <w:u w:val="single"/>
          </w:rPr>
          <w:t>Relationship cascading behavior</w:t>
        </w:r>
      </w:hyperlink>
    </w:p>
    <w:p>
      <w:pPr>
        <w:pStyle w:val="QBSource"/>
      </w:pPr>
      <w:hyperlink r:id="rId25">
        <w:r>
          <w:rPr>
            <w:rFonts w:ascii="DejaVu Sans" w:hAnsi="DejaVu Sans"/>
            <w:color w:val="2E74B5"/>
            <w:u w:val="single"/>
          </w:rPr>
          <w:t>Define rollup columns</w:t>
        </w:r>
      </w:hyperlink>
    </w:p>
    <w:p>
      <w:pPr>
        <w:pStyle w:val="QBSource"/>
      </w:pPr>
      <w:hyperlink r:id="rId61">
        <w:r>
          <w:rPr>
            <w:rFonts w:ascii="DejaVu Sans" w:hAnsi="DejaVu Sans"/>
            <w:color w:val="2E74B5"/>
            <w:u w:val="single"/>
          </w:rPr>
          <w:t>Formula columns</w:t>
        </w:r>
      </w:hyperlink>
    </w:p>
    <w:p>
      <w:pPr>
        <w:pStyle w:val="QBSource"/>
      </w:pPr>
      <w:hyperlink r:id="rId54">
        <w:r>
          <w:rPr>
            <w:rFonts w:ascii="DejaVu Sans" w:hAnsi="DejaVu Sans"/>
            <w:color w:val="2E74B5"/>
            <w:u w:val="single"/>
          </w:rPr>
          <w:t>Manage Dataverse auditing</w:t>
        </w:r>
      </w:hyperlink>
    </w:p>
    <w:p>
      <w:pPr>
        <w:pStyle w:val="QBSource"/>
      </w:pPr>
      <w:hyperlink r:id="rId52">
        <w:r>
          <w:rPr>
            <w:rFonts w:ascii="DejaVu Sans" w:hAnsi="DejaVu Sans"/>
            <w:color w:val="2E74B5"/>
            <w:u w:val="single"/>
          </w:rPr>
          <w:t>Detect duplicate records</w:t>
        </w:r>
      </w:hyperlink>
    </w:p>
    <w:p>
      <w:pPr>
        <w:pStyle w:val="QBSource"/>
      </w:pPr>
      <w:hyperlink r:id="rId58">
        <w:r>
          <w:rPr>
            <w:rFonts w:ascii="DejaVu Sans" w:hAnsi="DejaVu Sans"/>
            <w:color w:val="2E74B5"/>
            <w:u w:val="single"/>
          </w:rPr>
          <w:t>Bulk deletion jobs</w:t>
        </w:r>
      </w:hyperlink>
    </w:p>
    <w:p>
      <w:pPr>
        <w:pStyle w:val="QBSource"/>
      </w:pPr>
      <w:hyperlink r:id="rId39">
        <w:r>
          <w:rPr>
            <w:rFonts w:ascii="DejaVu Sans" w:hAnsi="DejaVu Sans"/>
            <w:color w:val="2E74B5"/>
            <w:u w:val="single"/>
          </w:rPr>
          <w:t>Configure Dataverse search</w:t>
        </w:r>
      </w:hyperlink>
    </w:p>
    <w:p>
      <w:pPr>
        <w:pStyle w:val="Heading2"/>
      </w:pPr>
      <w:r>
        <w:t>Power Apps and Power Pages</w:t>
      </w:r>
    </w:p>
    <w:p>
      <w:pPr>
        <w:pStyle w:val="QBSource"/>
      </w:pPr>
      <w:hyperlink r:id="rId40">
        <w:r>
          <w:rPr>
            <w:rFonts w:ascii="DejaVu Sans" w:hAnsi="DejaVu Sans"/>
            <w:color w:val="2E74B5"/>
            <w:u w:val="single"/>
          </w:rPr>
          <w:t>Model-driven app overview</w:t>
        </w:r>
      </w:hyperlink>
    </w:p>
    <w:p>
      <w:pPr>
        <w:pStyle w:val="QBSource"/>
      </w:pPr>
      <w:hyperlink r:id="rId26">
        <w:r>
          <w:rPr>
            <w:rFonts w:ascii="DejaVu Sans" w:hAnsi="DejaVu Sans"/>
            <w:color w:val="2E74B5"/>
            <w:u w:val="single"/>
          </w:rPr>
          <w:t>Model-driven app form types</w:t>
        </w:r>
      </w:hyperlink>
    </w:p>
    <w:p>
      <w:pPr>
        <w:pStyle w:val="QBSource"/>
      </w:pPr>
      <w:hyperlink r:id="rId18">
        <w:r>
          <w:rPr>
            <w:rFonts w:ascii="DejaVu Sans" w:hAnsi="DejaVu Sans"/>
            <w:color w:val="2E74B5"/>
            <w:u w:val="single"/>
          </w:rPr>
          <w:t>Model-driven custom pages</w:t>
        </w:r>
      </w:hyperlink>
    </w:p>
    <w:p>
      <w:pPr>
        <w:pStyle w:val="QBSource"/>
      </w:pPr>
      <w:hyperlink r:id="rId31">
        <w:r>
          <w:rPr>
            <w:rFonts w:ascii="DejaVu Sans" w:hAnsi="DejaVu Sans"/>
            <w:color w:val="2E74B5"/>
            <w:u w:val="single"/>
          </w:rPr>
          <w:t>Modern command designer</w:t>
        </w:r>
      </w:hyperlink>
    </w:p>
    <w:p>
      <w:pPr>
        <w:pStyle w:val="QBSource"/>
      </w:pPr>
      <w:hyperlink r:id="rId43">
        <w:r>
          <w:rPr>
            <w:rFonts w:ascii="DejaVu Sans" w:hAnsi="DejaVu Sans"/>
            <w:color w:val="2E74B5"/>
            <w:u w:val="single"/>
          </w:rPr>
          <w:t>Embed a canvas app in a model-driven form</w:t>
        </w:r>
      </w:hyperlink>
    </w:p>
    <w:p>
      <w:pPr>
        <w:pStyle w:val="QBSource"/>
      </w:pPr>
      <w:hyperlink r:id="rId37">
        <w:r>
          <w:rPr>
            <w:rFonts w:ascii="DejaVu Sans" w:hAnsi="DejaVu Sans"/>
            <w:color w:val="2E74B5"/>
            <w:u w:val="single"/>
          </w:rPr>
          <w:t>Share a model-driven app</w:t>
        </w:r>
      </w:hyperlink>
    </w:p>
    <w:p>
      <w:pPr>
        <w:pStyle w:val="QBSource"/>
      </w:pPr>
      <w:hyperlink r:id="rId34">
        <w:r>
          <w:rPr>
            <w:rFonts w:ascii="DejaVu Sans" w:hAnsi="DejaVu Sans"/>
            <w:color w:val="2E74B5"/>
            <w:u w:val="single"/>
          </w:rPr>
          <w:t>Variables in canvas apps</w:t>
        </w:r>
      </w:hyperlink>
    </w:p>
    <w:p>
      <w:pPr>
        <w:pStyle w:val="QBSource"/>
      </w:pPr>
      <w:hyperlink r:id="rId22">
        <w:r>
          <w:rPr>
            <w:rFonts w:ascii="DejaVu Sans" w:hAnsi="DejaVu Sans"/>
            <w:color w:val="2E74B5"/>
            <w:u w:val="single"/>
          </w:rPr>
          <w:t>Delegation overview</w:t>
        </w:r>
      </w:hyperlink>
    </w:p>
    <w:p>
      <w:pPr>
        <w:pStyle w:val="QBSource"/>
      </w:pPr>
      <w:hyperlink r:id="rId53">
        <w:r>
          <w:rPr>
            <w:rFonts w:ascii="DejaVu Sans" w:hAnsi="DejaVu Sans"/>
            <w:color w:val="2E74B5"/>
            <w:u w:val="single"/>
          </w:rPr>
          <w:t>Canvas app error handling</w:t>
        </w:r>
      </w:hyperlink>
    </w:p>
    <w:p>
      <w:pPr>
        <w:pStyle w:val="QBSource"/>
      </w:pPr>
      <w:hyperlink r:id="rId57">
        <w:r>
          <w:rPr>
            <w:rFonts w:ascii="DejaVu Sans" w:hAnsi="DejaVu Sans"/>
            <w:color w:val="2E74B5"/>
            <w:u w:val="single"/>
          </w:rPr>
          <w:t>Power Pages security</w:t>
        </w:r>
      </w:hyperlink>
    </w:p>
    <w:p>
      <w:pPr>
        <w:pStyle w:val="QBSource"/>
      </w:pPr>
      <w:hyperlink r:id="rId46">
        <w:r>
          <w:rPr>
            <w:rFonts w:ascii="DejaVu Sans" w:hAnsi="DejaVu Sans"/>
            <w:color w:val="2E74B5"/>
            <w:u w:val="single"/>
          </w:rPr>
          <w:t>Power Pages table permissions</w:t>
        </w:r>
      </w:hyperlink>
    </w:p>
    <w:p>
      <w:pPr>
        <w:pStyle w:val="QBSource"/>
      </w:pPr>
      <w:hyperlink r:id="rId28">
        <w:r>
          <w:rPr>
            <w:rFonts w:ascii="DejaVu Sans" w:hAnsi="DejaVu Sans"/>
            <w:color w:val="2E74B5"/>
            <w:u w:val="single"/>
          </w:rPr>
          <w:t>Power Pages web roles</w:t>
        </w:r>
      </w:hyperlink>
    </w:p>
    <w:p>
      <w:pPr>
        <w:pStyle w:val="QBSource"/>
      </w:pPr>
      <w:hyperlink r:id="rId56">
        <w:r>
          <w:rPr>
            <w:rFonts w:ascii="DejaVu Sans" w:hAnsi="DejaVu Sans"/>
            <w:color w:val="2E74B5"/>
            <w:u w:val="single"/>
          </w:rPr>
          <w:t>Power Pages multi-step forms</w:t>
        </w:r>
      </w:hyperlink>
    </w:p>
    <w:p>
      <w:pPr>
        <w:pStyle w:val="QBSource"/>
      </w:pPr>
      <w:hyperlink r:id="rId59">
        <w:r>
          <w:rPr>
            <w:rFonts w:ascii="DejaVu Sans" w:hAnsi="DejaVu Sans"/>
            <w:color w:val="2E74B5"/>
            <w:u w:val="single"/>
          </w:rPr>
          <w:t>SharePoint documents in Power Pages</w:t>
        </w:r>
      </w:hyperlink>
    </w:p>
    <w:p>
      <w:pPr>
        <w:pStyle w:val="QBSource"/>
      </w:pPr>
      <w:hyperlink r:id="rId55">
        <w:r>
          <w:rPr>
            <w:rFonts w:ascii="DejaVu Sans" w:hAnsi="DejaVu Sans"/>
            <w:color w:val="2E74B5"/>
            <w:u w:val="single"/>
          </w:rPr>
          <w:t>Power Pages authentication</w:t>
        </w:r>
      </w:hyperlink>
    </w:p>
    <w:p>
      <w:pPr>
        <w:pStyle w:val="Heading2"/>
      </w:pPr>
      <w:r>
        <w:t>Power Automate and low-code logic</w:t>
      </w:r>
    </w:p>
    <w:p>
      <w:pPr>
        <w:pStyle w:val="QBSource"/>
      </w:pPr>
      <w:hyperlink r:id="rId23">
        <w:r>
          <w:rPr>
            <w:rFonts w:ascii="DejaVu Sans" w:hAnsi="DejaVu Sans"/>
            <w:color w:val="2E74B5"/>
            <w:u w:val="single"/>
          </w:rPr>
          <w:t>Power Automate error handling</w:t>
        </w:r>
      </w:hyperlink>
    </w:p>
    <w:p>
      <w:pPr>
        <w:pStyle w:val="QBSource"/>
      </w:pPr>
      <w:hyperlink r:id="rId19">
        <w:r>
          <w:rPr>
            <w:rFonts w:ascii="DejaVu Sans" w:hAnsi="DejaVu Sans"/>
            <w:color w:val="2E74B5"/>
            <w:u w:val="single"/>
          </w:rPr>
          <w:t>Dataverse row-change trigger</w:t>
        </w:r>
      </w:hyperlink>
    </w:p>
    <w:p>
      <w:pPr>
        <w:pStyle w:val="QBSource"/>
      </w:pPr>
      <w:hyperlink r:id="rId50">
        <w:r>
          <w:rPr>
            <w:rFonts w:ascii="DejaVu Sans" w:hAnsi="DejaVu Sans"/>
            <w:color w:val="2E74B5"/>
            <w:u w:val="single"/>
          </w:rPr>
          <w:t>Benefits of solution-aware flows</w:t>
        </w:r>
      </w:hyperlink>
    </w:p>
    <w:p>
      <w:pPr>
        <w:pStyle w:val="QBSource"/>
      </w:pPr>
      <w:hyperlink r:id="rId30">
        <w:r>
          <w:rPr>
            <w:rFonts w:ascii="DejaVu Sans" w:hAnsi="DejaVu Sans"/>
            <w:color w:val="2E74B5"/>
            <w:u w:val="single"/>
          </w:rPr>
          <w:t>Create team flows</w:t>
        </w:r>
      </w:hyperlink>
    </w:p>
    <w:p>
      <w:pPr>
        <w:pStyle w:val="QBSource"/>
      </w:pPr>
      <w:hyperlink r:id="rId32">
        <w:r>
          <w:rPr>
            <w:rFonts w:ascii="DejaVu Sans" w:hAnsi="DejaVu Sans"/>
            <w:color w:val="2E74B5"/>
            <w:u w:val="single"/>
          </w:rPr>
          <w:t>Create child flows</w:t>
        </w:r>
      </w:hyperlink>
    </w:p>
    <w:p>
      <w:pPr>
        <w:pStyle w:val="QBSource"/>
      </w:pPr>
      <w:hyperlink r:id="rId29">
        <w:r>
          <w:rPr>
            <w:rFonts w:ascii="DejaVu Sans" w:hAnsi="DejaVu Sans"/>
            <w:color w:val="2E74B5"/>
            <w:u w:val="single"/>
          </w:rPr>
          <w:t>Business process flows overview</w:t>
        </w:r>
      </w:hyperlink>
    </w:p>
    <w:p>
      <w:pPr>
        <w:pStyle w:val="QBSource"/>
      </w:pPr>
      <w:hyperlink r:id="rId41">
        <w:r>
          <w:rPr>
            <w:rFonts w:ascii="DejaVu Sans" w:hAnsi="DejaVu Sans"/>
            <w:color w:val="2E74B5"/>
            <w:u w:val="single"/>
          </w:rPr>
          <w:t>Classic real-time workflows</w:t>
        </w:r>
      </w:hyperlink>
    </w:p>
    <w:p>
      <w:pPr>
        <w:pStyle w:val="QBSource"/>
      </w:pPr>
      <w:hyperlink r:id="rId38">
        <w:r>
          <w:rPr>
            <w:rFonts w:ascii="DejaVu Sans" w:hAnsi="DejaVu Sans"/>
            <w:color w:val="2E74B5"/>
            <w:u w:val="single"/>
          </w:rPr>
          <w:t>Low-code plug-ins</w:t>
        </w:r>
      </w:hyperlink>
    </w:p>
    <w:p>
      <w:pPr>
        <w:pStyle w:val="QBSource"/>
      </w:pPr>
      <w:hyperlink r:id="rId35">
        <w:r>
          <w:rPr>
            <w:rFonts w:ascii="DejaVu Sans" w:hAnsi="DejaVu Sans"/>
            <w:color w:val="2E74B5"/>
            <w:u w:val="single"/>
          </w:rPr>
          <w:t>Create Business Rules</w:t>
        </w:r>
      </w:hyperlink>
    </w:p>
    <w:p>
      <w:pPr>
        <w:pStyle w:val="Heading2"/>
      </w:pPr>
      <w:r>
        <w:t>Solutions, ALM, and interoperability</w:t>
      </w:r>
    </w:p>
    <w:p>
      <w:pPr>
        <w:pStyle w:val="QBSource"/>
      </w:pPr>
      <w:hyperlink r:id="rId62">
        <w:r>
          <w:rPr>
            <w:rFonts w:ascii="DejaVu Sans" w:hAnsi="DejaVu Sans"/>
            <w:color w:val="2E74B5"/>
            <w:u w:val="single"/>
          </w:rPr>
          <w:t>Solutions overview</w:t>
        </w:r>
      </w:hyperlink>
    </w:p>
    <w:p>
      <w:pPr>
        <w:pStyle w:val="QBSource"/>
      </w:pPr>
      <w:hyperlink r:id="rId20">
        <w:r>
          <w:rPr>
            <w:rFonts w:ascii="DejaVu Sans" w:hAnsi="DejaVu Sans"/>
            <w:color w:val="2E74B5"/>
            <w:u w:val="single"/>
          </w:rPr>
          <w:t>Solution concepts and ALM</w:t>
        </w:r>
      </w:hyperlink>
    </w:p>
    <w:p>
      <w:pPr>
        <w:pStyle w:val="QBSource"/>
      </w:pPr>
      <w:hyperlink r:id="rId24">
        <w:r>
          <w:rPr>
            <w:rFonts w:ascii="DejaVu Sans" w:hAnsi="DejaVu Sans"/>
            <w:color w:val="2E74B5"/>
            <w:u w:val="single"/>
          </w:rPr>
          <w:t>Environment variables</w:t>
        </w:r>
      </w:hyperlink>
    </w:p>
    <w:p>
      <w:pPr>
        <w:pStyle w:val="QBSource"/>
      </w:pPr>
      <w:hyperlink r:id="rId47">
        <w:r>
          <w:rPr>
            <w:rFonts w:ascii="DejaVu Sans" w:hAnsi="DejaVu Sans"/>
            <w:color w:val="2E74B5"/>
            <w:u w:val="single"/>
          </w:rPr>
          <w:t>Solution layers</w:t>
        </w:r>
      </w:hyperlink>
    </w:p>
    <w:p>
      <w:pPr>
        <w:pStyle w:val="QBSource"/>
      </w:pPr>
      <w:hyperlink r:id="rId44">
        <w:r>
          <w:rPr>
            <w:rFonts w:ascii="DejaVu Sans" w:hAnsi="DejaVu Sans"/>
            <w:color w:val="2E74B5"/>
            <w:u w:val="single"/>
          </w:rPr>
          <w:t>Update or upgrade a solution</w:t>
        </w:r>
      </w:hyperlink>
    </w:p>
    <w:p>
      <w:pPr>
        <w:pStyle w:val="QBSource"/>
      </w:pPr>
      <w:hyperlink r:id="rId27">
        <w:r>
          <w:rPr>
            <w:rFonts w:ascii="DejaVu Sans" w:hAnsi="DejaVu Sans"/>
            <w:color w:val="2E74B5"/>
            <w:u w:val="single"/>
          </w:rPr>
          <w:t>Use solution checker</w:t>
        </w:r>
      </w:hyperlink>
    </w:p>
    <w:p>
      <w:pPr>
        <w:pStyle w:val="QBSource"/>
      </w:pPr>
      <w:hyperlink r:id="rId49">
        <w:r>
          <w:rPr>
            <w:rFonts w:ascii="DejaVu Sans" w:hAnsi="DejaVu Sans"/>
            <w:color w:val="2E74B5"/>
            <w:u w:val="single"/>
          </w:rPr>
          <w:t>Environments overview</w:t>
        </w:r>
      </w:hyperlink>
    </w:p>
    <w:p>
      <w:pPr>
        <w:pStyle w:val="QBSource"/>
      </w:pPr>
      <w:hyperlink r:id="rId51">
        <w:r>
          <w:rPr>
            <w:rFonts w:ascii="DejaVu Sans" w:hAnsi="DejaVu Sans"/>
            <w:color w:val="2E74B5"/>
            <w:u w:val="single"/>
          </w:rPr>
          <w:t>Server-side synchronization</w:t>
        </w:r>
      </w:hyperlink>
    </w:p>
    <w:p>
      <w:pPr>
        <w:pStyle w:val="QBSource"/>
      </w:pPr>
      <w:hyperlink r:id="rId33">
        <w:r>
          <w:rPr>
            <w:rFonts w:ascii="DejaVu Sans" w:hAnsi="DejaVu Sans"/>
            <w:color w:val="2E74B5"/>
            <w:u w:val="single"/>
          </w:rPr>
          <w:t>Set up SharePoint integration</w:t>
        </w:r>
      </w:hyperlink>
    </w:p>
    <w:p>
      <w:pPr>
        <w:pStyle w:val="QBSource"/>
      </w:pPr>
      <w:hyperlink r:id="rId36">
        <w:r>
          <w:rPr>
            <w:rFonts w:ascii="DejaVu Sans" w:hAnsi="DejaVu Sans"/>
            <w:color w:val="2E74B5"/>
            <w:u w:val="single"/>
          </w:rPr>
          <w:t>Use Word templates</w:t>
        </w:r>
      </w:hyperlink>
    </w:p>
    <w:p>
      <w:pPr>
        <w:pStyle w:val="Heading2"/>
      </w:pPr>
      <w:r>
        <w:t>Public format references - not technical sources</w:t>
      </w:r>
    </w:p>
    <w:p>
      <w:r>
        <w:t>These public pages informed the scenario-first presentation only. Their protected questions were not reproduced, and technical claims in this bank were checked against Microsoft documentation.</w:t>
      </w:r>
    </w:p>
    <w:p>
      <w:pPr>
        <w:pStyle w:val="QBSource"/>
      </w:pPr>
      <w:hyperlink r:id="rId14">
        <w:r>
          <w:rPr>
            <w:rFonts w:ascii="DejaVu Sans" w:hAnsi="DejaVu Sans"/>
            <w:color w:val="2E74B5"/>
            <w:u w:val="single"/>
          </w:rPr>
          <w:t>Pragmatic Works PL-200 instructor guidance</w:t>
        </w:r>
      </w:hyperlink>
    </w:p>
    <w:p>
      <w:pPr>
        <w:pStyle w:val="QBSource"/>
      </w:pPr>
      <w:hyperlink r:id="rId15">
        <w:r>
          <w:rPr>
            <w:rFonts w:ascii="DejaVu Sans" w:hAnsi="DejaVu Sans"/>
            <w:color w:val="2E74B5"/>
            <w:u w:val="single"/>
          </w:rPr>
          <w:t>MeasureUp PL-200 practice-test description</w:t>
        </w:r>
      </w:hyperlink>
    </w:p>
    <w:p>
      <w:pPr>
        <w:pStyle w:val="QBSource"/>
      </w:pPr>
      <w:hyperlink r:id="rId13">
        <w:r>
          <w:rPr>
            <w:rFonts w:ascii="DejaVu Sans" w:hAnsi="DejaVu Sans"/>
            <w:color w:val="2E74B5"/>
            <w:u w:val="single"/>
          </w:rPr>
          <w:t>Microsoft Exam Readiness Zone - PL-200</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DejaVu Sans" w:hAnsi="DejaVu Sans" w:eastAsia="DejaVu Sans"/>
        <w:color w:val="5E6B78"/>
        <w:sz w:val="17"/>
      </w:rPr>
      <w:t xml:space="preserve">Page </w:t>
    </w:r>
    <w:r>
      <w:rPr>
        <w:rFonts w:ascii="DejaVu Sans" w:hAnsi="DejaVu Sans" w:eastAsia="DejaVu Sans"/>
        <w:color w:val="5E6B78"/>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60"/>
      <w:jc w:val="left"/>
      <w:pBdr>
        <w:bottom w:val="single" w:sz="6" w:space="4" w:color="D7DEE7"/>
      </w:pBdr>
    </w:pPr>
    <w:r>
      <w:rPr>
        <w:rFonts w:ascii="DejaVu Sans" w:hAnsi="DejaVu Sans" w:eastAsia="DejaVu Sans"/>
        <w:b/>
        <w:color w:val="5E6B78"/>
        <w:sz w:val="16"/>
      </w:rPr>
      <w:t>PL-200 ADVANCED EXAM SIMULATION</w:t>
    </w:r>
    <w:r>
      <w:rPr>
        <w:rFonts w:ascii="DejaVu Sans" w:hAnsi="DejaVu Sans" w:eastAsia="DejaVu Sans"/>
        <w:color w:val="5E6B78"/>
        <w:sz w:val="16"/>
      </w:rPr>
      <w:tab/>
      <w:t>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upperLetter"/>
      <w:lvlText w:val="%1."/>
      <w:suff w:val="tab"/>
      <w:pPr>
        <w:tabs>
          <w:tab w:val="num" w:pos="540"/>
        </w:tabs>
        <w:ind w:left="540" w:hanging="270"/>
        <w:spacing w:after="80" w:line="300" w:lineRule="auto"/>
      </w:pPr>
      <w:rPr>
        <w:rFonts w:ascii="DejaVu Sans" w:hAnsi="DejaVu Sans"/>
      </w:rPr>
    </w:lvl>
  </w:abstractNum>
  <w:abstractNum w:abstractNumId="10">
    <w:multiLevelType w:val="singleLevel"/>
    <w:lvl w:ilvl="0">
      <w:start w:val="1"/>
      <w:numFmt w:val="decimal"/>
      <w:lvlText w:val="%1."/>
      <w:suff w:val="tab"/>
      <w:pPr>
        <w:tabs>
          <w:tab w:val="num" w:pos="540"/>
        </w:tabs>
        <w:ind w:left="540" w:hanging="270"/>
        <w:spacing w:after="80" w:line="300" w:lineRule="auto"/>
      </w:pPr>
      <w:rPr>
        <w:rFonts w:ascii="DejaVu Sans" w:hAnsi="DejaVu Sans"/>
      </w:rPr>
    </w:lvl>
  </w:abstractNum>
  <w:abstractNum w:abstractNumId="11">
    <w:multiLevelType w:val="singleLevel"/>
    <w:lvl w:ilvl="0">
      <w:start w:val="1"/>
      <w:numFmt w:val="bullet"/>
      <w:lvlText w:val="•"/>
      <w:suff w:val="tab"/>
      <w:pPr>
        <w:tabs>
          <w:tab w:val="num" w:pos="540"/>
        </w:tabs>
        <w:ind w:left="540" w:hanging="270"/>
        <w:spacing w:after="80" w:line="300" w:lineRule="auto"/>
      </w:pPr>
      <w:rPr>
        <w:rFonts w:ascii="DejaVu Sans" w:hAnsi="DejaVu Sans"/>
      </w:rPr>
    </w:lvl>
  </w:abstractNum>
  <w:num w:numId="10">
    <w:abstractNumId w:val="10"/>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9"/>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9"/>
    <w:lvlOverride w:ilvl="0">
      <w:startOverride w:val="1"/>
    </w:lvlOverride>
  </w:num>
  <w:num w:numId="56">
    <w:abstractNumId w:val="9"/>
    <w:lvlOverride w:ilvl="0">
      <w:startOverride w:val="1"/>
    </w:lvlOverride>
  </w:num>
  <w:num w:numId="57">
    <w:abstractNumId w:val="9"/>
    <w:lvlOverride w:ilvl="0">
      <w:startOverride w:val="1"/>
    </w:lvlOverride>
  </w:num>
  <w:num w:numId="58">
    <w:abstractNumId w:val="9"/>
    <w:lvlOverride w:ilvl="0">
      <w:startOverride w:val="1"/>
    </w:lvlOverride>
  </w:num>
  <w:num w:numId="59">
    <w:abstractNumId w:val="9"/>
    <w:lvlOverride w:ilvl="0">
      <w:startOverride w:val="1"/>
    </w:lvlOverride>
  </w:num>
  <w:num w:numId="60">
    <w:abstractNumId w:val="9"/>
    <w:lvlOverride w:ilvl="0">
      <w:startOverride w:val="1"/>
    </w:lvlOverride>
  </w:num>
  <w:num w:numId="61">
    <w:abstractNumId w:val="9"/>
    <w:lvlOverride w:ilvl="0">
      <w:startOverride w:val="1"/>
    </w:lvlOverride>
  </w:num>
  <w:num w:numId="62">
    <w:abstractNumId w:val="9"/>
    <w:lvlOverride w:ilvl="0">
      <w:startOverride w:val="1"/>
    </w:lvlOverride>
  </w:num>
  <w:num w:numId="63">
    <w:abstractNumId w:val="9"/>
    <w:lvlOverride w:ilvl="0">
      <w:startOverride w:val="1"/>
    </w:lvlOverride>
  </w:num>
  <w:num w:numId="64">
    <w:abstractNumId w:val="9"/>
    <w:lvlOverride w:ilvl="0">
      <w:startOverride w:val="1"/>
    </w:lvlOverride>
  </w:num>
  <w:num w:numId="65">
    <w:abstractNumId w:val="9"/>
    <w:lvlOverride w:ilvl="0">
      <w:startOverride w:val="1"/>
    </w:lvlOverride>
  </w:num>
  <w:num w:numId="66">
    <w:abstractNumId w:val="9"/>
    <w:lvlOverride w:ilvl="0">
      <w:startOverride w:val="1"/>
    </w:lvlOverride>
  </w:num>
  <w:num w:numId="67">
    <w:abstractNumId w:val="9"/>
    <w:lvlOverride w:ilvl="0">
      <w:startOverride w:val="1"/>
    </w:lvlOverride>
  </w:num>
  <w:num w:numId="68">
    <w:abstractNumId w:val="9"/>
    <w:lvlOverride w:ilvl="0">
      <w:startOverride w:val="1"/>
    </w:lvlOverride>
  </w:num>
  <w:num w:numId="69">
    <w:abstractNumId w:val="9"/>
    <w:lvlOverride w:ilvl="0">
      <w:startOverride w:val="1"/>
    </w:lvlOverride>
  </w:num>
  <w:num w:numId="70">
    <w:abstractNumId w:val="9"/>
    <w:lvlOverride w:ilvl="0">
      <w:startOverride w:val="1"/>
    </w:lvlOverride>
  </w:num>
  <w:num w:numId="71">
    <w:abstractNumId w:val="9"/>
    <w:lvlOverride w:ilvl="0">
      <w:startOverride w:val="1"/>
    </w:lvlOverride>
  </w:num>
  <w:num w:numId="72">
    <w:abstractNumId w:val="9"/>
    <w:lvlOverride w:ilvl="0">
      <w:startOverride w:val="1"/>
    </w:lvlOverride>
  </w:num>
  <w:num w:numId="73">
    <w:abstractNumId w:val="9"/>
    <w:lvlOverride w:ilvl="0">
      <w:startOverride w:val="1"/>
    </w:lvlOverride>
  </w:num>
  <w:num w:numId="74">
    <w:abstractNumId w:val="9"/>
    <w:lvlOverride w:ilvl="0">
      <w:startOverride w:val="1"/>
    </w:lvlOverride>
  </w:num>
  <w:num w:numId="75">
    <w:abstractNumId w:val="9"/>
    <w:lvlOverride w:ilvl="0">
      <w:startOverride w:val="1"/>
    </w:lvlOverride>
  </w:num>
  <w:num w:numId="76">
    <w:abstractNumId w:val="9"/>
    <w:lvlOverride w:ilvl="0">
      <w:startOverride w:val="1"/>
    </w:lvlOverride>
  </w:num>
  <w:num w:numId="77">
    <w:abstractNumId w:val="9"/>
    <w:lvlOverride w:ilvl="0">
      <w:startOverride w:val="1"/>
    </w:lvlOverride>
  </w:num>
  <w:num w:numId="78">
    <w:abstractNumId w:val="9"/>
    <w:lvlOverride w:ilvl="0">
      <w:startOverride w:val="1"/>
    </w:lvlOverride>
  </w:num>
  <w:num w:numId="79">
    <w:abstractNumId w:val="9"/>
    <w:lvlOverride w:ilvl="0">
      <w:startOverride w:val="1"/>
    </w:lvlOverride>
  </w:num>
  <w:num w:numId="80">
    <w:abstractNumId w:val="9"/>
    <w:lvlOverride w:ilvl="0">
      <w:startOverride w:val="1"/>
    </w:lvlOverride>
  </w:num>
  <w:num w:numId="81">
    <w:abstractNumId w:val="9"/>
    <w:lvlOverride w:ilvl="0">
      <w:startOverride w:val="1"/>
    </w:lvlOverride>
  </w:num>
  <w:num w:numId="82">
    <w:abstractNumId w:val="9"/>
    <w:lvlOverride w:ilvl="0">
      <w:startOverride w:val="1"/>
    </w:lvlOverride>
  </w:num>
  <w:num w:numId="83">
    <w:abstractNumId w:val="9"/>
    <w:lvlOverride w:ilvl="0">
      <w:startOverride w:val="1"/>
    </w:lvlOverride>
  </w:num>
  <w:num w:numId="84">
    <w:abstractNumId w:val="9"/>
    <w:lvlOverride w:ilvl="0">
      <w:startOverride w:val="1"/>
    </w:lvlOverride>
  </w:num>
  <w:num w:numId="85">
    <w:abstractNumId w:val="9"/>
    <w:lvlOverride w:ilvl="0">
      <w:startOverride w:val="1"/>
    </w:lvlOverride>
  </w:num>
  <w:num w:numId="86">
    <w:abstractNumId w:val="9"/>
    <w:lvlOverride w:ilvl="0">
      <w:startOverride w:val="1"/>
    </w:lvlOverride>
  </w:num>
  <w:num w:numId="87">
    <w:abstractNumId w:val="9"/>
    <w:lvlOverride w:ilvl="0">
      <w:startOverride w:val="1"/>
    </w:lvlOverride>
  </w:num>
  <w:num w:numId="88">
    <w:abstractNumId w:val="9"/>
    <w:lvlOverride w:ilvl="0">
      <w:startOverride w:val="1"/>
    </w:lvlOverride>
  </w:num>
  <w:num w:numId="89">
    <w:abstractNumId w:val="9"/>
    <w:lvlOverride w:ilvl="0">
      <w:startOverride w:val="1"/>
    </w:lvlOverride>
  </w:num>
  <w:num w:numId="90">
    <w:abstractNumId w:val="9"/>
    <w:lvlOverride w:ilvl="0">
      <w:startOverride w:val="1"/>
    </w:lvlOverride>
  </w:num>
  <w:num w:numId="91">
    <w:abstractNumId w:val="9"/>
    <w:lvlOverride w:ilvl="0">
      <w:startOverride w:val="1"/>
    </w:lvlOverride>
  </w:num>
  <w:num w:numId="92">
    <w:abstractNumId w:val="9"/>
    <w:lvlOverride w:ilvl="0">
      <w:startOverride w:val="1"/>
    </w:lvlOverride>
  </w:num>
  <w:num w:numId="93">
    <w:abstractNumId w:val="9"/>
    <w:lvlOverride w:ilvl="0">
      <w:startOverride w:val="1"/>
    </w:lvlOverride>
  </w:num>
  <w:num w:numId="94">
    <w:abstractNumId w:val="9"/>
    <w:lvlOverride w:ilvl="0">
      <w:startOverride w:val="1"/>
    </w:lvlOverride>
  </w:num>
  <w:num w:numId="95">
    <w:abstractNumId w:val="9"/>
    <w:lvlOverride w:ilvl="0">
      <w:startOverride w:val="1"/>
    </w:lvlOverride>
  </w:num>
  <w:num w:numId="96">
    <w:abstractNumId w:val="9"/>
    <w:lvlOverride w:ilvl="0">
      <w:startOverride w:val="1"/>
    </w:lvlOverride>
  </w:num>
  <w:num w:numId="97">
    <w:abstractNumId w:val="9"/>
    <w:lvlOverride w:ilvl="0">
      <w:startOverride w:val="1"/>
    </w:lvlOverride>
  </w:num>
  <w:num w:numId="98">
    <w:abstractNumId w:val="9"/>
    <w:lvlOverride w:ilvl="0">
      <w:startOverride w:val="1"/>
    </w:lvlOverride>
  </w:num>
  <w:num w:numId="99">
    <w:abstractNumId w:val="9"/>
    <w:lvlOverride w:ilvl="0">
      <w:startOverride w:val="1"/>
    </w:lvlOverride>
  </w:num>
  <w:num w:numId="100">
    <w:abstractNumId w:val="9"/>
    <w:lvlOverride w:ilvl="0">
      <w:startOverride w:val="1"/>
    </w:lvlOverride>
  </w:num>
  <w:num w:numId="101">
    <w:abstractNumId w:val="9"/>
    <w:lvlOverride w:ilvl="0">
      <w:startOverride w:val="1"/>
    </w:lvlOverride>
  </w:num>
  <w:num w:numId="102">
    <w:abstractNumId w:val="9"/>
    <w:lvlOverride w:ilvl="0">
      <w:startOverride w:val="1"/>
    </w:lvlOverride>
  </w:num>
  <w:num w:numId="103">
    <w:abstractNumId w:val="9"/>
    <w:lvlOverride w:ilvl="0">
      <w:startOverride w:val="1"/>
    </w:lvlOverride>
  </w:num>
  <w:num w:numId="104">
    <w:abstractNumId w:val="9"/>
    <w:lvlOverride w:ilvl="0">
      <w:startOverride w:val="1"/>
    </w:lvlOverride>
  </w:num>
  <w:num w:numId="105">
    <w:abstractNumId w:val="9"/>
    <w:lvlOverride w:ilvl="0">
      <w:startOverride w:val="1"/>
    </w:lvlOverride>
  </w:num>
  <w:num w:numId="106">
    <w:abstractNumId w:val="9"/>
    <w:lvlOverride w:ilvl="0">
      <w:startOverride w:val="1"/>
    </w:lvlOverride>
  </w:num>
  <w:num w:numId="107">
    <w:abstractNumId w:val="9"/>
    <w:lvlOverride w:ilvl="0">
      <w:startOverride w:val="1"/>
    </w:lvlOverride>
  </w:num>
  <w:num w:numId="108">
    <w:abstractNumId w:val="9"/>
    <w:lvlOverride w:ilvl="0">
      <w:startOverride w:val="1"/>
    </w:lvlOverride>
  </w:num>
  <w:num w:numId="109">
    <w:abstractNumId w:val="9"/>
    <w:lvlOverride w:ilvl="0">
      <w:startOverride w:val="1"/>
    </w:lvlOverride>
  </w:num>
  <w:num w:numId="110">
    <w:abstractNumId w:val="10"/>
    <w:lvlOverride w:ilvl="0">
      <w:startOverride w:val="1"/>
    </w:lvlOverride>
  </w:num>
  <w:num w:numId="111">
    <w:abstractNumId w:val="10"/>
    <w:lvlOverride w:ilvl="0">
      <w:startOverride w:val="1"/>
    </w:lvlOverride>
  </w:num>
  <w:num w:numId="112">
    <w:abstractNumId w:val="10"/>
    <w:lvlOverride w:ilvl="0">
      <w:startOverride w:val="1"/>
    </w:lvlOverride>
  </w:num>
  <w:num w:numId="113">
    <w:abstractNumId w:val="10"/>
    <w:lvlOverride w:ilvl="0">
      <w:startOverride w:val="1"/>
    </w:lvlOverride>
  </w:num>
  <w:num w:numId="114">
    <w:abstractNumId w:val="10"/>
    <w:lvlOverride w:ilvl="0">
      <w:startOverride w:val="1"/>
    </w:lvlOverride>
  </w:num>
  <w:num w:numId="1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300" w:lineRule="auto"/>
      <w:jc w:val="left"/>
    </w:pPr>
    <w:rPr>
      <w:rFonts w:ascii="DejaVu Sans" w:hAnsi="DejaVu Sans" w:eastAsia="DejaVu Sans"/>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DejaVu Sans" w:hAnsi="DejaVu Sans" w:eastAsia="DejaVu San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DejaVu Sans" w:hAnsi="DejaVu Sans" w:eastAsia="DejaVu San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DejaVu Sans" w:hAnsi="DejaVu Sans" w:eastAsia="DejaVu San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BTitle">
    <w:name w:val="QB Title"/>
    <w:basedOn w:val="Normal"/>
    <w:pPr>
      <w:keepNext w:val="0"/>
      <w:spacing w:before="0" w:after="160" w:line="240" w:lineRule="auto"/>
      <w:jc w:val="center"/>
    </w:pPr>
    <w:rPr>
      <w:rFonts w:ascii="DejaVu Sans" w:hAnsi="DejaVu Sans" w:eastAsia="DejaVu Sans"/>
      <w:b/>
      <w:color w:val="0B2545"/>
      <w:sz w:val="58"/>
    </w:rPr>
  </w:style>
  <w:style w:type="paragraph" w:customStyle="1" w:styleId="QBSubtitle">
    <w:name w:val="QB Subtitle"/>
    <w:basedOn w:val="Normal"/>
    <w:pPr>
      <w:keepNext w:val="0"/>
      <w:spacing w:before="0" w:after="160" w:line="269" w:lineRule="auto"/>
      <w:jc w:val="center"/>
    </w:pPr>
    <w:rPr>
      <w:rFonts w:ascii="DejaVu Sans" w:hAnsi="DejaVu Sans" w:eastAsia="DejaVu Sans"/>
      <w:color w:val="1F4D78"/>
      <w:sz w:val="29"/>
    </w:rPr>
  </w:style>
  <w:style w:type="paragraph" w:customStyle="1" w:styleId="QBKicker">
    <w:name w:val="QB Kicker"/>
    <w:basedOn w:val="Normal"/>
    <w:pPr>
      <w:keepNext w:val="0"/>
      <w:spacing w:before="0" w:after="360" w:line="240" w:lineRule="auto"/>
      <w:jc w:val="center"/>
    </w:pPr>
    <w:rPr>
      <w:rFonts w:ascii="DejaVu Sans" w:hAnsi="DejaVu Sans" w:eastAsia="DejaVu Sans"/>
      <w:b/>
      <w:color w:val="9A6A00"/>
      <w:sz w:val="20"/>
    </w:rPr>
  </w:style>
  <w:style w:type="paragraph" w:customStyle="1" w:styleId="QBCoverMeta">
    <w:name w:val="QB Cover Meta"/>
    <w:basedOn w:val="Normal"/>
    <w:pPr>
      <w:keepNext w:val="0"/>
      <w:spacing w:before="0" w:after="80" w:line="276" w:lineRule="auto"/>
      <w:jc w:val="center"/>
    </w:pPr>
    <w:rPr>
      <w:rFonts w:ascii="DejaVu Sans" w:hAnsi="DejaVu Sans" w:eastAsia="DejaVu Sans"/>
      <w:i/>
      <w:color w:val="5E6B78"/>
      <w:sz w:val="21"/>
    </w:rPr>
  </w:style>
  <w:style w:type="paragraph" w:customStyle="1" w:styleId="QBDivider">
    <w:name w:val="QB Divider"/>
    <w:basedOn w:val="Normal"/>
    <w:pPr>
      <w:keepNext w:val="0"/>
      <w:spacing w:before="0" w:after="280" w:line="240" w:lineRule="auto"/>
      <w:jc w:val="center"/>
    </w:pPr>
    <w:rPr>
      <w:rFonts w:ascii="DejaVu Sans" w:hAnsi="DejaVu Sans" w:eastAsia="DejaVu Sans"/>
      <w:b/>
      <w:color w:val="0B2545"/>
      <w:sz w:val="48"/>
    </w:rPr>
  </w:style>
  <w:style w:type="paragraph" w:customStyle="1" w:styleId="QBDividerSubtitle">
    <w:name w:val="QB Divider Subtitle"/>
    <w:basedOn w:val="Normal"/>
    <w:pPr>
      <w:keepNext w:val="0"/>
      <w:spacing w:before="0" w:after="160" w:line="300" w:lineRule="auto"/>
      <w:jc w:val="center"/>
    </w:pPr>
    <w:rPr>
      <w:rFonts w:ascii="DejaVu Sans" w:hAnsi="DejaVu Sans" w:eastAsia="DejaVu Sans"/>
      <w:color w:val="5E6B78"/>
      <w:sz w:val="25"/>
    </w:rPr>
  </w:style>
  <w:style w:type="paragraph" w:customStyle="1" w:styleId="QBQuestionLabel">
    <w:name w:val="QB Question Label"/>
    <w:basedOn w:val="Normal"/>
    <w:pPr>
      <w:keepNext/>
      <w:spacing w:before="200" w:after="40" w:line="240" w:lineRule="auto"/>
    </w:pPr>
    <w:rPr>
      <w:rFonts w:ascii="DejaVu Sans" w:hAnsi="DejaVu Sans" w:eastAsia="DejaVu Sans"/>
      <w:b/>
      <w:color w:val="0B2545"/>
      <w:sz w:val="23"/>
    </w:rPr>
  </w:style>
  <w:style w:type="paragraph" w:customStyle="1" w:styleId="QBQuestionStem">
    <w:name w:val="QB Question Stem"/>
    <w:basedOn w:val="Normal"/>
    <w:pPr>
      <w:keepNext/>
      <w:keepLines/>
      <w:spacing w:before="0" w:after="100" w:line="300" w:lineRule="auto"/>
    </w:pPr>
    <w:rPr>
      <w:rFonts w:ascii="DejaVu Sans" w:hAnsi="DejaVu Sans" w:eastAsia="DejaVu Sans"/>
      <w:color w:val="1A1A1A"/>
      <w:sz w:val="22"/>
    </w:rPr>
  </w:style>
  <w:style w:type="paragraph" w:customStyle="1" w:styleId="QBOption">
    <w:name w:val="QB Option"/>
    <w:basedOn w:val="Normal"/>
    <w:pPr>
      <w:keepNext/>
      <w:keepLines/>
      <w:spacing w:before="0" w:after="80" w:line="300" w:lineRule="auto"/>
    </w:pPr>
    <w:rPr>
      <w:rFonts w:ascii="DejaVu Sans" w:hAnsi="DejaVu Sans" w:eastAsia="DejaVu Sans"/>
      <w:color w:val="1A1A1A"/>
      <w:sz w:val="21"/>
    </w:rPr>
  </w:style>
  <w:style w:type="paragraph" w:customStyle="1" w:styleId="QBAnswer">
    <w:name w:val="QB Answer"/>
    <w:basedOn w:val="Normal"/>
    <w:pPr>
      <w:keepNext w:val="0"/>
      <w:spacing w:before="0" w:after="120" w:line="300" w:lineRule="auto"/>
    </w:pPr>
    <w:rPr>
      <w:rFonts w:ascii="DejaVu Sans" w:hAnsi="DejaVu Sans" w:eastAsia="DejaVu Sans"/>
      <w:color w:val="1A1A1A"/>
      <w:sz w:val="21"/>
    </w:rPr>
  </w:style>
  <w:style w:type="paragraph" w:customStyle="1" w:styleId="QBReasoning">
    <w:name w:val="QB Reasoning"/>
    <w:basedOn w:val="Normal"/>
    <w:pPr>
      <w:keepNext w:val="0"/>
      <w:spacing w:before="0" w:after="140" w:line="288" w:lineRule="auto"/>
    </w:pPr>
    <w:rPr>
      <w:rFonts w:ascii="DejaVu Sans" w:hAnsi="DejaVu Sans" w:eastAsia="DejaVu Sans"/>
      <w:color w:val="5E6B78"/>
      <w:sz w:val="20"/>
    </w:rPr>
  </w:style>
  <w:style w:type="paragraph" w:customStyle="1" w:styleId="QBSource">
    <w:name w:val="QB Source"/>
    <w:basedOn w:val="Normal"/>
    <w:pPr>
      <w:keepNext w:val="0"/>
      <w:spacing w:before="120" w:after="160" w:line="276" w:lineRule="auto"/>
    </w:pPr>
    <w:rPr>
      <w:rFonts w:ascii="DejaVu Sans" w:hAnsi="DejaVu Sans" w:eastAsia="DejaVu Sans"/>
      <w:i/>
      <w:color w:val="5E6B78"/>
      <w:sz w:val="18"/>
    </w:rPr>
  </w:style>
  <w:style w:type="paragraph" w:customStyle="1" w:styleId="QBSmall">
    <w:name w:val="QB Small"/>
    <w:basedOn w:val="Normal"/>
    <w:pPr>
      <w:keepNext w:val="0"/>
      <w:spacing w:before="0" w:after="80" w:line="276" w:lineRule="auto"/>
    </w:pPr>
    <w:rPr>
      <w:rFonts w:ascii="DejaVu Sans" w:hAnsi="DejaVu Sans" w:eastAsia="DejaVu Sans"/>
      <w:color w:val="5E6B78"/>
      <w:sz w:val="18"/>
    </w:rPr>
  </w:style>
  <w:style w:type="paragraph" w:customStyle="1" w:styleId="QBTableText">
    <w:name w:val="QB Table Text"/>
    <w:basedOn w:val="Normal"/>
    <w:pPr>
      <w:keepNext w:val="0"/>
      <w:spacing w:before="0" w:after="0" w:line="264" w:lineRule="auto"/>
    </w:pPr>
    <w:rPr>
      <w:rFonts w:ascii="DejaVu Sans" w:hAnsi="DejaVu Sans" w:eastAsia="DejaVu Sans"/>
      <w:color w:val="1A1A1A"/>
      <w:sz w:val="17"/>
    </w:rPr>
  </w:style>
  <w:style w:type="paragraph" w:customStyle="1" w:styleId="ADVExamBanner">
    <w:name w:val="ADV Exam Banner"/>
    <w:basedOn w:val="Normal"/>
    <w:pPr>
      <w:keepNext w:val="0"/>
      <w:spacing w:before="0" w:after="120" w:line="240" w:lineRule="auto"/>
      <w:jc w:val="center"/>
    </w:pPr>
    <w:rPr>
      <w:rFonts w:ascii="DejaVu Sans" w:hAnsi="DejaVu Sans" w:eastAsia="DejaVu Sans"/>
      <w:b/>
      <w:color w:val="0B2545"/>
      <w:sz w:val="40"/>
    </w:rPr>
  </w:style>
  <w:style w:type="paragraph" w:customStyle="1" w:styleId="ADVCaseLabel">
    <w:name w:val="ADV Case Label"/>
    <w:basedOn w:val="Normal"/>
    <w:pPr>
      <w:keepNext/>
      <w:spacing w:before="80" w:after="80" w:line="240" w:lineRule="auto"/>
    </w:pPr>
    <w:rPr>
      <w:rFonts w:ascii="DejaVu Sans" w:hAnsi="DejaVu Sans" w:eastAsia="DejaVu Sans"/>
      <w:b/>
      <w:color w:val="9A6A00"/>
      <w:sz w:val="20"/>
    </w:rPr>
  </w:style>
  <w:style w:type="paragraph" w:customStyle="1" w:styleId="ADVExhibit">
    <w:name w:val="ADV Exhibit"/>
    <w:basedOn w:val="Normal"/>
    <w:pPr>
      <w:keepNext w:val="0"/>
      <w:spacing w:before="0" w:after="80" w:line="283" w:lineRule="auto"/>
    </w:pPr>
    <w:rPr>
      <w:rFonts w:ascii="DejaVu Sans" w:hAnsi="DejaVu Sans" w:eastAsia="DejaVu Sans"/>
      <w:color w:val="1A1A1A"/>
      <w:sz w:val="20"/>
    </w:rPr>
  </w:style>
  <w:style w:type="paragraph" w:customStyle="1" w:styleId="ADVItemMeta">
    <w:name w:val="ADV Item Meta"/>
    <w:basedOn w:val="Normal"/>
    <w:pPr>
      <w:keepNext/>
      <w:spacing w:before="0" w:after="60" w:line="240" w:lineRule="auto"/>
    </w:pPr>
    <w:rPr>
      <w:rFonts w:ascii="DejaVu Sans" w:hAnsi="DejaVu Sans" w:eastAsia="DejaVu Sans"/>
      <w:i/>
      <w:color w:val="5E6B78"/>
      <w:sz w:val="17"/>
    </w:rPr>
  </w:style>
  <w:style w:type="paragraph" w:customStyle="1" w:styleId="ADVPrompt">
    <w:name w:val="ADV Prompt"/>
    <w:basedOn w:val="Normal"/>
    <w:pPr>
      <w:keepNext/>
      <w:spacing w:before="40" w:after="120" w:line="288" w:lineRule="auto"/>
    </w:pPr>
    <w:rPr>
      <w:rFonts w:ascii="DejaVu Sans" w:hAnsi="DejaVu Sans" w:eastAsia="DejaVu Sans"/>
      <w:b/>
      <w:color w:val="0B2545"/>
      <w:sz w:val="22"/>
    </w:rPr>
  </w:style>
  <w:style w:type="paragraph" w:customStyle="1" w:styleId="ADVAnswerOption">
    <w:name w:val="ADV Answer Option"/>
    <w:basedOn w:val="Normal"/>
    <w:pPr>
      <w:keepNext/>
      <w:spacing w:before="0" w:after="80" w:line="288" w:lineRule="auto"/>
    </w:pPr>
    <w:rPr>
      <w:rFonts w:ascii="DejaVu Sans" w:hAnsi="DejaVu Sans" w:eastAsia="DejaVu Sans"/>
      <w:color w:val="1A1A1A"/>
      <w:sz w:val="20"/>
    </w:rPr>
  </w:style>
  <w:style w:type="paragraph" w:customStyle="1" w:styleId="ADVExplanation">
    <w:name w:val="ADV Explanation"/>
    <w:basedOn w:val="Normal"/>
    <w:pPr>
      <w:keepNext w:val="0"/>
      <w:spacing w:before="0" w:after="120" w:line="288" w:lineRule="auto"/>
    </w:pPr>
    <w:rPr>
      <w:rFonts w:ascii="DejaVu Sans" w:hAnsi="DejaVu Sans" w:eastAsia="DejaVu Sans"/>
      <w:color w:val="1A1A1A"/>
      <w:sz w:val="20"/>
    </w:rPr>
  </w:style>
  <w:style w:type="paragraph" w:customStyle="1" w:styleId="ADVOptionAnalysis">
    <w:name w:val="ADV Option Analysis"/>
    <w:basedOn w:val="Normal"/>
    <w:pPr>
      <w:keepNext w:val="0"/>
      <w:spacing w:before="0" w:after="80" w:line="281" w:lineRule="auto"/>
    </w:pPr>
    <w:rPr>
      <w:rFonts w:ascii="DejaVu Sans" w:hAnsi="DejaVu Sans" w:eastAsia="DejaVu Sans"/>
      <w:color w:val="5E6B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credentials/support/exam-duration-exam-experience" TargetMode="External"/><Relationship Id="rId12" Type="http://schemas.openxmlformats.org/officeDocument/2006/relationships/hyperlink" Target="https://aka.ms/examdemo" TargetMode="External"/><Relationship Id="rId13" Type="http://schemas.openxmlformats.org/officeDocument/2006/relationships/hyperlink" Target="https://learn.microsoft.com/en-us/shows/exam-readiness-zone/preparing-for-pl-200-configure-microsoft-dataverse" TargetMode="External"/><Relationship Id="rId14" Type="http://schemas.openxmlformats.org/officeDocument/2006/relationships/hyperlink" Target="https://pragmaticworks.com/blog/pl-200-exam-tutoring-questions-and-answers-for-the-microsoft-power-platform-certification-exam" TargetMode="External"/><Relationship Id="rId15" Type="http://schemas.openxmlformats.org/officeDocument/2006/relationships/hyperlink" Target="https://www.measureup.com/microsoft-practice-test-pl-200-microsoft-power-platform-functional-consultant.html" TargetMode="External"/><Relationship Id="rId16" Type="http://schemas.openxmlformats.org/officeDocument/2006/relationships/hyperlink" Target="https://learn.microsoft.com/en-us/credentials/certifications/resources/study-guides/pl-200" TargetMode="External"/><Relationship Id="rId17" Type="http://schemas.openxmlformats.org/officeDocument/2006/relationships/hyperlink" Target="https://learn.microsoft.com/en-us/power-platform/admin/security-roles-privileges" TargetMode="External"/><Relationship Id="rId18" Type="http://schemas.openxmlformats.org/officeDocument/2006/relationships/hyperlink" Target="https://learn.microsoft.com/en-us/power-apps/maker/model-driven-apps/model-app-page-overview" TargetMode="External"/><Relationship Id="rId19" Type="http://schemas.openxmlformats.org/officeDocument/2006/relationships/hyperlink" Target="https://learn.microsoft.com/en-us/power-automate/dataverse/create-update-delete-trigger" TargetMode="External"/><Relationship Id="rId20" Type="http://schemas.openxmlformats.org/officeDocument/2006/relationships/hyperlink" Target="https://learn.microsoft.com/en-us/power-platform/alm/solution-concepts-alm" TargetMode="External"/><Relationship Id="rId21" Type="http://schemas.openxmlformats.org/officeDocument/2006/relationships/hyperlink" Target="https://learn.microsoft.com/en-us/power-apps/maker/data-platform/create-edit-entity-relationships" TargetMode="External"/><Relationship Id="rId22" Type="http://schemas.openxmlformats.org/officeDocument/2006/relationships/hyperlink" Target="https://learn.microsoft.com/en-us/power-apps/maker/canvas-apps/delegation-overview" TargetMode="External"/><Relationship Id="rId23" Type="http://schemas.openxmlformats.org/officeDocument/2006/relationships/hyperlink" Target="https://learn.microsoft.com/en-us/power-automate/guidance/coding-guidelines/error-handling" TargetMode="External"/><Relationship Id="rId24" Type="http://schemas.openxmlformats.org/officeDocument/2006/relationships/hyperlink" Target="https://learn.microsoft.com/en-us/power-apps/maker/data-platform/environmentvariables" TargetMode="External"/><Relationship Id="rId25" Type="http://schemas.openxmlformats.org/officeDocument/2006/relationships/hyperlink" Target="https://learn.microsoft.com/en-us/power-apps/maker/data-platform/define-rollup-fields" TargetMode="External"/><Relationship Id="rId26" Type="http://schemas.openxmlformats.org/officeDocument/2006/relationships/hyperlink" Target="https://learn.microsoft.com/en-us/power-apps/maker/model-driven-apps/types-forms" TargetMode="External"/><Relationship Id="rId27" Type="http://schemas.openxmlformats.org/officeDocument/2006/relationships/hyperlink" Target="https://learn.microsoft.com/en-us/power-apps/maker/data-platform/use-powerapps-checker" TargetMode="External"/><Relationship Id="rId28" Type="http://schemas.openxmlformats.org/officeDocument/2006/relationships/hyperlink" Target="https://learn.microsoft.com/en-us/power-pages/security/create-web-roles" TargetMode="External"/><Relationship Id="rId29" Type="http://schemas.openxmlformats.org/officeDocument/2006/relationships/hyperlink" Target="https://learn.microsoft.com/en-us/power-automate/business-process-flows-overview" TargetMode="External"/><Relationship Id="rId30" Type="http://schemas.openxmlformats.org/officeDocument/2006/relationships/hyperlink" Target="https://learn.microsoft.com/en-us/power-automate/create-team-flows" TargetMode="External"/><Relationship Id="rId31" Type="http://schemas.openxmlformats.org/officeDocument/2006/relationships/hyperlink" Target="https://learn.microsoft.com/en-us/power-apps/maker/model-driven-apps/command-designer-overview" TargetMode="External"/><Relationship Id="rId32" Type="http://schemas.openxmlformats.org/officeDocument/2006/relationships/hyperlink" Target="https://learn.microsoft.com/en-us/power-automate/create-child-flows" TargetMode="External"/><Relationship Id="rId33" Type="http://schemas.openxmlformats.org/officeDocument/2006/relationships/hyperlink" Target="https://learn.microsoft.com/en-us/power-platform/admin/set-up-sharepoint-integration" TargetMode="External"/><Relationship Id="rId34" Type="http://schemas.openxmlformats.org/officeDocument/2006/relationships/hyperlink" Target="https://learn.microsoft.com/en-us/power-apps/maker/canvas-apps/working-with-variables" TargetMode="External"/><Relationship Id="rId35" Type="http://schemas.openxmlformats.org/officeDocument/2006/relationships/hyperlink" Target="https://learn.microsoft.com/en-us/power-apps/maker/data-platform/data-platform-create-business-rule" TargetMode="External"/><Relationship Id="rId36" Type="http://schemas.openxmlformats.org/officeDocument/2006/relationships/hyperlink" Target="https://learn.microsoft.com/en-us/power-platform/admin/using-word-templates-dynamics-365" TargetMode="External"/><Relationship Id="rId37" Type="http://schemas.openxmlformats.org/officeDocument/2006/relationships/hyperlink" Target="https://learn.microsoft.com/en-us/power-apps/maker/model-driven-apps/share-model-driven-app" TargetMode="External"/><Relationship Id="rId38" Type="http://schemas.openxmlformats.org/officeDocument/2006/relationships/hyperlink" Target="https://learn.microsoft.com/en-us/power-apps/maker/data-platform/low-code-plug-ins" TargetMode="External"/><Relationship Id="rId39" Type="http://schemas.openxmlformats.org/officeDocument/2006/relationships/hyperlink" Target="https://learn.microsoft.com/en-us/power-platform/admin/configure-relevance-search-organization" TargetMode="External"/><Relationship Id="rId40" Type="http://schemas.openxmlformats.org/officeDocument/2006/relationships/hyperlink" Target="https://learn.microsoft.com/en-us/power-apps/maker/model-driven-apps/model-driven-app-overview" TargetMode="External"/><Relationship Id="rId41" Type="http://schemas.openxmlformats.org/officeDocument/2006/relationships/hyperlink" Target="https://learn.microsoft.com/en-us/power-apps/maker/data-platform/overview-realtime-workflows" TargetMode="External"/><Relationship Id="rId42" Type="http://schemas.openxmlformats.org/officeDocument/2006/relationships/hyperlink" Target="https://learn.microsoft.com/en-us/power-platform/admin/manage-group-teams" TargetMode="External"/><Relationship Id="rId43" Type="http://schemas.openxmlformats.org/officeDocument/2006/relationships/hyperlink" Target="https://learn.microsoft.com/en-us/power-apps/maker/model-driven-apps/embed-canvas-app-in-form" TargetMode="External"/><Relationship Id="rId44" Type="http://schemas.openxmlformats.org/officeDocument/2006/relationships/hyperlink" Target="https://learn.microsoft.com/en-us/power-apps/maker/data-platform/update-solutions" TargetMode="External"/><Relationship Id="rId45" Type="http://schemas.openxmlformats.org/officeDocument/2006/relationships/hyperlink" Target="https://learn.microsoft.com/en-us/power-platform/admin/manage-teams" TargetMode="External"/><Relationship Id="rId46" Type="http://schemas.openxmlformats.org/officeDocument/2006/relationships/hyperlink" Target="https://learn.microsoft.com/en-us/power-pages/security/table-permissions" TargetMode="External"/><Relationship Id="rId47" Type="http://schemas.openxmlformats.org/officeDocument/2006/relationships/hyperlink" Target="https://learn.microsoft.com/en-us/power-apps/maker/data-platform/solution-layers" TargetMode="External"/><Relationship Id="rId48" Type="http://schemas.openxmlformats.org/officeDocument/2006/relationships/hyperlink" Target="https://learn.microsoft.com/en-us/power-apps/developer/data-platform/configure-entity-relationship-cascading-behavior" TargetMode="External"/><Relationship Id="rId49" Type="http://schemas.openxmlformats.org/officeDocument/2006/relationships/hyperlink" Target="https://learn.microsoft.com/en-us/power-platform/admin/environments-overview" TargetMode="External"/><Relationship Id="rId50" Type="http://schemas.openxmlformats.org/officeDocument/2006/relationships/hyperlink" Target="https://learn.microsoft.com/en-us/power-automate/guidance/coding-guidelines/understand-benefits-solution-aware-flows" TargetMode="External"/><Relationship Id="rId51" Type="http://schemas.openxmlformats.org/officeDocument/2006/relationships/hyperlink" Target="https://learn.microsoft.com/en-us/power-platform/admin/server-side-synchronization" TargetMode="External"/><Relationship Id="rId52" Type="http://schemas.openxmlformats.org/officeDocument/2006/relationships/hyperlink" Target="https://learn.microsoft.com/en-us/power-platform/admin/detect-duplicate-records" TargetMode="External"/><Relationship Id="rId53" Type="http://schemas.openxmlformats.org/officeDocument/2006/relationships/hyperlink" Target="https://learn.microsoft.com/en-us/power-apps/guidance/coding-guidelines/error-handling" TargetMode="External"/><Relationship Id="rId54" Type="http://schemas.openxmlformats.org/officeDocument/2006/relationships/hyperlink" Target="https://learn.microsoft.com/en-us/power-platform/admin/manage-dataverse-auditing" TargetMode="External"/><Relationship Id="rId55" Type="http://schemas.openxmlformats.org/officeDocument/2006/relationships/hyperlink" Target="https://learn.microsoft.com/en-us/power-pages/security/authentication/" TargetMode="External"/><Relationship Id="rId56" Type="http://schemas.openxmlformats.org/officeDocument/2006/relationships/hyperlink" Target="https://learn.microsoft.com/en-us/power-pages/getting-started/tutorial-add-multi-step-form" TargetMode="External"/><Relationship Id="rId57" Type="http://schemas.openxmlformats.org/officeDocument/2006/relationships/hyperlink" Target="https://learn.microsoft.com/en-us/power-pages/security/power-pages-security" TargetMode="External"/><Relationship Id="rId58" Type="http://schemas.openxmlformats.org/officeDocument/2006/relationships/hyperlink" Target="https://learn.microsoft.com/en-us/power-platform/admin/view-take-action-bulk-deletion-jobs" TargetMode="External"/><Relationship Id="rId59" Type="http://schemas.openxmlformats.org/officeDocument/2006/relationships/hyperlink" Target="https://learn.microsoft.com/en-us/power-pages/configure/manage-sharepoint-documents" TargetMode="External"/><Relationship Id="rId60" Type="http://schemas.openxmlformats.org/officeDocument/2006/relationships/hyperlink" Target="https://learn.microsoft.com/en-us/credentials/certifications/exams/pl-200/" TargetMode="External"/><Relationship Id="rId61" Type="http://schemas.openxmlformats.org/officeDocument/2006/relationships/hyperlink" Target="https://learn.microsoft.com/en-us/power-apps/maker/data-platform/formula-columns" TargetMode="External"/><Relationship Id="rId62" Type="http://schemas.openxmlformats.org/officeDocument/2006/relationships/hyperlink" Target="https://learn.microsoft.com/en-us/power-apps/maker/data-platform/solution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PL-200 Advanced Exam Simulation Question Bank 2026</dc:title>
  <dc:subject>Three original scenario-based Microsoft Power Platform Functional Consultant mock exams</dc:subject>
  <dc:creator>PL-200 Study Project</dc:creator>
  <cp:keywords>PL-200, Dataverse, Power Apps, Power Automate, Power Pages, mock exam, case study</cp:keywords>
  <dc:description>Original practice material; not Microsoft exam content or a dump.</dc:description>
  <cp:lastModifiedBy/>
  <cp:revision>1</cp:revision>
  <dcterms:created xsi:type="dcterms:W3CDTF">2013-12-23T23:15:00Z</dcterms:created>
  <dcterms:modified xsi:type="dcterms:W3CDTF">2013-12-23T23:15:00Z</dcterms:modified>
  <cp:category/>
</cp:coreProperties>
</file>