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2049" w14:textId="0D9726C7" w:rsidR="0087229E" w:rsidRDefault="001B2A2B">
      <w:r w:rsidRPr="001B2A2B">
        <w:t xml:space="preserve">“These HTML files are reference documentation pages from the ATCO² Air Traffic Control Speech Corpus, which was used to study aerospace communication patterns. The original dataset is publicly available at </w:t>
      </w:r>
      <w:hyperlink r:id="rId4" w:tgtFrame="_new" w:history="1">
        <w:r w:rsidRPr="001B2A2B">
          <w:rPr>
            <w:rStyle w:val="Hyperlink"/>
          </w:rPr>
          <w:t>https://www.atco2.org/data</w:t>
        </w:r>
      </w:hyperlink>
      <w:r w:rsidRPr="001B2A2B">
        <w:t>.”</w:t>
      </w:r>
    </w:p>
    <w:sectPr w:rsidR="0087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2B"/>
    <w:rsid w:val="000F53B1"/>
    <w:rsid w:val="001B2A2B"/>
    <w:rsid w:val="0020207C"/>
    <w:rsid w:val="00290E7E"/>
    <w:rsid w:val="00431C0C"/>
    <w:rsid w:val="0087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DF1E"/>
  <w15:chartTrackingRefBased/>
  <w15:docId w15:val="{43D65835-CAE5-428A-9CA5-AC7864E9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tco2.org/dat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Kalpayan De</dc:creator>
  <cp:keywords/>
  <dc:description/>
  <cp:lastModifiedBy>Kalpayan De</cp:lastModifiedBy>
  <cp:revision>1</cp:revision>
  <dcterms:created xsi:type="dcterms:W3CDTF">2025-11-02T10:49:00Z</dcterms:created>
  <dcterms:modified xsi:type="dcterms:W3CDTF">2025-11-02T10:50:00Z</dcterms:modified>
</cp:coreProperties>
</file>