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65D"/>
          <w:sz w:val="56"/>
          <w:szCs w:val="56"/>
        </w:rPr>
        <w:t xml:space="preserve">FuelSphere</w:t>
      </w:r>
    </w:p>
    <w:p>
      <w:pPr>
        <w:spacing w:before="200"/>
        <w:jc w:val="center"/>
      </w:pPr>
      <w:r>
        <w:rPr>
          <w:rFonts w:ascii="Arial" w:cs="Arial" w:eastAsia="Arial" w:hAnsi="Arial"/>
          <w:i/>
          <w:iCs/>
          <w:sz w:val="28"/>
          <w:szCs w:val="28"/>
        </w:rPr>
        <w:t xml:space="preserve">Airline Fuel Lifecycle Management Solution</w:t>
      </w:r>
    </w:p>
    <w:p>
      <w:pPr>
        <w:spacing w:before="600"/>
      </w:pPr>
    </w:p>
    <w:p>
      <w:pPr>
        <w:jc w:val="center"/>
      </w:pPr>
      <w:r>
        <w:rPr>
          <w:rFonts w:ascii="Arial" w:cs="Arial" w:eastAsia="Arial" w:hAnsi="Arial"/>
          <w:b/>
          <w:bCs/>
          <w:sz w:val="44"/>
          <w:szCs w:val="44"/>
        </w:rPr>
        <w:t xml:space="preserve">Security Management Module</w:t>
      </w:r>
    </w:p>
    <w:p>
      <w:pPr>
        <w:spacing w:before="200"/>
        <w:jc w:val="center"/>
      </w:pPr>
      <w:r>
        <w:rPr>
          <w:rFonts w:ascii="Arial" w:cs="Arial" w:eastAsia="Arial" w:hAnsi="Arial"/>
          <w:sz w:val="32"/>
          <w:szCs w:val="32"/>
        </w:rPr>
        <w:t xml:space="preserve">High-Level Design Document</w:t>
      </w:r>
    </w:p>
    <w:p>
      <w:pPr>
        <w:spacing w:before="400"/>
      </w:pPr>
    </w:p>
    <w:p>
      <w:pPr>
        <w:jc w:val="center"/>
      </w:pPr>
      <w:r>
        <w:rPr>
          <w:rFonts w:ascii="Arial" w:cs="Arial" w:eastAsia="Arial" w:hAnsi="Arial"/>
          <w:b/>
          <w:bCs/>
          <w:sz w:val="24"/>
          <w:szCs w:val="24"/>
        </w:rPr>
        <w:t xml:space="preserve">Document ID: FDD-13-HLD</w:t>
      </w:r>
    </w:p>
    <w:p>
      <w:pPr>
        <w:spacing w:before="100"/>
        <w:jc w:val="center"/>
      </w:pPr>
      <w:r>
        <w:rPr>
          <w:rFonts w:ascii="Arial" w:cs="Arial" w:eastAsia="Arial" w:hAnsi="Arial"/>
          <w:sz w:val="24"/>
          <w:szCs w:val="24"/>
        </w:rPr>
        <w:t xml:space="preserve">Version 1.0</w:t>
      </w:r>
    </w:p>
    <w:p>
      <w:pPr>
        <w:spacing w:before="1500"/>
      </w:pPr>
    </w:p>
    <w:p>
      <w:pPr>
        <w:jc w:val="center"/>
      </w:pPr>
      <w:r>
        <w:rPr>
          <w:rFonts w:ascii="Arial" w:cs="Arial" w:eastAsia="Arial" w:hAnsi="Arial"/>
          <w:sz w:val="24"/>
          <w:szCs w:val="24"/>
        </w:rPr>
        <w:t xml:space="preserve">Prepared by: Diligent Global</w:t>
      </w:r>
    </w:p>
    <w:p>
      <w:pPr>
        <w:spacing w:before="100"/>
        <w:jc w:val="center"/>
      </w:pPr>
      <w:r>
        <w:rPr>
          <w:rFonts w:ascii="Arial" w:cs="Arial" w:eastAsia="Arial" w:hAnsi="Arial"/>
          <w:sz w:val="24"/>
          <w:szCs w:val="24"/>
        </w:rPr>
        <w:t xml:space="preserve">January 2026</w:t>
      </w:r>
    </w:p>
    <w:p>
      <w:r>
        <w:br w:type="page"/>
      </w:r>
    </w:p>
    <w:p>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Document Semantics</w:t>
      </w:r>
    </w:p>
    <w:p>
      <w:pPr>
        <w:pStyle w:val="Heading2"/>
        <w:spacing w:before="300" w:after="150"/>
      </w:pPr>
      <w:r>
        <w:rPr>
          <w:rFonts w:ascii="Arial" w:cs="Arial" w:eastAsia="Arial" w:hAnsi="Arial"/>
          <w:b/>
          <w:bCs/>
          <w:sz w:val="28"/>
          <w:szCs w:val="28"/>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Property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Value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FDD-13-HLD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 Title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 Security Management Module - High-Level Design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 Prepared by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[Author Name]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Business Process Owner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[Client IT Security Owner]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Responsible Team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Diligent Global - FuelSphere Development Team</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Reviewer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[Reviewer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Approver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[Approver Name]</w:t>
            </w:r>
          </w:p>
        </w:tc>
      </w:tr>
    </w:tbl>
    <w:p>
      <w:pPr>
        <w:pStyle w:val="Heading2"/>
        <w:spacing w:before="300" w:after="150"/>
      </w:pPr>
      <w:r>
        <w:rPr>
          <w:rFonts w:ascii="Arial" w:cs="Arial" w:eastAsia="Arial" w:hAnsi="Arial"/>
          <w:b/>
          <w:bCs/>
          <w:sz w:val="28"/>
          <w:szCs w:val="28"/>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Rev</w:t>
            </w:r>
          </w:p>
        </w:tc>
        <w:tc>
          <w:tcPr>
            <w:tcW w:type="dxa" w:w="1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Date</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Author(s)</w:t>
            </w:r>
          </w:p>
        </w:tc>
        <w:tc>
          <w:tcPr>
            <w:tcW w:type="dxa" w:w="46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Comments/Major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Kalpesh Chavda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Initial Release - Security Management Module HLD</w:t>
            </w:r>
          </w:p>
        </w:tc>
      </w:tr>
    </w:tbl>
    <w:p>
      <w:pPr>
        <w:pStyle w:val="Heading2"/>
        <w:spacing w:before="300" w:after="150"/>
      </w:pPr>
      <w:r>
        <w:rPr>
          <w:rFonts w:ascii="Arial" w:cs="Arial" w:eastAsia="Arial" w:hAnsi="Arial"/>
          <w:b/>
          <w:bCs/>
          <w:sz w:val="28"/>
          <w:szCs w:val="28"/>
        </w:rPr>
        <w:t xml:space="preserve">1.3.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Document ID</w:t>
            </w:r>
          </w:p>
        </w:tc>
        <w:tc>
          <w:tcPr>
            <w:tcW w:type="dxa" w:w="5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Document Title</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FS-FND-001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Solution Architecture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FS-FND-003</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&amp; Authorization Specification (Technical Foundation)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2.1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FDD-11-HLD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Monitoring Module HLD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FS-FND-004</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UI/UX Standards Specification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1.0</w:t>
            </w:r>
          </w:p>
        </w:tc>
      </w:tr>
    </w:tbl>
    <w:p>
      <w:pPr>
        <w:pStyle w:val="Heading2"/>
        <w:spacing w:before="300" w:after="150"/>
      </w:pPr>
      <w:r>
        <w:rPr>
          <w:rFonts w:ascii="Arial" w:cs="Arial" w:eastAsia="Arial" w:hAnsi="Arial"/>
          <w:b/>
          <w:bCs/>
          <w:sz w:val="28"/>
          <w:szCs w:val="28"/>
        </w:rPr>
        <w:t xml:space="preserve">1.4. Document Scope Clarification</w:t>
      </w:r>
    </w:p>
    <w:p>
      <w:pPr>
        <w:spacing w:after="120"/>
      </w:pPr>
      <w:r>
        <w:rPr>
          <w:rFonts w:ascii="Arial" w:cs="Arial" w:eastAsia="Arial" w:hAnsi="Arial"/>
          <w:sz w:val="22"/>
          <w:szCs w:val="22"/>
        </w:rPr>
        <w:t xml:space="preserve">This document (FDD-13-HLD) defines the Security Management MODULE - the user-facing administrative application for managing security operations within FuelSphere. It is distinct from FS-FND-003 (Security &amp; Authorization Specification), which defines the technical security architecture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Aspect</w:t>
            </w:r>
          </w:p>
        </w:tc>
        <w:tc>
          <w:tcPr>
            <w:tcW w:type="dxa" w:w="351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FS-FND-003 (Foundation)</w:t>
            </w:r>
          </w:p>
        </w:tc>
        <w:tc>
          <w:tcPr>
            <w:tcW w:type="dxa" w:w="351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FDD-13-HLD (This Document)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Focus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Technical Security Architecture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Administration Application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Content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XSUAA configuration, OAuth/SAML, CDS annotations, scopes, role templates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Admin UI screens, workflows, user management, audit viewers, dashboards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Audience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Developers, Security Engineers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Administrators, IT Operations, Auditors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Deliverable</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xs-security.json, authorization.cds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Fiori applications, workflows, dashboards</w:t>
            </w:r>
          </w:p>
        </w:tc>
      </w:tr>
    </w:tbl>
    <w:p>
      <w:pPr>
        <w:pStyle w:val="Heading2"/>
        <w:spacing w:before="300" w:after="150"/>
      </w:pPr>
      <w:r>
        <w:rPr>
          <w:rFonts w:ascii="Arial" w:cs="Arial" w:eastAsia="Arial" w:hAnsi="Arial"/>
          <w:b/>
          <w:bCs/>
          <w:sz w:val="28"/>
          <w:szCs w:val="28"/>
        </w:rPr>
        <w:t xml:space="preserve">1.5.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Activity</w:t>
            </w:r>
          </w:p>
        </w:tc>
        <w:tc>
          <w:tcPr>
            <w:tcW w:type="dxa" w:w="1352"/>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Solution Architect</w:t>
            </w:r>
          </w:p>
        </w:tc>
        <w:tc>
          <w:tcPr>
            <w:tcW w:type="dxa" w:w="1352"/>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Security Admin</w:t>
            </w:r>
          </w:p>
        </w:tc>
        <w:tc>
          <w:tcPr>
            <w:tcW w:type="dxa" w:w="1352"/>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IT Ops</w:t>
            </w:r>
          </w:p>
        </w:tc>
        <w:tc>
          <w:tcPr>
            <w:tcW w:type="dxa" w:w="1352"/>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Internal Audit</w:t>
            </w:r>
          </w:p>
        </w:tc>
        <w:tc>
          <w:tcPr>
            <w:tcW w:type="dxa" w:w="1352"/>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Business Analyst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 Module Design</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 Management Workflows</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 Review Campaigns</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 Log Viewer Design</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 Violation Management</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Event Dashboard</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Incident Workflows</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r>
    </w:tbl>
    <w:p>
      <w:pPr>
        <w:spacing w:after="120"/>
      </w:pPr>
      <w:r>
        <w:rPr>
          <w:rFonts w:ascii="Arial" w:cs="Arial" w:eastAsia="Arial" w:hAnsi="Arial"/>
          <w:sz w:val="22"/>
          <w:szCs w:val="22"/>
        </w:rPr>
        <w:t xml:space="preserve">Legend: R = Responsible, A = Accountable, C = Consulted, I = Informed</w:t>
      </w:r>
    </w:p>
    <w:p>
      <w:r>
        <w:br w:type="page"/>
      </w:r>
    </w:p>
    <w:p>
      <w:pPr>
        <w:pStyle w:val="Heading1"/>
        <w:spacing w:before="400" w:after="200"/>
      </w:pPr>
      <w:r>
        <w:rPr>
          <w:rFonts w:ascii="Arial" w:cs="Arial" w:eastAsia="Arial" w:hAnsi="Arial"/>
          <w:b/>
          <w:bCs/>
          <w:sz w:val="32"/>
          <w:szCs w:val="32"/>
        </w:rPr>
        <w:t xml:space="preserve">2. Functional Specification Review</w:t>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FuelSphere Release 1.0</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Security Management (FDD-13)</w:t>
      </w:r>
    </w:p>
    <w:p>
      <w:pPr>
        <w:pStyle w:val="Heading2"/>
        <w:spacing w:before="300" w:after="150"/>
      </w:pPr>
      <w:r>
        <w:rPr>
          <w:rFonts w:ascii="Arial" w:cs="Arial" w:eastAsia="Arial" w:hAnsi="Arial"/>
          <w:b/>
          <w:bCs/>
          <w:sz w:val="28"/>
          <w:szCs w:val="28"/>
        </w:rPr>
        <w:t xml:space="preserve">2.1. Overview</w:t>
      </w:r>
    </w:p>
    <w:p>
      <w:pPr>
        <w:spacing w:after="120"/>
      </w:pPr>
      <w:r>
        <w:rPr>
          <w:rFonts w:ascii="Arial" w:cs="Arial" w:eastAsia="Arial" w:hAnsi="Arial"/>
          <w:sz w:val="22"/>
          <w:szCs w:val="22"/>
        </w:rPr>
        <w:t xml:space="preserve">The Security Management module provides comprehensive administrative capabilities for managing, monitoring, and maintaining the security posture of FuelSphere. This module serves as the operational interface for security administrators, IT operations, and internal auditors to perform day-to-day security management tasks.</w:t>
      </w:r>
    </w:p>
    <w:p>
      <w:pPr>
        <w:spacing w:after="120"/>
      </w:pPr>
      <w:r>
        <w:rPr>
          <w:rFonts w:ascii="Arial" w:cs="Arial" w:eastAsia="Arial" w:hAnsi="Arial"/>
          <w:b/>
          <w:bCs/>
          <w:sz w:val="22"/>
          <w:szCs w:val="22"/>
        </w:rPr>
        <w:t xml:space="preserve">Key Capabilities:</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User Management Dashboard for provisioning, de-provisioning, and role assignments</w:t>
      </w:r>
    </w:p>
    <w:p>
      <w:pPr>
        <w:pStyle w:val="ListParagraph"/>
        <w:numPr>
          <w:ilvl w:val="0"/>
          <w:numId w:val="2"/>
        </w:numPr>
      </w:pPr>
      <w:r>
        <w:rPr>
          <w:rFonts w:ascii="Arial" w:cs="Arial" w:eastAsia="Arial" w:hAnsi="Arial"/>
          <w:sz w:val="22"/>
          <w:szCs w:val="22"/>
        </w:rPr>
        <w:t xml:space="preserve">Role Assignment Management with approval workflows and SoD checking</w:t>
      </w:r>
    </w:p>
    <w:p>
      <w:pPr>
        <w:pStyle w:val="ListParagraph"/>
        <w:numPr>
          <w:ilvl w:val="0"/>
          <w:numId w:val="2"/>
        </w:numPr>
      </w:pPr>
      <w:r>
        <w:rPr>
          <w:rFonts w:ascii="Arial" w:cs="Arial" w:eastAsia="Arial" w:hAnsi="Arial"/>
          <w:sz w:val="22"/>
          <w:szCs w:val="22"/>
        </w:rPr>
        <w:t xml:space="preserve">Access Review Campaigns for quarterly/periodic access certification</w:t>
      </w:r>
    </w:p>
    <w:p>
      <w:pPr>
        <w:pStyle w:val="ListParagraph"/>
        <w:numPr>
          <w:ilvl w:val="0"/>
          <w:numId w:val="2"/>
        </w:numPr>
      </w:pPr>
      <w:r>
        <w:rPr>
          <w:rFonts w:ascii="Arial" w:cs="Arial" w:eastAsia="Arial" w:hAnsi="Arial"/>
          <w:sz w:val="22"/>
          <w:szCs w:val="22"/>
        </w:rPr>
        <w:t xml:space="preserve">Audit Log Viewer with advanced filtering, export, and drill-down capabilities</w:t>
      </w:r>
    </w:p>
    <w:p>
      <w:pPr>
        <w:pStyle w:val="ListParagraph"/>
        <w:numPr>
          <w:ilvl w:val="0"/>
          <w:numId w:val="2"/>
        </w:numPr>
      </w:pPr>
      <w:r>
        <w:rPr>
          <w:rFonts w:ascii="Arial" w:cs="Arial" w:eastAsia="Arial" w:hAnsi="Arial"/>
          <w:sz w:val="22"/>
          <w:szCs w:val="22"/>
        </w:rPr>
        <w:t xml:space="preserve">Security Event Dashboard with real-time monitoring and alerting</w:t>
      </w:r>
    </w:p>
    <w:p>
      <w:pPr>
        <w:pStyle w:val="ListParagraph"/>
        <w:numPr>
          <w:ilvl w:val="0"/>
          <w:numId w:val="2"/>
        </w:numPr>
      </w:pPr>
      <w:r>
        <w:rPr>
          <w:rFonts w:ascii="Arial" w:cs="Arial" w:eastAsia="Arial" w:hAnsi="Arial"/>
          <w:sz w:val="22"/>
          <w:szCs w:val="22"/>
        </w:rPr>
        <w:t xml:space="preserve">SoD Violation Management with exception workflows</w:t>
      </w:r>
    </w:p>
    <w:p>
      <w:pPr>
        <w:pStyle w:val="ListParagraph"/>
        <w:numPr>
          <w:ilvl w:val="0"/>
          <w:numId w:val="2"/>
        </w:numPr>
      </w:pPr>
      <w:r>
        <w:rPr>
          <w:rFonts w:ascii="Arial" w:cs="Arial" w:eastAsia="Arial" w:hAnsi="Arial"/>
          <w:sz w:val="22"/>
          <w:szCs w:val="22"/>
        </w:rPr>
        <w:t xml:space="preserve">Security Incident Management for tracking and resolution</w:t>
      </w:r>
    </w:p>
    <w:p>
      <w:pPr>
        <w:pStyle w:val="ListParagraph"/>
        <w:numPr>
          <w:ilvl w:val="0"/>
          <w:numId w:val="2"/>
        </w:numPr>
      </w:pPr>
      <w:r>
        <w:rPr>
          <w:rFonts w:ascii="Arial" w:cs="Arial" w:eastAsia="Arial" w:hAnsi="Arial"/>
          <w:sz w:val="22"/>
          <w:szCs w:val="22"/>
        </w:rPr>
        <w:t xml:space="preserve">Security Configuration Management for policy settings</w:t>
      </w:r>
    </w:p>
    <w:p>
      <w:pPr>
        <w:pStyle w:val="Heading2"/>
        <w:spacing w:before="300" w:after="150"/>
      </w:pPr>
      <w:r>
        <w:rPr>
          <w:rFonts w:ascii="Arial" w:cs="Arial" w:eastAsia="Arial" w:hAnsi="Arial"/>
          <w:b/>
          <w:bCs/>
          <w:sz w:val="28"/>
          <w:szCs w:val="28"/>
        </w:rPr>
        <w:t xml:space="preserve">2.2.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4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Department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Business Process Owner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Overall accountability for Security Management processes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Security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Administrator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Day-to-day user management, role assignments, access reviews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IT Security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Operations 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incident management, escalation handling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Operations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Internal Auditor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 log review, compliance verification, SOX controls testing</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Internal Audit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CISO/IT Security 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policy decisions, risk acceptance, strategic oversight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Security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Compliance Officer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Regulatory compliance monitoring, audit coordination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Compliance</w:t>
            </w:r>
          </w:p>
        </w:tc>
      </w:tr>
    </w:tbl>
    <w:p>
      <w:pPr>
        <w:pStyle w:val="Heading2"/>
        <w:spacing w:before="300" w:after="150"/>
      </w:pPr>
      <w:r>
        <w:rPr>
          <w:rFonts w:ascii="Arial" w:cs="Arial" w:eastAsia="Arial" w:hAnsi="Arial"/>
          <w:b/>
          <w:bCs/>
          <w:sz w:val="28"/>
          <w:szCs w:val="28"/>
        </w:rPr>
        <w:t xml:space="preserve">2.3. Background / Context</w:t>
      </w:r>
    </w:p>
    <w:p>
      <w:pPr>
        <w:spacing w:after="120"/>
      </w:pPr>
      <w:r>
        <w:rPr>
          <w:rFonts w:ascii="Arial" w:cs="Arial" w:eastAsia="Arial" w:hAnsi="Arial"/>
          <w:sz w:val="22"/>
          <w:szCs w:val="22"/>
        </w:rPr>
        <w:t xml:space="preserve">Effective security management is essential for maintaining the integrity, confidentiality, and availability of FuelSphere operations. With fuel representing a significant operational cost and the system handling sensitive financial transactions, robust security controls and monitoring are mandatory for SOX compliance and operational resilience.</w:t>
      </w:r>
    </w:p>
    <w:p>
      <w:pPr>
        <w:spacing w:after="120"/>
      </w:pPr>
      <w:r>
        <w:rPr>
          <w:rFonts w:ascii="Arial" w:cs="Arial" w:eastAsia="Arial" w:hAnsi="Arial"/>
          <w:sz w:val="22"/>
          <w:szCs w:val="22"/>
        </w:rPr>
        <w:t xml:space="preserve">The Security Management module addresses the following business challenges:</w:t>
      </w:r>
    </w:p>
    <w:p>
      <w:pPr>
        <w:pStyle w:val="ListParagraph"/>
        <w:numPr>
          <w:ilvl w:val="0"/>
          <w:numId w:val="3"/>
        </w:numPr>
      </w:pPr>
      <w:r>
        <w:rPr>
          <w:rFonts w:ascii="Arial" w:cs="Arial" w:eastAsia="Arial" w:hAnsi="Arial"/>
          <w:sz w:val="22"/>
          <w:szCs w:val="22"/>
        </w:rPr>
        <w:t xml:space="preserve">Manual, time-consuming user provisioning and de-provisioning processes</w:t>
      </w:r>
    </w:p>
    <w:p>
      <w:pPr>
        <w:pStyle w:val="ListParagraph"/>
        <w:numPr>
          <w:ilvl w:val="0"/>
          <w:numId w:val="3"/>
        </w:numPr>
      </w:pPr>
      <w:r>
        <w:rPr>
          <w:rFonts w:ascii="Arial" w:cs="Arial" w:eastAsia="Arial" w:hAnsi="Arial"/>
          <w:sz w:val="22"/>
          <w:szCs w:val="22"/>
        </w:rPr>
        <w:t xml:space="preserve">Difficulty in maintaining segregation of duties across complex role structures</w:t>
      </w:r>
    </w:p>
    <w:p>
      <w:pPr>
        <w:pStyle w:val="ListParagraph"/>
        <w:numPr>
          <w:ilvl w:val="0"/>
          <w:numId w:val="3"/>
        </w:numPr>
      </w:pPr>
      <w:r>
        <w:rPr>
          <w:rFonts w:ascii="Arial" w:cs="Arial" w:eastAsia="Arial" w:hAnsi="Arial"/>
          <w:sz w:val="22"/>
          <w:szCs w:val="22"/>
        </w:rPr>
        <w:t xml:space="preserve">Lack of centralized visibility into security events and potential threats</w:t>
      </w:r>
    </w:p>
    <w:p>
      <w:pPr>
        <w:pStyle w:val="ListParagraph"/>
        <w:numPr>
          <w:ilvl w:val="0"/>
          <w:numId w:val="3"/>
        </w:numPr>
      </w:pPr>
      <w:r>
        <w:rPr>
          <w:rFonts w:ascii="Arial" w:cs="Arial" w:eastAsia="Arial" w:hAnsi="Arial"/>
          <w:sz w:val="22"/>
          <w:szCs w:val="22"/>
        </w:rPr>
        <w:t xml:space="preserve">Compliance burden for quarterly access reviews and SOX audit evidence</w:t>
      </w:r>
    </w:p>
    <w:p>
      <w:pPr>
        <w:pStyle w:val="ListParagraph"/>
        <w:numPr>
          <w:ilvl w:val="0"/>
          <w:numId w:val="3"/>
        </w:numPr>
      </w:pPr>
      <w:r>
        <w:rPr>
          <w:rFonts w:ascii="Arial" w:cs="Arial" w:eastAsia="Arial" w:hAnsi="Arial"/>
          <w:sz w:val="22"/>
          <w:szCs w:val="22"/>
        </w:rPr>
        <w:t xml:space="preserve">Reactive security incident response due to delayed detection</w:t>
      </w:r>
    </w:p>
    <w:p>
      <w:pPr>
        <w:pStyle w:val="Heading2"/>
        <w:spacing w:before="300" w:after="150"/>
      </w:pPr>
      <w:r>
        <w:rPr>
          <w:rFonts w:ascii="Arial" w:cs="Arial" w:eastAsia="Arial" w:hAnsi="Arial"/>
          <w:b/>
          <w:bCs/>
          <w:sz w:val="28"/>
          <w:szCs w:val="28"/>
        </w:rPr>
        <w:t xml:space="preserve">2.4. Solution Approach</w:t>
      </w:r>
    </w:p>
    <w:p>
      <w:pPr>
        <w:spacing w:after="120"/>
      </w:pPr>
      <w:r>
        <w:rPr>
          <w:rFonts w:ascii="Arial" w:cs="Arial" w:eastAsia="Arial" w:hAnsi="Arial"/>
          <w:sz w:val="22"/>
          <w:szCs w:val="22"/>
        </w:rPr>
        <w:t xml:space="preserve">FuelSphere implements a comprehensive security management approach that integrates with SAP Identity Authentication Service (IAS), SAP Identity Provisioning Service (IPS), and XSUAA for seamless user lifecycle management and authorization control.</w:t>
      </w:r>
    </w:p>
    <w:p>
      <w:pPr>
        <w:spacing w:after="120"/>
      </w:pPr>
      <w:r>
        <w:rPr>
          <w:rFonts w:ascii="Arial" w:cs="Arial" w:eastAsia="Arial" w:hAnsi="Arial"/>
          <w:b/>
          <w:bCs/>
          <w:sz w:val="22"/>
          <w:szCs w:val="22"/>
        </w:rPr>
        <w:t xml:space="preserve">Management Layers:</w:t>
      </w: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351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Components Managed</w:t>
            </w:r>
          </w:p>
        </w:tc>
        <w:tc>
          <w:tcPr>
            <w:tcW w:type="dxa" w:w="351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Key Functions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Identity Layer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Users, Groups, Identity Federation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Provisioning, de-provisioning, SSO config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Authorization Layer</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Roles, Role Collections, Scopes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Role assignment, SoD checking, access requests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Layer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logs, Change documents, Access logs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 viewing, export, retention management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Monitoring Layer</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events, Alerts, Incidents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Real-time monitoring, alerting, incident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Compliance Layer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 reviews, SoD violations, Certifications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Campaign management, exception workflows</w:t>
            </w:r>
          </w:p>
        </w:tc>
      </w:tr>
    </w:tbl>
    <w:p>
      <w:pPr>
        <w:pStyle w:val="Heading2"/>
        <w:spacing w:before="300" w:after="150"/>
      </w:pPr>
      <w:r>
        <w:rPr>
          <w:rFonts w:ascii="Arial" w:cs="Arial" w:eastAsia="Arial" w:hAnsi="Arial"/>
          <w:b/>
          <w:bCs/>
          <w:sz w:val="28"/>
          <w:szCs w:val="28"/>
        </w:rPr>
        <w:t xml:space="preserve">2.5. Scope Description</w:t>
      </w:r>
    </w:p>
    <w:p>
      <w:pPr>
        <w:pStyle w:val="Heading3"/>
        <w:spacing w:before="200" w:after="100"/>
      </w:pPr>
      <w:r>
        <w:rPr>
          <w:rFonts w:ascii="Arial" w:cs="Arial" w:eastAsia="Arial" w:hAnsi="Arial"/>
          <w:b/>
          <w:bCs/>
          <w:sz w:val="24"/>
          <w:szCs w:val="24"/>
        </w:rPr>
        <w:t xml:space="preserve">2.5.1. In Scope</w:t>
      </w:r>
    </w:p>
    <w:p>
      <w:pPr>
        <w:pStyle w:val="ListParagraph"/>
        <w:numPr>
          <w:ilvl w:val="0"/>
          <w:numId w:val="2"/>
        </w:numPr>
      </w:pPr>
      <w:r>
        <w:rPr>
          <w:rFonts w:ascii="Arial" w:cs="Arial" w:eastAsia="Arial" w:hAnsi="Arial"/>
          <w:sz w:val="22"/>
          <w:szCs w:val="22"/>
        </w:rPr>
        <w:t xml:space="preserve">User Management Dashboard with user provisioning, modification, and de-provisioning</w:t>
      </w:r>
    </w:p>
    <w:p>
      <w:pPr>
        <w:pStyle w:val="ListParagraph"/>
        <w:numPr>
          <w:ilvl w:val="0"/>
          <w:numId w:val="2"/>
        </w:numPr>
      </w:pPr>
      <w:r>
        <w:rPr>
          <w:rFonts w:ascii="Arial" w:cs="Arial" w:eastAsia="Arial" w:hAnsi="Arial"/>
          <w:sz w:val="22"/>
          <w:szCs w:val="22"/>
        </w:rPr>
        <w:t xml:space="preserve">Role Assignment Management with approval workflows and real-time SoD validation</w:t>
      </w:r>
    </w:p>
    <w:p>
      <w:pPr>
        <w:pStyle w:val="ListParagraph"/>
        <w:numPr>
          <w:ilvl w:val="0"/>
          <w:numId w:val="2"/>
        </w:numPr>
      </w:pPr>
      <w:r>
        <w:rPr>
          <w:rFonts w:ascii="Arial" w:cs="Arial" w:eastAsia="Arial" w:hAnsi="Arial"/>
          <w:sz w:val="22"/>
          <w:szCs w:val="22"/>
        </w:rPr>
        <w:t xml:space="preserve">Access Review Campaigns for quarterly certifications with manager attestation</w:t>
      </w:r>
    </w:p>
    <w:p>
      <w:pPr>
        <w:pStyle w:val="ListParagraph"/>
        <w:numPr>
          <w:ilvl w:val="0"/>
          <w:numId w:val="2"/>
        </w:numPr>
      </w:pPr>
      <w:r>
        <w:rPr>
          <w:rFonts w:ascii="Arial" w:cs="Arial" w:eastAsia="Arial" w:hAnsi="Arial"/>
          <w:sz w:val="22"/>
          <w:szCs w:val="22"/>
        </w:rPr>
        <w:t xml:space="preserve">Comprehensive Audit Log Viewer with filtering, search, and export capabilities</w:t>
      </w:r>
    </w:p>
    <w:p>
      <w:pPr>
        <w:pStyle w:val="ListParagraph"/>
        <w:numPr>
          <w:ilvl w:val="0"/>
          <w:numId w:val="2"/>
        </w:numPr>
      </w:pPr>
      <w:r>
        <w:rPr>
          <w:rFonts w:ascii="Arial" w:cs="Arial" w:eastAsia="Arial" w:hAnsi="Arial"/>
          <w:sz w:val="22"/>
          <w:szCs w:val="22"/>
        </w:rPr>
        <w:t xml:space="preserve">Security Event Dashboard with real-time KPIs and threat indicators</w:t>
      </w:r>
    </w:p>
    <w:p>
      <w:pPr>
        <w:pStyle w:val="ListParagraph"/>
        <w:numPr>
          <w:ilvl w:val="0"/>
          <w:numId w:val="2"/>
        </w:numPr>
      </w:pPr>
      <w:r>
        <w:rPr>
          <w:rFonts w:ascii="Arial" w:cs="Arial" w:eastAsia="Arial" w:hAnsi="Arial"/>
          <w:sz w:val="22"/>
          <w:szCs w:val="22"/>
        </w:rPr>
        <w:t xml:space="preserve">SoD Violation Management with exception request and approval workflows</w:t>
      </w:r>
    </w:p>
    <w:p>
      <w:pPr>
        <w:pStyle w:val="ListParagraph"/>
        <w:numPr>
          <w:ilvl w:val="0"/>
          <w:numId w:val="2"/>
        </w:numPr>
      </w:pPr>
      <w:r>
        <w:rPr>
          <w:rFonts w:ascii="Arial" w:cs="Arial" w:eastAsia="Arial" w:hAnsi="Arial"/>
          <w:sz w:val="22"/>
          <w:szCs w:val="22"/>
        </w:rPr>
        <w:t xml:space="preserve">Security Incident Management for logging, tracking, and resolution</w:t>
      </w:r>
    </w:p>
    <w:p>
      <w:pPr>
        <w:pStyle w:val="ListParagraph"/>
        <w:numPr>
          <w:ilvl w:val="0"/>
          <w:numId w:val="2"/>
        </w:numPr>
      </w:pPr>
      <w:r>
        <w:rPr>
          <w:rFonts w:ascii="Arial" w:cs="Arial" w:eastAsia="Arial" w:hAnsi="Arial"/>
          <w:sz w:val="22"/>
          <w:szCs w:val="22"/>
        </w:rPr>
        <w:t xml:space="preserve">Security Configuration Management for password policies, session settings</w:t>
      </w:r>
    </w:p>
    <w:p>
      <w:pPr>
        <w:pStyle w:val="ListParagraph"/>
        <w:numPr>
          <w:ilvl w:val="0"/>
          <w:numId w:val="2"/>
        </w:numPr>
      </w:pPr>
      <w:r>
        <w:rPr>
          <w:rFonts w:ascii="Arial" w:cs="Arial" w:eastAsia="Arial" w:hAnsi="Arial"/>
          <w:sz w:val="22"/>
          <w:szCs w:val="22"/>
        </w:rPr>
        <w:t xml:space="preserve">Certificate Management Dashboard for monitoring expiration and renewal</w:t>
      </w:r>
    </w:p>
    <w:p>
      <w:pPr>
        <w:pStyle w:val="Heading3"/>
        <w:spacing w:before="200" w:after="100"/>
      </w:pPr>
      <w:r>
        <w:rPr>
          <w:rFonts w:ascii="Arial" w:cs="Arial" w:eastAsia="Arial" w:hAnsi="Arial"/>
          <w:b/>
          <w:bCs/>
          <w:sz w:val="24"/>
          <w:szCs w:val="24"/>
        </w:rPr>
        <w:t xml:space="preserve">2.5.2. Out of Scope (Release 1.0)</w:t>
      </w:r>
    </w:p>
    <w:p>
      <w:pPr>
        <w:pStyle w:val="ListParagraph"/>
        <w:numPr>
          <w:ilvl w:val="0"/>
          <w:numId w:val="2"/>
        </w:numPr>
      </w:pPr>
      <w:r>
        <w:rPr>
          <w:rFonts w:ascii="Arial" w:cs="Arial" w:eastAsia="Arial" w:hAnsi="Arial"/>
          <w:sz w:val="22"/>
          <w:szCs w:val="22"/>
        </w:rPr>
        <w:t xml:space="preserve">AI/ML-based threat detection and anomaly analysis</w:t>
      </w:r>
    </w:p>
    <w:p>
      <w:pPr>
        <w:pStyle w:val="ListParagraph"/>
        <w:numPr>
          <w:ilvl w:val="0"/>
          <w:numId w:val="2"/>
        </w:numPr>
      </w:pPr>
      <w:r>
        <w:rPr>
          <w:rFonts w:ascii="Arial" w:cs="Arial" w:eastAsia="Arial" w:hAnsi="Arial"/>
          <w:sz w:val="22"/>
          <w:szCs w:val="22"/>
        </w:rPr>
        <w:t xml:space="preserve">Integration with third-party SIEM solutions (Splunk, QRadar)</w:t>
      </w:r>
    </w:p>
    <w:p>
      <w:pPr>
        <w:pStyle w:val="ListParagraph"/>
        <w:numPr>
          <w:ilvl w:val="0"/>
          <w:numId w:val="2"/>
        </w:numPr>
      </w:pPr>
      <w:r>
        <w:rPr>
          <w:rFonts w:ascii="Arial" w:cs="Arial" w:eastAsia="Arial" w:hAnsi="Arial"/>
          <w:sz w:val="22"/>
          <w:szCs w:val="22"/>
        </w:rPr>
        <w:t xml:space="preserve">Privileged Access Management (PAM) with session recording</w:t>
      </w:r>
    </w:p>
    <w:p>
      <w:pPr>
        <w:pStyle w:val="ListParagraph"/>
        <w:numPr>
          <w:ilvl w:val="0"/>
          <w:numId w:val="2"/>
        </w:numPr>
      </w:pPr>
      <w:r>
        <w:rPr>
          <w:rFonts w:ascii="Arial" w:cs="Arial" w:eastAsia="Arial" w:hAnsi="Arial"/>
          <w:sz w:val="22"/>
          <w:szCs w:val="22"/>
        </w:rPr>
        <w:t xml:space="preserve">Self-service password reset portal (uses SAP IAS native)</w:t>
      </w:r>
    </w:p>
    <w:p>
      <w:pPr>
        <w:pStyle w:val="ListParagraph"/>
        <w:numPr>
          <w:ilvl w:val="0"/>
          <w:numId w:val="2"/>
        </w:numPr>
      </w:pPr>
      <w:r>
        <w:rPr>
          <w:rFonts w:ascii="Arial" w:cs="Arial" w:eastAsia="Arial" w:hAnsi="Arial"/>
          <w:sz w:val="22"/>
          <w:szCs w:val="22"/>
        </w:rPr>
        <w:t xml:space="preserve">Multi-factor authentication configuration (managed in SAP IAS)</w:t>
      </w:r>
    </w:p>
    <w:p>
      <w:pPr>
        <w:pStyle w:val="Heading2"/>
        <w:spacing w:before="300" w:after="150"/>
      </w:pPr>
      <w:r>
        <w:rPr>
          <w:rFonts w:ascii="Arial" w:cs="Arial" w:eastAsia="Arial" w:hAnsi="Arial"/>
          <w:b/>
          <w:bCs/>
          <w:sz w:val="28"/>
          <w:szCs w:val="28"/>
        </w:rPr>
        <w:t xml:space="preserve">2.6. Business Units Impacted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Business Unit</w:t>
            </w:r>
          </w:p>
        </w:tc>
        <w:tc>
          <w:tcPr>
            <w:tcW w:type="dxa" w:w="6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Impact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Security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Primary users - manages all security administration functions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IT Operations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incident handling, user support, escalation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Internal Audit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log review, compliance verification, SOX testing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HR / People Ops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Joiner/Mover/Leaver triggers for user provisioning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Business Units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Subject to access reviews and security policies</w:t>
            </w:r>
          </w:p>
        </w:tc>
      </w:tr>
    </w:tbl>
    <w:p>
      <w:r>
        <w:br w:type="page"/>
      </w:r>
    </w:p>
    <w:p>
      <w:pPr>
        <w:pStyle w:val="Heading1"/>
        <w:spacing w:before="400" w:after="200"/>
      </w:pPr>
      <w:r>
        <w:rPr>
          <w:rFonts w:ascii="Arial" w:cs="Arial" w:eastAsia="Arial" w:hAnsi="Arial"/>
          <w:b/>
          <w:bCs/>
          <w:sz w:val="32"/>
          <w:szCs w:val="32"/>
        </w:rPr>
        <w:t xml:space="preserve">3. Functional Solution</w:t>
      </w:r>
    </w:p>
    <w:p>
      <w:pPr>
        <w:pStyle w:val="Heading2"/>
        <w:spacing w:before="300" w:after="150"/>
      </w:pPr>
      <w:r>
        <w:rPr>
          <w:rFonts w:ascii="Arial" w:cs="Arial" w:eastAsia="Arial" w:hAnsi="Arial"/>
          <w:b/>
          <w:bCs/>
          <w:sz w:val="28"/>
          <w:szCs w:val="28"/>
        </w:rPr>
        <w:t xml:space="preserve">3.1. Solution Overview</w:t>
      </w:r>
    </w:p>
    <w:p>
      <w:pPr>
        <w:spacing w:after="120"/>
      </w:pPr>
      <w:r>
        <w:rPr>
          <w:rFonts w:ascii="Arial" w:cs="Arial" w:eastAsia="Arial" w:hAnsi="Arial"/>
          <w:sz w:val="22"/>
          <w:szCs w:val="22"/>
        </w:rPr>
        <w:t xml:space="preserve">The Security Management module provides a unified interface for all security administration activities within FuelSphere. The solution is built on SAP Fiori design principles and integrates with SAP BTP security services for identity and access management.</w:t>
      </w:r>
    </w:p>
    <w:p>
      <w:pPr>
        <w:spacing w:after="120"/>
      </w:pPr>
      <w:r>
        <w:rPr>
          <w:rFonts w:ascii="Arial" w:cs="Arial" w:eastAsia="Arial" w:hAnsi="Arial"/>
          <w:b/>
          <w:bCs/>
          <w:sz w:val="22"/>
          <w:szCs w:val="22"/>
        </w:rPr>
        <w:t xml:space="preserve">Solution Components:</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Security Administration Home - Central dashboard with security KPIs and navigation</w:t>
      </w:r>
    </w:p>
    <w:p>
      <w:pPr>
        <w:pStyle w:val="ListParagraph"/>
        <w:numPr>
          <w:ilvl w:val="0"/>
          <w:numId w:val="2"/>
        </w:numPr>
      </w:pPr>
      <w:r>
        <w:rPr>
          <w:rFonts w:ascii="Arial" w:cs="Arial" w:eastAsia="Arial" w:hAnsi="Arial"/>
          <w:sz w:val="22"/>
          <w:szCs w:val="22"/>
        </w:rPr>
        <w:t xml:space="preserve">User Management Dashboard - User lifecycle management with provisioning workflows</w:t>
      </w:r>
    </w:p>
    <w:p>
      <w:pPr>
        <w:pStyle w:val="ListParagraph"/>
        <w:numPr>
          <w:ilvl w:val="0"/>
          <w:numId w:val="2"/>
        </w:numPr>
      </w:pPr>
      <w:r>
        <w:rPr>
          <w:rFonts w:ascii="Arial" w:cs="Arial" w:eastAsia="Arial" w:hAnsi="Arial"/>
          <w:sz w:val="22"/>
          <w:szCs w:val="22"/>
        </w:rPr>
        <w:t xml:space="preserve">Role Assignment Manager - Role assignments with SoD validation</w:t>
      </w:r>
    </w:p>
    <w:p>
      <w:pPr>
        <w:pStyle w:val="ListParagraph"/>
        <w:numPr>
          <w:ilvl w:val="0"/>
          <w:numId w:val="2"/>
        </w:numPr>
      </w:pPr>
      <w:r>
        <w:rPr>
          <w:rFonts w:ascii="Arial" w:cs="Arial" w:eastAsia="Arial" w:hAnsi="Arial"/>
          <w:sz w:val="22"/>
          <w:szCs w:val="22"/>
        </w:rPr>
        <w:t xml:space="preserve">Access Review Workbench - Campaign management and certification workflows</w:t>
      </w:r>
    </w:p>
    <w:p>
      <w:pPr>
        <w:pStyle w:val="ListParagraph"/>
        <w:numPr>
          <w:ilvl w:val="0"/>
          <w:numId w:val="2"/>
        </w:numPr>
      </w:pPr>
      <w:r>
        <w:rPr>
          <w:rFonts w:ascii="Arial" w:cs="Arial" w:eastAsia="Arial" w:hAnsi="Arial"/>
          <w:sz w:val="22"/>
          <w:szCs w:val="22"/>
        </w:rPr>
        <w:t xml:space="preserve">Audit Log Viewer - Comprehensive audit log search and analysis</w:t>
      </w:r>
    </w:p>
    <w:p>
      <w:pPr>
        <w:pStyle w:val="ListParagraph"/>
        <w:numPr>
          <w:ilvl w:val="0"/>
          <w:numId w:val="2"/>
        </w:numPr>
      </w:pPr>
      <w:r>
        <w:rPr>
          <w:rFonts w:ascii="Arial" w:cs="Arial" w:eastAsia="Arial" w:hAnsi="Arial"/>
          <w:sz w:val="22"/>
          <w:szCs w:val="22"/>
        </w:rPr>
        <w:t xml:space="preserve">Security Event Dashboard - Real-time security monitoring</w:t>
      </w:r>
    </w:p>
    <w:p>
      <w:pPr>
        <w:pStyle w:val="ListParagraph"/>
        <w:numPr>
          <w:ilvl w:val="0"/>
          <w:numId w:val="2"/>
        </w:numPr>
      </w:pPr>
      <w:r>
        <w:rPr>
          <w:rFonts w:ascii="Arial" w:cs="Arial" w:eastAsia="Arial" w:hAnsi="Arial"/>
          <w:sz w:val="22"/>
          <w:szCs w:val="22"/>
        </w:rPr>
        <w:t xml:space="preserve">SoD Violation Manager - Segregation of duties monitoring and exceptions</w:t>
      </w:r>
    </w:p>
    <w:p>
      <w:pPr>
        <w:pStyle w:val="ListParagraph"/>
        <w:numPr>
          <w:ilvl w:val="0"/>
          <w:numId w:val="2"/>
        </w:numPr>
      </w:pPr>
      <w:r>
        <w:rPr>
          <w:rFonts w:ascii="Arial" w:cs="Arial" w:eastAsia="Arial" w:hAnsi="Arial"/>
          <w:sz w:val="22"/>
          <w:szCs w:val="22"/>
        </w:rPr>
        <w:t xml:space="preserve">Security Incident Tracker - Incident logging and resolution tracking</w:t>
      </w:r>
    </w:p>
    <w:p>
      <w:pPr>
        <w:pStyle w:val="ListParagraph"/>
        <w:numPr>
          <w:ilvl w:val="0"/>
          <w:numId w:val="2"/>
        </w:numPr>
      </w:pPr>
      <w:r>
        <w:rPr>
          <w:rFonts w:ascii="Arial" w:cs="Arial" w:eastAsia="Arial" w:hAnsi="Arial"/>
          <w:sz w:val="22"/>
          <w:szCs w:val="22"/>
        </w:rPr>
        <w:t xml:space="preserve">Security Configuration Console - Policy and settings management</w:t>
      </w:r>
    </w:p>
    <w:p>
      <w:pPr>
        <w:pStyle w:val="Heading2"/>
        <w:spacing w:before="300" w:after="150"/>
      </w:pPr>
      <w:r>
        <w:rPr>
          <w:rFonts w:ascii="Arial" w:cs="Arial" w:eastAsia="Arial" w:hAnsi="Arial"/>
          <w:b/>
          <w:bCs/>
          <w:sz w:val="28"/>
          <w:szCs w:val="28"/>
        </w:rPr>
        <w:t xml:space="preserve">3.2. Process Flows</w:t>
      </w:r>
    </w:p>
    <w:p>
      <w:pPr>
        <w:pStyle w:val="Heading3"/>
        <w:spacing w:before="200" w:after="100"/>
      </w:pPr>
      <w:r>
        <w:rPr>
          <w:rFonts w:ascii="Arial" w:cs="Arial" w:eastAsia="Arial" w:hAnsi="Arial"/>
          <w:b/>
          <w:bCs/>
          <w:sz w:val="24"/>
          <w:szCs w:val="24"/>
        </w:rPr>
        <w:t xml:space="preserve">3.2.1. User Provisioning Flow</w:t>
      </w:r>
    </w:p>
    <w:p>
      <w:pPr>
        <w:pStyle w:val="ListParagraph"/>
        <w:numPr>
          <w:ilvl w:val="0"/>
          <w:numId w:val="4"/>
        </w:numPr>
      </w:pPr>
      <w:r>
        <w:rPr>
          <w:rFonts w:ascii="Arial" w:cs="Arial" w:eastAsia="Arial" w:hAnsi="Arial"/>
          <w:sz w:val="22"/>
          <w:szCs w:val="22"/>
        </w:rPr>
        <w:t xml:space="preserve">HR system triggers Joiner event via SAP IPS</w:t>
      </w:r>
    </w:p>
    <w:p>
      <w:pPr>
        <w:pStyle w:val="ListParagraph"/>
        <w:numPr>
          <w:ilvl w:val="0"/>
          <w:numId w:val="4"/>
        </w:numPr>
      </w:pPr>
      <w:r>
        <w:rPr>
          <w:rFonts w:ascii="Arial" w:cs="Arial" w:eastAsia="Arial" w:hAnsi="Arial"/>
          <w:sz w:val="22"/>
          <w:szCs w:val="22"/>
        </w:rPr>
        <w:t xml:space="preserve">User record created in SAP IAS with basic attributes</w:t>
      </w:r>
    </w:p>
    <w:p>
      <w:pPr>
        <w:pStyle w:val="ListParagraph"/>
        <w:numPr>
          <w:ilvl w:val="0"/>
          <w:numId w:val="4"/>
        </w:numPr>
      </w:pPr>
      <w:r>
        <w:rPr>
          <w:rFonts w:ascii="Arial" w:cs="Arial" w:eastAsia="Arial" w:hAnsi="Arial"/>
          <w:sz w:val="22"/>
          <w:szCs w:val="22"/>
        </w:rPr>
        <w:t xml:space="preserve">Provisioning request appears in Security Admin workqueue</w:t>
      </w:r>
    </w:p>
    <w:p>
      <w:pPr>
        <w:pStyle w:val="ListParagraph"/>
        <w:numPr>
          <w:ilvl w:val="0"/>
          <w:numId w:val="4"/>
        </w:numPr>
      </w:pPr>
      <w:r>
        <w:rPr>
          <w:rFonts w:ascii="Arial" w:cs="Arial" w:eastAsia="Arial" w:hAnsi="Arial"/>
          <w:sz w:val="22"/>
          <w:szCs w:val="22"/>
        </w:rPr>
        <w:t xml:space="preserve">Security Administrator assigns role collections based on job function</w:t>
      </w:r>
    </w:p>
    <w:p>
      <w:pPr>
        <w:pStyle w:val="ListParagraph"/>
        <w:numPr>
          <w:ilvl w:val="0"/>
          <w:numId w:val="4"/>
        </w:numPr>
      </w:pPr>
      <w:r>
        <w:rPr>
          <w:rFonts w:ascii="Arial" w:cs="Arial" w:eastAsia="Arial" w:hAnsi="Arial"/>
          <w:sz w:val="22"/>
          <w:szCs w:val="22"/>
        </w:rPr>
        <w:t xml:space="preserve">System performs real-time SoD validation against defined matrix</w:t>
      </w:r>
    </w:p>
    <w:p>
      <w:pPr>
        <w:pStyle w:val="ListParagraph"/>
        <w:numPr>
          <w:ilvl w:val="0"/>
          <w:numId w:val="4"/>
        </w:numPr>
      </w:pPr>
      <w:r>
        <w:rPr>
          <w:rFonts w:ascii="Arial" w:cs="Arial" w:eastAsia="Arial" w:hAnsi="Arial"/>
          <w:sz w:val="22"/>
          <w:szCs w:val="22"/>
        </w:rPr>
        <w:t xml:space="preserve">If SoD conflict detected, exception workflow initiated</w:t>
      </w:r>
    </w:p>
    <w:p>
      <w:pPr>
        <w:pStyle w:val="ListParagraph"/>
        <w:numPr>
          <w:ilvl w:val="0"/>
          <w:numId w:val="4"/>
        </w:numPr>
      </w:pPr>
      <w:r>
        <w:rPr>
          <w:rFonts w:ascii="Arial" w:cs="Arial" w:eastAsia="Arial" w:hAnsi="Arial"/>
          <w:sz w:val="22"/>
          <w:szCs w:val="22"/>
        </w:rPr>
        <w:t xml:space="preserve">Role assignments replicated to XSUAA role collections</w:t>
      </w:r>
    </w:p>
    <w:p>
      <w:pPr>
        <w:pStyle w:val="ListParagraph"/>
        <w:numPr>
          <w:ilvl w:val="0"/>
          <w:numId w:val="4"/>
        </w:numPr>
      </w:pPr>
      <w:r>
        <w:rPr>
          <w:rFonts w:ascii="Arial" w:cs="Arial" w:eastAsia="Arial" w:hAnsi="Arial"/>
          <w:sz w:val="22"/>
          <w:szCs w:val="22"/>
        </w:rPr>
        <w:t xml:space="preserve">Audit log entry created with full provisioning details</w:t>
      </w:r>
    </w:p>
    <w:p>
      <w:pPr>
        <w:pStyle w:val="ListParagraph"/>
        <w:numPr>
          <w:ilvl w:val="0"/>
          <w:numId w:val="4"/>
        </w:numPr>
      </w:pPr>
      <w:r>
        <w:rPr>
          <w:rFonts w:ascii="Arial" w:cs="Arial" w:eastAsia="Arial" w:hAnsi="Arial"/>
          <w:sz w:val="22"/>
          <w:szCs w:val="22"/>
        </w:rPr>
        <w:t xml:space="preserve">Welcome notification sent to user with access instructions</w:t>
      </w:r>
    </w:p>
    <w:p>
      <w:pPr>
        <w:pStyle w:val="Heading3"/>
        <w:spacing w:before="200" w:after="100"/>
      </w:pPr>
      <w:r>
        <w:rPr>
          <w:rFonts w:ascii="Arial" w:cs="Arial" w:eastAsia="Arial" w:hAnsi="Arial"/>
          <w:b/>
          <w:bCs/>
          <w:sz w:val="24"/>
          <w:szCs w:val="24"/>
        </w:rPr>
        <w:t xml:space="preserve">3.2.2. Access Review Campaign Flow</w:t>
      </w:r>
    </w:p>
    <w:p>
      <w:pPr>
        <w:pStyle w:val="ListParagraph"/>
        <w:numPr>
          <w:ilvl w:val="0"/>
          <w:numId w:val="4"/>
        </w:numPr>
      </w:pPr>
      <w:r>
        <w:rPr>
          <w:rFonts w:ascii="Arial" w:cs="Arial" w:eastAsia="Arial" w:hAnsi="Arial"/>
          <w:sz w:val="22"/>
          <w:szCs w:val="22"/>
        </w:rPr>
        <w:t xml:space="preserve">Security Administrator creates Access Review Campaign with scope and timeline</w:t>
      </w:r>
    </w:p>
    <w:p>
      <w:pPr>
        <w:pStyle w:val="ListParagraph"/>
        <w:numPr>
          <w:ilvl w:val="0"/>
          <w:numId w:val="4"/>
        </w:numPr>
      </w:pPr>
      <w:r>
        <w:rPr>
          <w:rFonts w:ascii="Arial" w:cs="Arial" w:eastAsia="Arial" w:hAnsi="Arial"/>
          <w:sz w:val="22"/>
          <w:szCs w:val="22"/>
        </w:rPr>
        <w:t xml:space="preserve">System generates review items based on user-role assignments in scope</w:t>
      </w:r>
    </w:p>
    <w:p>
      <w:pPr>
        <w:pStyle w:val="ListParagraph"/>
        <w:numPr>
          <w:ilvl w:val="0"/>
          <w:numId w:val="4"/>
        </w:numPr>
      </w:pPr>
      <w:r>
        <w:rPr>
          <w:rFonts w:ascii="Arial" w:cs="Arial" w:eastAsia="Arial" w:hAnsi="Arial"/>
          <w:sz w:val="22"/>
          <w:szCs w:val="22"/>
        </w:rPr>
        <w:t xml:space="preserve">Notifications sent to designated reviewers (managers/role owners)</w:t>
      </w:r>
    </w:p>
    <w:p>
      <w:pPr>
        <w:pStyle w:val="ListParagraph"/>
        <w:numPr>
          <w:ilvl w:val="0"/>
          <w:numId w:val="4"/>
        </w:numPr>
      </w:pPr>
      <w:r>
        <w:rPr>
          <w:rFonts w:ascii="Arial" w:cs="Arial" w:eastAsia="Arial" w:hAnsi="Arial"/>
          <w:sz w:val="22"/>
          <w:szCs w:val="22"/>
        </w:rPr>
        <w:t xml:space="preserve">Reviewers certify (approve) or revoke access for each assignment</w:t>
      </w:r>
    </w:p>
    <w:p>
      <w:pPr>
        <w:pStyle w:val="ListParagraph"/>
        <w:numPr>
          <w:ilvl w:val="0"/>
          <w:numId w:val="4"/>
        </w:numPr>
      </w:pPr>
      <w:r>
        <w:rPr>
          <w:rFonts w:ascii="Arial" w:cs="Arial" w:eastAsia="Arial" w:hAnsi="Arial"/>
          <w:sz w:val="22"/>
          <w:szCs w:val="22"/>
        </w:rPr>
        <w:t xml:space="preserve">Revoked access triggers de-provisioning workflow</w:t>
      </w:r>
    </w:p>
    <w:p>
      <w:pPr>
        <w:pStyle w:val="ListParagraph"/>
        <w:numPr>
          <w:ilvl w:val="0"/>
          <w:numId w:val="4"/>
        </w:numPr>
      </w:pPr>
      <w:r>
        <w:rPr>
          <w:rFonts w:ascii="Arial" w:cs="Arial" w:eastAsia="Arial" w:hAnsi="Arial"/>
          <w:sz w:val="22"/>
          <w:szCs w:val="22"/>
        </w:rPr>
        <w:t xml:space="preserve">Non-responses escalated per campaign escalation rules</w:t>
      </w:r>
    </w:p>
    <w:p>
      <w:pPr>
        <w:pStyle w:val="ListParagraph"/>
        <w:numPr>
          <w:ilvl w:val="0"/>
          <w:numId w:val="4"/>
        </w:numPr>
      </w:pPr>
      <w:r>
        <w:rPr>
          <w:rFonts w:ascii="Arial" w:cs="Arial" w:eastAsia="Arial" w:hAnsi="Arial"/>
          <w:sz w:val="22"/>
          <w:szCs w:val="22"/>
        </w:rPr>
        <w:t xml:space="preserve">Campaign completion report generated for SOX evidence</w:t>
      </w:r>
    </w:p>
    <w:p>
      <w:pPr>
        <w:pStyle w:val="Heading3"/>
        <w:spacing w:before="200" w:after="100"/>
      </w:pPr>
      <w:r>
        <w:rPr>
          <w:rFonts w:ascii="Arial" w:cs="Arial" w:eastAsia="Arial" w:hAnsi="Arial"/>
          <w:b/>
          <w:bCs/>
          <w:sz w:val="24"/>
          <w:szCs w:val="24"/>
        </w:rPr>
        <w:t xml:space="preserve">3.2.3. Security Incident Response Flow</w:t>
      </w:r>
    </w:p>
    <w:p>
      <w:pPr>
        <w:pStyle w:val="ListParagraph"/>
        <w:numPr>
          <w:ilvl w:val="0"/>
          <w:numId w:val="4"/>
        </w:numPr>
      </w:pPr>
      <w:r>
        <w:rPr>
          <w:rFonts w:ascii="Arial" w:cs="Arial" w:eastAsia="Arial" w:hAnsi="Arial"/>
          <w:sz w:val="22"/>
          <w:szCs w:val="22"/>
        </w:rPr>
        <w:t xml:space="preserve">Security event detected via monitoring (threshold breach, anomaly)</w:t>
      </w:r>
    </w:p>
    <w:p>
      <w:pPr>
        <w:pStyle w:val="ListParagraph"/>
        <w:numPr>
          <w:ilvl w:val="0"/>
          <w:numId w:val="4"/>
        </w:numPr>
      </w:pPr>
      <w:r>
        <w:rPr>
          <w:rFonts w:ascii="Arial" w:cs="Arial" w:eastAsia="Arial" w:hAnsi="Arial"/>
          <w:sz w:val="22"/>
          <w:szCs w:val="22"/>
        </w:rPr>
        <w:t xml:space="preserve">Alert generated and routed to Security Administrator workqueue</w:t>
      </w:r>
    </w:p>
    <w:p>
      <w:pPr>
        <w:pStyle w:val="ListParagraph"/>
        <w:numPr>
          <w:ilvl w:val="0"/>
          <w:numId w:val="4"/>
        </w:numPr>
      </w:pPr>
      <w:r>
        <w:rPr>
          <w:rFonts w:ascii="Arial" w:cs="Arial" w:eastAsia="Arial" w:hAnsi="Arial"/>
          <w:sz w:val="22"/>
          <w:szCs w:val="22"/>
        </w:rPr>
        <w:t xml:space="preserve">Administrator triages alert and creates Security Incident if confirmed</w:t>
      </w:r>
    </w:p>
    <w:p>
      <w:pPr>
        <w:pStyle w:val="ListParagraph"/>
        <w:numPr>
          <w:ilvl w:val="0"/>
          <w:numId w:val="4"/>
        </w:numPr>
      </w:pPr>
      <w:r>
        <w:rPr>
          <w:rFonts w:ascii="Arial" w:cs="Arial" w:eastAsia="Arial" w:hAnsi="Arial"/>
          <w:sz w:val="22"/>
          <w:szCs w:val="22"/>
        </w:rPr>
        <w:t xml:space="preserve">Incident assigned severity and initial response actions documented</w:t>
      </w:r>
    </w:p>
    <w:p>
      <w:pPr>
        <w:pStyle w:val="ListParagraph"/>
        <w:numPr>
          <w:ilvl w:val="0"/>
          <w:numId w:val="4"/>
        </w:numPr>
      </w:pPr>
      <w:r>
        <w:rPr>
          <w:rFonts w:ascii="Arial" w:cs="Arial" w:eastAsia="Arial" w:hAnsi="Arial"/>
          <w:sz w:val="22"/>
          <w:szCs w:val="22"/>
        </w:rPr>
        <w:t xml:space="preserve">Containment actions executed (account lockout, session termination)</w:t>
      </w:r>
    </w:p>
    <w:p>
      <w:pPr>
        <w:pStyle w:val="ListParagraph"/>
        <w:numPr>
          <w:ilvl w:val="0"/>
          <w:numId w:val="4"/>
        </w:numPr>
      </w:pPr>
      <w:r>
        <w:rPr>
          <w:rFonts w:ascii="Arial" w:cs="Arial" w:eastAsia="Arial" w:hAnsi="Arial"/>
          <w:sz w:val="22"/>
          <w:szCs w:val="22"/>
        </w:rPr>
        <w:t xml:space="preserve">Root cause analysis performed and documented</w:t>
      </w:r>
    </w:p>
    <w:p>
      <w:pPr>
        <w:pStyle w:val="ListParagraph"/>
        <w:numPr>
          <w:ilvl w:val="0"/>
          <w:numId w:val="4"/>
        </w:numPr>
      </w:pPr>
      <w:r>
        <w:rPr>
          <w:rFonts w:ascii="Arial" w:cs="Arial" w:eastAsia="Arial" w:hAnsi="Arial"/>
          <w:sz w:val="22"/>
          <w:szCs w:val="22"/>
        </w:rPr>
        <w:t xml:space="preserve">Remediation actions implemented and verified</w:t>
      </w:r>
    </w:p>
    <w:p>
      <w:pPr>
        <w:pStyle w:val="ListParagraph"/>
        <w:numPr>
          <w:ilvl w:val="0"/>
          <w:numId w:val="4"/>
        </w:numPr>
      </w:pPr>
      <w:r>
        <w:rPr>
          <w:rFonts w:ascii="Arial" w:cs="Arial" w:eastAsia="Arial" w:hAnsi="Arial"/>
          <w:sz w:val="22"/>
          <w:szCs w:val="22"/>
        </w:rPr>
        <w:t xml:space="preserve">Incident closed with lessons learned and control improvements</w:t>
      </w:r>
    </w:p>
    <w:p>
      <w:pPr>
        <w:pStyle w:val="Heading2"/>
        <w:spacing w:before="300" w:after="150"/>
      </w:pPr>
      <w:r>
        <w:rPr>
          <w:rFonts w:ascii="Arial" w:cs="Arial" w:eastAsia="Arial" w:hAnsi="Arial"/>
          <w:b/>
          <w:bCs/>
          <w:sz w:val="28"/>
          <w:szCs w:val="28"/>
        </w:rPr>
        <w:t xml:space="preserve">3.3. Key Business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1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Current</w:t>
            </w:r>
          </w:p>
        </w:tc>
        <w:tc>
          <w:tcPr>
            <w:tcW w:type="dxa" w:w="1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Target</w:t>
            </w:r>
          </w:p>
        </w:tc>
        <w:tc>
          <w:tcPr>
            <w:tcW w:type="dxa" w:w="31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Provisioning 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4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Request to active access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Access Review Completion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100%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Certified within campaign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 Violation Detection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Manual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Real-time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Detection at role assignment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Incident MTTD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&lt; 15 min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Detection to alert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Incident MTTR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4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Alert to containment (Critical)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Orphaned Account Cleanup</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&lt; 24 hours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Leaver to access removal</w:t>
            </w:r>
          </w:p>
        </w:tc>
      </w:tr>
    </w:tbl>
    <w:p>
      <w:r>
        <w:br w:type="page"/>
      </w:r>
    </w:p>
    <w:p>
      <w:pPr>
        <w:pStyle w:val="Heading1"/>
        <w:spacing w:before="400" w:after="200"/>
      </w:pPr>
      <w:r>
        <w:rPr>
          <w:rFonts w:ascii="Arial" w:cs="Arial" w:eastAsia="Arial" w:hAnsi="Arial"/>
          <w:b/>
          <w:bCs/>
          <w:sz w:val="32"/>
          <w:szCs w:val="32"/>
        </w:rPr>
        <w:t xml:space="preserve">4. Technical Design</w:t>
      </w:r>
    </w:p>
    <w:p>
      <w:pPr>
        <w:pStyle w:val="Heading2"/>
        <w:spacing w:before="300" w:after="150"/>
      </w:pPr>
      <w:r>
        <w:rPr>
          <w:rFonts w:ascii="Arial" w:cs="Arial" w:eastAsia="Arial" w:hAnsi="Arial"/>
          <w:b/>
          <w:bCs/>
          <w:sz w:val="28"/>
          <w:szCs w:val="28"/>
        </w:rPr>
        <w:t xml:space="preserve">4.1. Data Model</w:t>
      </w:r>
    </w:p>
    <w:p>
      <w:pPr>
        <w:pStyle w:val="Heading3"/>
        <w:spacing w:before="200" w:after="100"/>
      </w:pPr>
      <w:r>
        <w:rPr>
          <w:rFonts w:ascii="Arial" w:cs="Arial" w:eastAsia="Arial" w:hAnsi="Arial"/>
          <w:b/>
          <w:bCs/>
          <w:sz w:val="24"/>
          <w:szCs w:val="24"/>
        </w:rPr>
        <w:t xml:space="preserve">4.1.1. 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Entity Name</w:t>
            </w:r>
          </w:p>
        </w:tc>
        <w:tc>
          <w:tcPr>
            <w:tcW w:type="dxa" w:w="4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identity with attributes synchronized from IAS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 / IAS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RoleAssignment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 to role collection mapping with validity dates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AccessReviewCampaign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 review campaign definition and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AccessReviewItem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Individual access certification item within campaign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SoDViolation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Detected segregation of duties conflict record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SoDException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Approved exception for SoD violation with validity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SecurityIncident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incident record with lifecycle tracking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SecurityAuditLog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Comprehensive security event audit trail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SecurityAlert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monitoring alert with threshold triggers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SecurityConfiguration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policy settings and configuration values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r>
    </w:tbl>
    <w:p>
      <w:pPr>
        <w:pStyle w:val="Heading3"/>
        <w:spacing w:before="200" w:after="100"/>
      </w:pPr>
      <w:r>
        <w:rPr>
          <w:rFonts w:ascii="Arial" w:cs="Arial" w:eastAsia="Arial" w:hAnsi="Arial"/>
          <w:b/>
          <w:bCs/>
          <w:sz w:val="24"/>
          <w:szCs w:val="24"/>
        </w:rPr>
        <w:t xml:space="preserve">4.1.2. SecurityUser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Field Name</w:t>
            </w:r>
          </w:p>
        </w:tc>
        <w:tc>
          <w:tcPr>
            <w:tcW w:type="dxa" w:w="1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39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1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Primary key - unique user identifier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iasUserId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String(64)</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SAP IAS user ID for federation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String(256)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email address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displayName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String(256)</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Full name for display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String(100)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Organizational 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manager_userId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Reference to manager for approvals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Enum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Active, Inactive, Locked, 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lastLoginDate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Last successful authentication timestamp</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provisionedDate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 user was provisioned in FuelSphere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deactivatedDate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Date user access was deactivated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No</w:t>
            </w:r>
          </w:p>
        </w:tc>
      </w:tr>
    </w:tbl>
    <w:p>
      <w:pPr>
        <w:pStyle w:val="Heading3"/>
        <w:spacing w:before="200" w:after="100"/>
      </w:pPr>
      <w:r>
        <w:rPr>
          <w:rFonts w:ascii="Arial" w:cs="Arial" w:eastAsia="Arial" w:hAnsi="Arial"/>
          <w:b/>
          <w:bCs/>
          <w:sz w:val="24"/>
          <w:szCs w:val="24"/>
        </w:rPr>
        <w:t xml:space="preserve">4.1.3. SecurityAuditLog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Field Name</w:t>
            </w:r>
          </w:p>
        </w:tc>
        <w:tc>
          <w:tcPr>
            <w:tcW w:type="dxa" w:w="1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39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1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auditLogId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Primary key - unique audit entry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eventTimestamp</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Precise timestamp of event occurrence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eventCategory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Enum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Authentication, Authorization, DataChange, Financial, 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eventType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Specific event type (Login, RoleAssign, DataCreate)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who performed the 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objectType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String(100)</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Type of object affected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String(256)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Identifier of affected object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oldValue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LargeString</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Value before change (JSON)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newValue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LargeString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Value after change (JSON)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ipAddress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String(45)</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Client IP address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result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Enum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Success, Failure, 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retentionDate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Date</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Date after which log can be archived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bl>
    <w:p>
      <w:pPr>
        <w:pStyle w:val="Heading2"/>
        <w:spacing w:before="300" w:after="150"/>
      </w:pPr>
      <w:r>
        <w:rPr>
          <w:rFonts w:ascii="Arial" w:cs="Arial" w:eastAsia="Arial" w:hAnsi="Arial"/>
          <w:b/>
          <w:bCs/>
          <w:sz w:val="28"/>
          <w:szCs w:val="28"/>
        </w:rPr>
        <w:t xml:space="preserve">4.2. Integration Architecture</w:t>
      </w:r>
    </w:p>
    <w:p>
      <w:pPr>
        <w:pStyle w:val="Heading3"/>
        <w:spacing w:before="200" w:after="100"/>
      </w:pPr>
      <w:r>
        <w:rPr>
          <w:rFonts w:ascii="Arial" w:cs="Arial" w:eastAsia="Arial" w:hAnsi="Arial"/>
          <w:b/>
          <w:bCs/>
          <w:sz w:val="24"/>
          <w:szCs w:val="24"/>
        </w:rPr>
        <w:t xml:space="preserve">4.2.1. SAP Identity Services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Service</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Integration Type</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Direction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SAP IAS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SCIM 2.0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identity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Bidirectional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SAP IPS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Provisioning API</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Automated user lifecycle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Inbound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XSUAA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 Collection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 assignment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Outbound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BTP Audit Log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 Log Service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Platform audit events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Inbound</w:t>
            </w:r>
          </w:p>
        </w:tc>
      </w:tr>
    </w:tbl>
    <w:p>
      <w:pPr>
        <w:pStyle w:val="Heading3"/>
        <w:spacing w:before="200" w:after="100"/>
      </w:pPr>
      <w:r>
        <w:rPr>
          <w:rFonts w:ascii="Arial" w:cs="Arial" w:eastAsia="Arial" w:hAnsi="Arial"/>
          <w:b/>
          <w:bCs/>
          <w:sz w:val="24"/>
          <w:szCs w:val="24"/>
        </w:rPr>
        <w:t xml:space="preserve">4.2.2. Security Event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351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Event Types</w:t>
            </w:r>
          </w:p>
        </w:tc>
        <w:tc>
          <w:tcPr>
            <w:tcW w:type="dxa" w:w="351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Collection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SAP IAS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Login success/failure, MFA events, password changes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Webhook / Event subscription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FuelSphere CAP</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Authorization decisions, data changes, API calls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Application logging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XSUAA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Token issuance, scope grants, role changes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log API</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S/4HANA</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Financial postings, master data changes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Change documents API</w:t>
            </w:r>
          </w:p>
        </w:tc>
      </w:tr>
    </w:tbl>
    <w:p>
      <w:pPr>
        <w:pStyle w:val="Heading2"/>
        <w:spacing w:before="300" w:after="150"/>
      </w:pPr>
      <w:r>
        <w:rPr>
          <w:rFonts w:ascii="Arial" w:cs="Arial" w:eastAsia="Arial" w:hAnsi="Arial"/>
          <w:b/>
          <w:bCs/>
          <w:sz w:val="28"/>
          <w:szCs w:val="28"/>
        </w:rPr>
        <w:t xml:space="preserve">4.3. Authorization Model</w:t>
      </w:r>
    </w:p>
    <w:p>
      <w:pPr>
        <w:pStyle w:val="Heading3"/>
        <w:spacing w:before="200" w:after="100"/>
      </w:pPr>
      <w:r>
        <w:rPr>
          <w:rFonts w:ascii="Arial" w:cs="Arial" w:eastAsia="Arial" w:hAnsi="Arial"/>
          <w:b/>
          <w:bCs/>
          <w:sz w:val="24"/>
          <w:szCs w:val="24"/>
        </w:rPr>
        <w:t xml:space="preserve">4.3.1. Security Module Scopes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Scope</w:t>
            </w:r>
          </w:p>
        </w:tc>
        <w:tc>
          <w:tcPr>
            <w:tcW w:type="dxa" w:w="468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15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Sensitivity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SecurityAdminFull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security administration access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UserManagement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Create, modify, deactivate user accounts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RoleAssignment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Assign/remove roles to users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AccessReviewManage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Create and manage access review campaigns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AccessReviewCertify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Certify access in assigned reviews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AuditLogView</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View security audit logs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AuditLogExport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Export audit logs for analysis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SoDExceptionApprove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Approve SoD exception requests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SecurityIncidentManage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 and resolve security incidents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SecurityConfigManage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Modify security configuration settings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Critical</w:t>
            </w:r>
          </w:p>
        </w:tc>
      </w:tr>
    </w:tbl>
    <w:p>
      <w:pPr>
        <w:pStyle w:val="Heading3"/>
        <w:spacing w:before="200" w:after="100"/>
      </w:pPr>
      <w:r>
        <w:rPr>
          <w:rFonts w:ascii="Arial" w:cs="Arial" w:eastAsia="Arial" w:hAnsi="Arial"/>
          <w:b/>
          <w:bCs/>
          <w:sz w:val="24"/>
          <w:szCs w:val="24"/>
        </w:rPr>
        <w:t xml:space="preserve">4.3.2. Security Module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Role Template</w:t>
            </w:r>
          </w:p>
        </w:tc>
        <w:tc>
          <w:tcPr>
            <w:tcW w:type="dxa" w:w="328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28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Key Scopes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SecurityAdministrator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security admin capabilities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SecurityAdminFull, UserManagement, RoleAssignment, AuditLogView</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UserAdministrator</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 lifecycle management only</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UserManagement, RoleAssignment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AccessReviewManager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Manages access review campaigns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AccessReviewManage, AuditLogView</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SecurityAuditor</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Read-only audit and compliance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AuditLogView, AuditLogExport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IncidentResponder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incident handling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SecurityIncidentManage, AuditLogView</w:t>
            </w:r>
          </w:p>
        </w:tc>
      </w:tr>
    </w:tbl>
    <w:p>
      <w:r>
        <w:br w:type="page"/>
      </w:r>
    </w:p>
    <w:p>
      <w:pPr>
        <w:pStyle w:val="Heading1"/>
        <w:spacing w:before="400" w:after="200"/>
      </w:pPr>
      <w:r>
        <w:rPr>
          <w:rFonts w:ascii="Arial" w:cs="Arial" w:eastAsia="Arial" w:hAnsi="Arial"/>
          <w:b/>
          <w:bCs/>
          <w:sz w:val="32"/>
          <w:szCs w:val="32"/>
        </w:rPr>
        <w:t xml:space="preserve">5. User Interface Specifications</w:t>
      </w:r>
    </w:p>
    <w:p>
      <w:pPr>
        <w:pStyle w:val="Heading2"/>
        <w:spacing w:before="300" w:after="150"/>
      </w:pPr>
      <w:r>
        <w:rPr>
          <w:rFonts w:ascii="Arial" w:cs="Arial" w:eastAsia="Arial" w:hAnsi="Arial"/>
          <w:b/>
          <w:bCs/>
          <w:sz w:val="28"/>
          <w:szCs w:val="28"/>
        </w:rPr>
        <w:t xml:space="preserve">5.1. 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Screen Name</w:t>
            </w:r>
          </w:p>
        </w:tc>
        <w:tc>
          <w:tcPr>
            <w:tcW w:type="dxa" w:w="228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Floorplan</w:t>
            </w:r>
          </w:p>
        </w:tc>
        <w:tc>
          <w:tcPr>
            <w:tcW w:type="dxa" w:w="228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Persona</w:t>
            </w:r>
          </w:p>
        </w:tc>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 Home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Overview Page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 Management Dashboard</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Detail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 Page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Role Assignment Manager</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 Review Workbench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Worklist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Access Review Campaign</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Object Page</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Certification Worklist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Worklist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Manager/Reviewer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 Log Viewer</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Admin/Auditor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Trail Detail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 Page (Timeline)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Admin/Auditor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Event Dashboard</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Overview Page</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 Violation Manager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SoD Exception Request</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Object Page</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Incident Tracker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Incident Detail</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Object Page</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Configuration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 Page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P2</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Certificate Dashboard</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P2</w:t>
            </w:r>
          </w:p>
        </w:tc>
      </w:tr>
    </w:tbl>
    <w:p>
      <w:pPr>
        <w:pStyle w:val="Heading2"/>
        <w:spacing w:before="300" w:after="150"/>
      </w:pPr>
      <w:r>
        <w:rPr>
          <w:rFonts w:ascii="Arial" w:cs="Arial" w:eastAsia="Arial" w:hAnsi="Arial"/>
          <w:b/>
          <w:bCs/>
          <w:sz w:val="28"/>
          <w:szCs w:val="28"/>
        </w:rPr>
        <w:t xml:space="preserve">5.2. Security Admin Home Screen</w:t>
      </w:r>
    </w:p>
    <w:p>
      <w:pPr>
        <w:spacing w:after="120"/>
      </w:pPr>
      <w:r>
        <w:rPr>
          <w:rFonts w:ascii="Arial" w:cs="Arial" w:eastAsia="Arial" w:hAnsi="Arial"/>
          <w:b/>
          <w:bCs/>
          <w:sz w:val="22"/>
          <w:szCs w:val="22"/>
        </w:rPr>
        <w:t xml:space="preserve">Floorplan: </w:t>
      </w:r>
      <w:r>
        <w:rPr>
          <w:rFonts w:ascii="Arial" w:cs="Arial" w:eastAsia="Arial" w:hAnsi="Arial"/>
          <w:sz w:val="22"/>
          <w:szCs w:val="22"/>
        </w:rPr>
        <w:t xml:space="preserve">Overview Page</w:t>
      </w:r>
    </w:p>
    <w:p>
      <w:pPr>
        <w:spacing w:after="120"/>
      </w:pPr>
      <w:r>
        <w:rPr>
          <w:rFonts w:ascii="Arial" w:cs="Arial" w:eastAsia="Arial" w:hAnsi="Arial"/>
          <w:b/>
          <w:bCs/>
          <w:sz w:val="22"/>
          <w:szCs w:val="22"/>
        </w:rPr>
        <w:t xml:space="preserve">Primary Persona: </w:t>
      </w:r>
      <w:r>
        <w:rPr>
          <w:rFonts w:ascii="Arial" w:cs="Arial" w:eastAsia="Arial" w:hAnsi="Arial"/>
          <w:sz w:val="22"/>
          <w:szCs w:val="22"/>
        </w:rPr>
        <w:t xml:space="preserve">Security Administrator</w:t>
      </w:r>
    </w:p>
    <w:p>
      <w:pPr>
        <w:pStyle w:val="Heading3"/>
        <w:spacing w:before="200" w:after="100"/>
      </w:pPr>
      <w:r>
        <w:rPr>
          <w:rFonts w:ascii="Arial" w:cs="Arial" w:eastAsia="Arial" w:hAnsi="Arial"/>
          <w:b/>
          <w:bCs/>
          <w:sz w:val="24"/>
          <w:szCs w:val="24"/>
        </w:rPr>
        <w:t xml:space="preserve">5.2.1. KPI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KPI Card</w:t>
            </w:r>
          </w:p>
        </w:tc>
        <w:tc>
          <w:tcPr>
            <w:tcW w:type="dxa" w:w="468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Threshold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Active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Count of users with Active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Info only</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Pending Provisioning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Users awaiting role assignment completion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&gt; 10: Warning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 Access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Review items pending certification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Due &lt; 7 days: Critical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SoD Violations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Unresolved segregation of duties conflicts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&gt; 0: 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Failed Logins (24h)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Authentication failures in last 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&gt; 50: Warning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Open Incidents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incidents requiring resolution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Critical: &gt; 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Expiring Certs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Certificates expiring within 30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30 days: Warning</w:t>
            </w:r>
          </w:p>
        </w:tc>
      </w:tr>
    </w:tbl>
    <w:p>
      <w:pPr>
        <w:pStyle w:val="Heading3"/>
        <w:spacing w:before="200" w:after="100"/>
      </w:pPr>
      <w:r>
        <w:rPr>
          <w:rFonts w:ascii="Arial" w:cs="Arial" w:eastAsia="Arial" w:hAnsi="Arial"/>
          <w:b/>
          <w:bCs/>
          <w:sz w:val="24"/>
          <w:szCs w:val="24"/>
        </w:rPr>
        <w:t xml:space="preserve">5.2.2. Navigation Tiles</w:t>
      </w:r>
    </w:p>
    <w:p>
      <w:pPr>
        <w:spacing w:after="120"/>
      </w:pPr>
      <w:r>
        <w:rPr>
          <w:rFonts w:ascii="Arial" w:cs="Arial" w:eastAsia="Arial" w:hAnsi="Arial"/>
          <w:sz w:val="22"/>
          <w:szCs w:val="22"/>
        </w:rPr>
        <w:t xml:space="preserve">Quick access tiles to primary security administration functions:</w:t>
      </w:r>
    </w:p>
    <w:p>
      <w:pPr>
        <w:pStyle w:val="ListParagraph"/>
        <w:numPr>
          <w:ilvl w:val="0"/>
          <w:numId w:val="2"/>
        </w:numPr>
      </w:pPr>
      <w:r>
        <w:rPr>
          <w:rFonts w:ascii="Arial" w:cs="Arial" w:eastAsia="Arial" w:hAnsi="Arial"/>
          <w:sz w:val="22"/>
          <w:szCs w:val="22"/>
        </w:rPr>
        <w:t xml:space="preserve">Manage Users - Navigate to User Management Dashboard</w:t>
      </w:r>
    </w:p>
    <w:p>
      <w:pPr>
        <w:pStyle w:val="ListParagraph"/>
        <w:numPr>
          <w:ilvl w:val="0"/>
          <w:numId w:val="2"/>
        </w:numPr>
      </w:pPr>
      <w:r>
        <w:rPr>
          <w:rFonts w:ascii="Arial" w:cs="Arial" w:eastAsia="Arial" w:hAnsi="Arial"/>
          <w:sz w:val="22"/>
          <w:szCs w:val="22"/>
        </w:rPr>
        <w:t xml:space="preserve">Assign Roles - Navigate to Role Assignment Manager</w:t>
      </w:r>
    </w:p>
    <w:p>
      <w:pPr>
        <w:pStyle w:val="ListParagraph"/>
        <w:numPr>
          <w:ilvl w:val="0"/>
          <w:numId w:val="2"/>
        </w:numPr>
      </w:pPr>
      <w:r>
        <w:rPr>
          <w:rFonts w:ascii="Arial" w:cs="Arial" w:eastAsia="Arial" w:hAnsi="Arial"/>
          <w:sz w:val="22"/>
          <w:szCs w:val="22"/>
        </w:rPr>
        <w:t xml:space="preserve">Access Reviews - Navigate to Access Review Workbench</w:t>
      </w:r>
    </w:p>
    <w:p>
      <w:pPr>
        <w:pStyle w:val="ListParagraph"/>
        <w:numPr>
          <w:ilvl w:val="0"/>
          <w:numId w:val="2"/>
        </w:numPr>
      </w:pPr>
      <w:r>
        <w:rPr>
          <w:rFonts w:ascii="Arial" w:cs="Arial" w:eastAsia="Arial" w:hAnsi="Arial"/>
          <w:sz w:val="22"/>
          <w:szCs w:val="22"/>
        </w:rPr>
        <w:t xml:space="preserve">View Audit Logs - Navigate to Audit Log Viewer</w:t>
      </w:r>
    </w:p>
    <w:p>
      <w:pPr>
        <w:pStyle w:val="ListParagraph"/>
        <w:numPr>
          <w:ilvl w:val="0"/>
          <w:numId w:val="2"/>
        </w:numPr>
      </w:pPr>
      <w:r>
        <w:rPr>
          <w:rFonts w:ascii="Arial" w:cs="Arial" w:eastAsia="Arial" w:hAnsi="Arial"/>
          <w:sz w:val="22"/>
          <w:szCs w:val="22"/>
        </w:rPr>
        <w:t xml:space="preserve">Security Events - Navigate to Security Event Dashboard</w:t>
      </w:r>
    </w:p>
    <w:p>
      <w:pPr>
        <w:pStyle w:val="ListParagraph"/>
        <w:numPr>
          <w:ilvl w:val="0"/>
          <w:numId w:val="2"/>
        </w:numPr>
      </w:pPr>
      <w:r>
        <w:rPr>
          <w:rFonts w:ascii="Arial" w:cs="Arial" w:eastAsia="Arial" w:hAnsi="Arial"/>
          <w:sz w:val="22"/>
          <w:szCs w:val="22"/>
        </w:rPr>
        <w:t xml:space="preserve">SoD Violations - Navigate to SoD Violation Manager</w:t>
      </w:r>
    </w:p>
    <w:p>
      <w:pPr>
        <w:pStyle w:val="ListParagraph"/>
        <w:numPr>
          <w:ilvl w:val="0"/>
          <w:numId w:val="2"/>
        </w:numPr>
      </w:pPr>
      <w:r>
        <w:rPr>
          <w:rFonts w:ascii="Arial" w:cs="Arial" w:eastAsia="Arial" w:hAnsi="Arial"/>
          <w:sz w:val="22"/>
          <w:szCs w:val="22"/>
        </w:rPr>
        <w:t xml:space="preserve">Incidents - Navigate to Security Incident Tracker</w:t>
      </w:r>
    </w:p>
    <w:p>
      <w:pPr>
        <w:pStyle w:val="ListParagraph"/>
        <w:numPr>
          <w:ilvl w:val="0"/>
          <w:numId w:val="2"/>
        </w:numPr>
      </w:pPr>
      <w:r>
        <w:rPr>
          <w:rFonts w:ascii="Arial" w:cs="Arial" w:eastAsia="Arial" w:hAnsi="Arial"/>
          <w:sz w:val="22"/>
          <w:szCs w:val="22"/>
        </w:rPr>
        <w:t xml:space="preserve">Configuration - Navigate to Security Configuration</w:t>
      </w:r>
    </w:p>
    <w:p>
      <w:pPr>
        <w:pStyle w:val="Heading2"/>
        <w:spacing w:before="300" w:after="150"/>
      </w:pPr>
      <w:r>
        <w:rPr>
          <w:rFonts w:ascii="Arial" w:cs="Arial" w:eastAsia="Arial" w:hAnsi="Arial"/>
          <w:b/>
          <w:bCs/>
          <w:sz w:val="28"/>
          <w:szCs w:val="28"/>
        </w:rPr>
        <w:t xml:space="preserve">5.3. Audit Log Viewer Screen</w:t>
      </w:r>
    </w:p>
    <w:p>
      <w:pPr>
        <w:spacing w:after="120"/>
      </w:pPr>
      <w:r>
        <w:rPr>
          <w:rFonts w:ascii="Arial" w:cs="Arial" w:eastAsia="Arial" w:hAnsi="Arial"/>
          <w:b/>
          <w:bCs/>
          <w:sz w:val="22"/>
          <w:szCs w:val="22"/>
        </w:rPr>
        <w:t xml:space="preserve">Floorplan: </w:t>
      </w:r>
      <w:r>
        <w:rPr>
          <w:rFonts w:ascii="Arial" w:cs="Arial" w:eastAsia="Arial" w:hAnsi="Arial"/>
          <w:sz w:val="22"/>
          <w:szCs w:val="22"/>
        </w:rPr>
        <w:t xml:space="preserve">List Report with FilterBar</w:t>
      </w:r>
    </w:p>
    <w:p>
      <w:pPr>
        <w:spacing w:after="120"/>
      </w:pPr>
      <w:r>
        <w:rPr>
          <w:rFonts w:ascii="Arial" w:cs="Arial" w:eastAsia="Arial" w:hAnsi="Arial"/>
          <w:b/>
          <w:bCs/>
          <w:sz w:val="22"/>
          <w:szCs w:val="22"/>
        </w:rPr>
        <w:t xml:space="preserve">Primary Persona: </w:t>
      </w:r>
      <w:r>
        <w:rPr>
          <w:rFonts w:ascii="Arial" w:cs="Arial" w:eastAsia="Arial" w:hAnsi="Arial"/>
          <w:sz w:val="22"/>
          <w:szCs w:val="22"/>
        </w:rPr>
        <w:t xml:space="preserve">Security Administrator, Internal Auditor</w:t>
      </w:r>
    </w:p>
    <w:p>
      <w:pPr>
        <w:pStyle w:val="Heading3"/>
        <w:spacing w:before="200" w:after="100"/>
      </w:pPr>
      <w:r>
        <w:rPr>
          <w:rFonts w:ascii="Arial" w:cs="Arial" w:eastAsia="Arial" w:hAnsi="Arial"/>
          <w:b/>
          <w:bCs/>
          <w:sz w:val="24"/>
          <w:szCs w:val="24"/>
        </w:rPr>
        <w:t xml:space="preserve">5.3.1. Filter Bar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Control Type</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Options</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Default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DateRangePicker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From/To dates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Last 7 days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Event Category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MultiComboBox</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Authentication, Authorization, DataChange, Financial, Security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MultiInput (VH)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value help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Object Type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MultiComboBox</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FuelOrder, Invoice, User, etc.</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Select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Success, Failure, 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Search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SearchField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Free text search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Empty</w:t>
            </w:r>
          </w:p>
        </w:tc>
      </w:tr>
    </w:tbl>
    <w:p>
      <w:pPr>
        <w:pStyle w:val="Heading3"/>
        <w:spacing w:before="200" w:after="100"/>
      </w:pPr>
      <w:r>
        <w:rPr>
          <w:rFonts w:ascii="Arial" w:cs="Arial" w:eastAsia="Arial" w:hAnsi="Arial"/>
          <w:b/>
          <w:bCs/>
          <w:sz w:val="24"/>
          <w:szCs w:val="24"/>
        </w:rPr>
        <w:t xml:space="preserve">5.3.2.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Column</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Sortable</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Width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(default desc)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180px</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Event Category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140px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Event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160px</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200px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140px</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Object 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100px</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IP Address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String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130px</w:t>
            </w:r>
          </w:p>
        </w:tc>
      </w:tr>
    </w:tbl>
    <w:p>
      <w:pPr>
        <w:pStyle w:val="Heading3"/>
        <w:spacing w:before="200" w:after="100"/>
      </w:pPr>
      <w:r>
        <w:rPr>
          <w:rFonts w:ascii="Arial" w:cs="Arial" w:eastAsia="Arial" w:hAnsi="Arial"/>
          <w:b/>
          <w:bCs/>
          <w:sz w:val="24"/>
          <w:szCs w:val="24"/>
        </w:rPr>
        <w:t xml:space="preserve">5.3.3. Actions</w:t>
      </w:r>
    </w:p>
    <w:p>
      <w:pPr>
        <w:pStyle w:val="ListParagraph"/>
        <w:numPr>
          <w:ilvl w:val="0"/>
          <w:numId w:val="2"/>
        </w:numPr>
      </w:pPr>
      <w:r>
        <w:rPr>
          <w:rFonts w:ascii="Arial" w:cs="Arial" w:eastAsia="Arial" w:hAnsi="Arial"/>
          <w:sz w:val="22"/>
          <w:szCs w:val="22"/>
        </w:rPr>
        <w:t xml:space="preserve">Export to Excel - Export filtered results to XLSX</w:t>
      </w:r>
    </w:p>
    <w:p>
      <w:pPr>
        <w:pStyle w:val="ListParagraph"/>
        <w:numPr>
          <w:ilvl w:val="0"/>
          <w:numId w:val="2"/>
        </w:numPr>
      </w:pPr>
      <w:r>
        <w:rPr>
          <w:rFonts w:ascii="Arial" w:cs="Arial" w:eastAsia="Arial" w:hAnsi="Arial"/>
          <w:sz w:val="22"/>
          <w:szCs w:val="22"/>
        </w:rPr>
        <w:t xml:space="preserve">Export to CSV - Export filtered results to CSV</w:t>
      </w:r>
    </w:p>
    <w:p>
      <w:pPr>
        <w:pStyle w:val="ListParagraph"/>
        <w:numPr>
          <w:ilvl w:val="0"/>
          <w:numId w:val="2"/>
        </w:numPr>
      </w:pPr>
      <w:r>
        <w:rPr>
          <w:rFonts w:ascii="Arial" w:cs="Arial" w:eastAsia="Arial" w:hAnsi="Arial"/>
          <w:sz w:val="22"/>
          <w:szCs w:val="22"/>
        </w:rPr>
        <w:t xml:space="preserve">View Details - Navigate to Audit Trail Detail (row action)</w:t>
      </w:r>
    </w:p>
    <w:p>
      <w:pPr>
        <w:pStyle w:val="ListParagraph"/>
        <w:numPr>
          <w:ilvl w:val="0"/>
          <w:numId w:val="2"/>
        </w:numPr>
      </w:pPr>
      <w:r>
        <w:rPr>
          <w:rFonts w:ascii="Arial" w:cs="Arial" w:eastAsia="Arial" w:hAnsi="Arial"/>
          <w:sz w:val="22"/>
          <w:szCs w:val="22"/>
        </w:rPr>
        <w:t xml:space="preserve">Save Variant - Save current filter configuration</w:t>
      </w:r>
    </w:p>
    <w:p>
      <w:r>
        <w:br w:type="page"/>
      </w:r>
    </w:p>
    <w:p>
      <w:pPr>
        <w:pStyle w:val="Heading1"/>
        <w:spacing w:before="400" w:after="200"/>
      </w:pPr>
      <w:r>
        <w:rPr>
          <w:rFonts w:ascii="Arial" w:cs="Arial" w:eastAsia="Arial" w:hAnsi="Arial"/>
          <w:b/>
          <w:bCs/>
          <w:sz w:val="32"/>
          <w:szCs w:val="32"/>
        </w:rPr>
        <w:t xml:space="preserve">6. Testing Requirements</w:t>
      </w:r>
    </w:p>
    <w:p>
      <w:pPr>
        <w:pStyle w:val="Heading2"/>
        <w:spacing w:before="300" w:after="150"/>
      </w:pPr>
      <w:r>
        <w:rPr>
          <w:rFonts w:ascii="Arial" w:cs="Arial" w:eastAsia="Arial" w:hAnsi="Arial"/>
          <w:b/>
          <w:bCs/>
          <w:sz w:val="28"/>
          <w:szCs w:val="28"/>
        </w:rPr>
        <w:t xml:space="preserve">6.1.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900"/>
        <w:gridCol w:w="1900"/>
      </w:tblGrid>
      <w:tr>
        <w:tc>
          <w:tcPr>
            <w:tcW w:type="dxa" w:w="14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Test ID</w:t>
            </w:r>
          </w:p>
        </w:tc>
        <w:tc>
          <w:tcPr>
            <w:tcW w:type="dxa" w:w="41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19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19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TC-SEC-001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provisioning creates user with correct attributes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TC-SEC-002</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Role assignment triggers real-time SoD validation</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TC-SEC-003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 conflict blocks role assignment without exception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TC-SEC-004</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Access review campaign generates correct review items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TC-SEC-005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 revocation in review triggers de-provisioning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TC-SEC-006</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 log captures all security-relevant events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TC-SEC-007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Failed login attempts trigger appropriate alerts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TC-SEC-008</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incident workflow follows correct escalation</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Workflow</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TC-SEC-009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de-provisioning removes all access within SLA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TC-SEC-010</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 log export generates accurate reports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TC-SEC-011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Role-based access control enforced on all screens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TC-SEC-012</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Performance under load (50 concurrent security admins)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Performance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P1</w:t>
            </w:r>
          </w:p>
        </w:tc>
      </w:tr>
    </w:tbl>
    <w:p>
      <w:pPr>
        <w:pStyle w:val="Heading2"/>
        <w:spacing w:before="300" w:after="150"/>
      </w:pPr>
      <w:r>
        <w:rPr>
          <w:rFonts w:ascii="Arial" w:cs="Arial" w:eastAsia="Arial" w:hAnsi="Arial"/>
          <w:b/>
          <w:bCs/>
          <w:sz w:val="28"/>
          <w:szCs w:val="28"/>
        </w:rPr>
        <w:t xml:space="preserve">6.2.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Target</w:t>
            </w:r>
          </w:p>
        </w:tc>
        <w:tc>
          <w:tcPr>
            <w:tcW w:type="dxa" w:w="39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Test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 Home load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3 seconds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UI automation test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Audit log query (7-day range)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&lt; 2 seconds</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API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 validation response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500ms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test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User search (10k users)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&lt; 2 seconds</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Database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log export (100k records)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30 seconds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Export functionality test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Concurrent security admins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50 users</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Load test</w:t>
            </w:r>
          </w:p>
        </w:tc>
      </w:tr>
    </w:tbl>
    <w:p>
      <w:r>
        <w:br w:type="page"/>
      </w:r>
    </w:p>
    <w:p>
      <w:pPr>
        <w:pStyle w:val="Heading1"/>
        <w:spacing w:before="400" w:after="200"/>
      </w:pPr>
      <w:r>
        <w:rPr>
          <w:rFonts w:ascii="Arial" w:cs="Arial" w:eastAsia="Arial" w:hAnsi="Arial"/>
          <w:b/>
          <w:bCs/>
          <w:sz w:val="32"/>
          <w:szCs w:val="32"/>
        </w:rPr>
        <w:t xml:space="preserve">7. SOX Compliance Controls</w:t>
      </w:r>
    </w:p>
    <w:p>
      <w:pPr>
        <w:pStyle w:val="Heading2"/>
        <w:spacing w:before="300" w:after="150"/>
      </w:pPr>
      <w:r>
        <w:rPr>
          <w:rFonts w:ascii="Arial" w:cs="Arial" w:eastAsia="Arial" w:hAnsi="Arial"/>
          <w:b/>
          <w:bCs/>
          <w:sz w:val="28"/>
          <w:szCs w:val="28"/>
        </w:rPr>
        <w:t xml:space="preserve">7.1. Security Management SOX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Control ID</w:t>
            </w:r>
          </w:p>
        </w:tc>
        <w:tc>
          <w:tcPr>
            <w:tcW w:type="dxa" w:w="26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Requirement</w:t>
            </w:r>
          </w:p>
        </w:tc>
        <w:tc>
          <w:tcPr>
            <w:tcW w:type="dxa" w:w="26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Implementation</w:t>
            </w:r>
          </w:p>
        </w:tc>
        <w:tc>
          <w:tcPr>
            <w:tcW w:type="dxa" w:w="26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Evidence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SOX-SEC-001</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Access Provisioning</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Approval workflow for all role assignments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Approval audit trail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SOX-SEC-002</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Periodic Access Review</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Quarterly access review campaigns</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Campaign completion reports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SOX-SEC-003</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Segregation of Duties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Real-time SoD validation on role assignment</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 violation reports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SOX-SEC-004</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Privileged Access Control</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Restricted admin roles with dual approval</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Admin access logs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SOX-SEC-005</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Timely Access Removal</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24 hour de-provisioning for leavers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Termination audit trail</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SOX-SEC-006</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Security Event Monitoring</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Real-time monitoring with alerting</w:t>
            </w:r>
          </w:p>
        </w:tc>
        <w:tc>
          <w:tcPr>
            <w:tcW w:type="dxa" w:w="2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Alert and incident logs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SOX-SEC-007</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Trail Integrity</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Immutable audit logging with retention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log verification</w:t>
            </w:r>
          </w:p>
        </w:tc>
      </w:tr>
    </w:tbl>
    <w:p>
      <w:pPr>
        <w:pStyle w:val="Heading2"/>
        <w:spacing w:before="300" w:after="150"/>
      </w:pPr>
      <w:r>
        <w:rPr>
          <w:rFonts w:ascii="Arial" w:cs="Arial" w:eastAsia="Arial" w:hAnsi="Arial"/>
          <w:b/>
          <w:bCs/>
          <w:sz w:val="28"/>
          <w:szCs w:val="28"/>
        </w:rPr>
        <w:t xml:space="preserve">7.2. Audit Evidence Generation</w:t>
      </w:r>
    </w:p>
    <w:p>
      <w:pPr>
        <w:spacing w:after="120"/>
      </w:pPr>
      <w:r>
        <w:rPr>
          <w:rFonts w:ascii="Arial" w:cs="Arial" w:eastAsia="Arial" w:hAnsi="Arial"/>
          <w:sz w:val="22"/>
          <w:szCs w:val="22"/>
        </w:rPr>
        <w:t xml:space="preserve">The Security Management module automatically generates the following audit evidence for SOX compliance:</w:t>
      </w:r>
    </w:p>
    <w:p>
      <w:pPr>
        <w:pStyle w:val="ListParagraph"/>
        <w:numPr>
          <w:ilvl w:val="0"/>
          <w:numId w:val="2"/>
        </w:numPr>
      </w:pPr>
      <w:r>
        <w:rPr>
          <w:rFonts w:ascii="Arial" w:cs="Arial" w:eastAsia="Arial" w:hAnsi="Arial"/>
          <w:sz w:val="22"/>
          <w:szCs w:val="22"/>
        </w:rPr>
        <w:t xml:space="preserve">User Access Report - Complete listing of all user-role assignments with effective dates</w:t>
      </w:r>
    </w:p>
    <w:p>
      <w:pPr>
        <w:pStyle w:val="ListParagraph"/>
        <w:numPr>
          <w:ilvl w:val="0"/>
          <w:numId w:val="2"/>
        </w:numPr>
      </w:pPr>
      <w:r>
        <w:rPr>
          <w:rFonts w:ascii="Arial" w:cs="Arial" w:eastAsia="Arial" w:hAnsi="Arial"/>
          <w:sz w:val="22"/>
          <w:szCs w:val="22"/>
        </w:rPr>
        <w:t xml:space="preserve">Access Review Completion Report - Certification status for all review campaigns</w:t>
      </w:r>
    </w:p>
    <w:p>
      <w:pPr>
        <w:pStyle w:val="ListParagraph"/>
        <w:numPr>
          <w:ilvl w:val="0"/>
          <w:numId w:val="2"/>
        </w:numPr>
      </w:pPr>
      <w:r>
        <w:rPr>
          <w:rFonts w:ascii="Arial" w:cs="Arial" w:eastAsia="Arial" w:hAnsi="Arial"/>
          <w:sz w:val="22"/>
          <w:szCs w:val="22"/>
        </w:rPr>
        <w:t xml:space="preserve">SoD Violation Report - All detected conflicts with exception status</w:t>
      </w:r>
    </w:p>
    <w:p>
      <w:pPr>
        <w:pStyle w:val="ListParagraph"/>
        <w:numPr>
          <w:ilvl w:val="0"/>
          <w:numId w:val="2"/>
        </w:numPr>
      </w:pPr>
      <w:r>
        <w:rPr>
          <w:rFonts w:ascii="Arial" w:cs="Arial" w:eastAsia="Arial" w:hAnsi="Arial"/>
          <w:sz w:val="22"/>
          <w:szCs w:val="22"/>
        </w:rPr>
        <w:t xml:space="preserve">Privileged Access Report - Admin role assignments and usage</w:t>
      </w:r>
    </w:p>
    <w:p>
      <w:pPr>
        <w:pStyle w:val="ListParagraph"/>
        <w:numPr>
          <w:ilvl w:val="0"/>
          <w:numId w:val="2"/>
        </w:numPr>
      </w:pPr>
      <w:r>
        <w:rPr>
          <w:rFonts w:ascii="Arial" w:cs="Arial" w:eastAsia="Arial" w:hAnsi="Arial"/>
          <w:sz w:val="22"/>
          <w:szCs w:val="22"/>
        </w:rPr>
        <w:t xml:space="preserve">Termination Compliance Report - Leaver de-provisioning timeliness</w:t>
      </w:r>
    </w:p>
    <w:p>
      <w:pPr>
        <w:pStyle w:val="ListParagraph"/>
        <w:numPr>
          <w:ilvl w:val="0"/>
          <w:numId w:val="2"/>
        </w:numPr>
      </w:pPr>
      <w:r>
        <w:rPr>
          <w:rFonts w:ascii="Arial" w:cs="Arial" w:eastAsia="Arial" w:hAnsi="Arial"/>
          <w:sz w:val="22"/>
          <w:szCs w:val="22"/>
        </w:rPr>
        <w:t xml:space="preserve">Security Incident Summary - All incidents with resolution status</w:t>
      </w:r>
    </w:p>
    <w:p>
      <w:r>
        <w:br w:type="page"/>
      </w:r>
    </w:p>
    <w:p>
      <w:pPr>
        <w:pStyle w:val="Heading1"/>
        <w:spacing w:before="400" w:after="200"/>
      </w:pPr>
      <w:r>
        <w:rPr>
          <w:rFonts w:ascii="Arial" w:cs="Arial" w:eastAsia="Arial" w:hAnsi="Arial"/>
          <w:b/>
          <w:bCs/>
          <w:sz w:val="32"/>
          <w:szCs w:val="32"/>
        </w:rPr>
        <w:t xml:space="preserve">8. Appendices</w:t>
      </w:r>
    </w:p>
    <w:p>
      <w:pPr>
        <w:pStyle w:val="Heading2"/>
        <w:spacing w:before="300" w:after="150"/>
      </w:pPr>
      <w:r>
        <w:rPr>
          <w:rFonts w:ascii="Arial" w:cs="Arial" w:eastAsia="Arial" w:hAnsi="Arial"/>
          <w:b/>
          <w:bCs/>
          <w:sz w:val="28"/>
          <w:szCs w:val="28"/>
        </w:rPr>
        <w:t xml:space="preserve">8.1.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Term</w:t>
            </w:r>
          </w:p>
        </w:tc>
        <w:tc>
          <w:tcPr>
            <w:tcW w:type="dxa" w:w="6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SAP IAS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SAP Identity Authentication Service - cloud identity provider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SAP IPS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SAP Identity Provisioning Service - automated user lifecycle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XSUAA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Extended Services User Account and Authentication - BTP authorization service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Role Collection</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Grouping of role templates assigned to users in BTP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Segregation of Duties - principle preventing single user from performing conflicting activities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Access Review</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Periodic certification of user access appropriateness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MTTD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Mean Time to Detect - average time from incident occurrence to detection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MTTR</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Mean Time to Resolve - average time from detection to resolution</w:t>
            </w:r>
          </w:p>
        </w:tc>
      </w:tr>
    </w:tbl>
    <w:p>
      <w:pPr>
        <w:pStyle w:val="Heading2"/>
        <w:spacing w:before="300" w:after="150"/>
      </w:pPr>
      <w:r>
        <w:rPr>
          <w:rFonts w:ascii="Arial" w:cs="Arial" w:eastAsia="Arial" w:hAnsi="Arial"/>
          <w:b/>
          <w:bCs/>
          <w:sz w:val="28"/>
          <w:szCs w:val="28"/>
        </w:rPr>
        <w:t xml:space="preserve">8.2. References</w:t>
      </w:r>
    </w:p>
    <w:p>
      <w:pPr>
        <w:pStyle w:val="ListParagraph"/>
        <w:numPr>
          <w:ilvl w:val="0"/>
          <w:numId w:val="2"/>
        </w:numPr>
      </w:pPr>
      <w:r>
        <w:rPr>
          <w:rFonts w:ascii="Arial" w:cs="Arial" w:eastAsia="Arial" w:hAnsi="Arial"/>
          <w:sz w:val="22"/>
          <w:szCs w:val="22"/>
        </w:rPr>
        <w:t xml:space="preserve">FS-FND-001: FuelSphere Solution Architecture Specification v2.1</w:t>
      </w:r>
    </w:p>
    <w:p>
      <w:pPr>
        <w:pStyle w:val="ListParagraph"/>
        <w:numPr>
          <w:ilvl w:val="0"/>
          <w:numId w:val="2"/>
        </w:numPr>
      </w:pPr>
      <w:r>
        <w:rPr>
          <w:rFonts w:ascii="Arial" w:cs="Arial" w:eastAsia="Arial" w:hAnsi="Arial"/>
          <w:sz w:val="22"/>
          <w:szCs w:val="22"/>
        </w:rPr>
        <w:t xml:space="preserve">FS-FND-003: FuelSphere Security &amp; Authorization Specification v2.1</w:t>
      </w:r>
    </w:p>
    <w:p>
      <w:pPr>
        <w:pStyle w:val="ListParagraph"/>
        <w:numPr>
          <w:ilvl w:val="0"/>
          <w:numId w:val="2"/>
        </w:numPr>
      </w:pPr>
      <w:r>
        <w:rPr>
          <w:rFonts w:ascii="Arial" w:cs="Arial" w:eastAsia="Arial" w:hAnsi="Arial"/>
          <w:sz w:val="22"/>
          <w:szCs w:val="22"/>
        </w:rPr>
        <w:t xml:space="preserve">FS-FND-004: FuelSphere UI/UX Standards Specification v1.0</w:t>
      </w:r>
    </w:p>
    <w:p>
      <w:pPr>
        <w:pStyle w:val="ListParagraph"/>
        <w:numPr>
          <w:ilvl w:val="0"/>
          <w:numId w:val="2"/>
        </w:numPr>
      </w:pPr>
      <w:r>
        <w:rPr>
          <w:rFonts w:ascii="Arial" w:cs="Arial" w:eastAsia="Arial" w:hAnsi="Arial"/>
          <w:sz w:val="22"/>
          <w:szCs w:val="22"/>
        </w:rPr>
        <w:t xml:space="preserve">FDD-11-HLD: Integration Monitoring Module HLD v1.0</w:t>
      </w:r>
    </w:p>
    <w:p>
      <w:pPr>
        <w:pStyle w:val="ListParagraph"/>
        <w:numPr>
          <w:ilvl w:val="0"/>
          <w:numId w:val="2"/>
        </w:numPr>
      </w:pPr>
      <w:r>
        <w:rPr>
          <w:rFonts w:ascii="Arial" w:cs="Arial" w:eastAsia="Arial" w:hAnsi="Arial"/>
          <w:sz w:val="22"/>
          <w:szCs w:val="22"/>
        </w:rPr>
        <w:t xml:space="preserve">SAP BTP Security Guide</w:t>
      </w:r>
    </w:p>
    <w:p>
      <w:pPr>
        <w:pStyle w:val="ListParagraph"/>
        <w:numPr>
          <w:ilvl w:val="0"/>
          <w:numId w:val="2"/>
        </w:numPr>
      </w:pPr>
      <w:r>
        <w:rPr>
          <w:rFonts w:ascii="Arial" w:cs="Arial" w:eastAsia="Arial" w:hAnsi="Arial"/>
          <w:sz w:val="22"/>
          <w:szCs w:val="22"/>
        </w:rPr>
        <w:t xml:space="preserve">SAP Identity Authentication Service Administration Guide</w:t>
      </w:r>
    </w:p>
    <w:p>
      <w:pPr>
        <w:pStyle w:val="ListParagraph"/>
        <w:numPr>
          <w:ilvl w:val="0"/>
          <w:numId w:val="2"/>
        </w:numPr>
      </w:pPr>
      <w:r>
        <w:rPr>
          <w:rFonts w:ascii="Arial" w:cs="Arial" w:eastAsia="Arial" w:hAnsi="Arial"/>
          <w:sz w:val="22"/>
          <w:szCs w:val="22"/>
        </w:rPr>
        <w:t xml:space="preserve">NIST Cybersecurity Framework</w:t>
      </w:r>
    </w:p>
    <w:p>
      <w:pPr>
        <w:pStyle w:val="Heading2"/>
        <w:spacing w:before="300" w:after="150"/>
      </w:pPr>
      <w:r>
        <w:rPr>
          <w:rFonts w:ascii="Arial" w:cs="Arial" w:eastAsia="Arial" w:hAnsi="Arial"/>
          <w:b/>
          <w:bCs/>
          <w:sz w:val="28"/>
          <w:szCs w:val="28"/>
        </w:rPr>
        <w:t xml:space="preserve">8.3. API Specifications</w:t>
      </w:r>
    </w:p>
    <w:p>
      <w:pPr>
        <w:pStyle w:val="Heading3"/>
        <w:spacing w:before="200" w:after="100"/>
      </w:pPr>
      <w:r>
        <w:rPr>
          <w:rFonts w:ascii="Arial" w:cs="Arial" w:eastAsia="Arial" w:hAnsi="Arial"/>
          <w:b/>
          <w:bCs/>
          <w:sz w:val="24"/>
          <w:szCs w:val="24"/>
        </w:rPr>
        <w:t xml:space="preserve">8.3.1. Security Management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Property</w:t>
            </w:r>
          </w:p>
        </w:tc>
        <w:tc>
          <w:tcPr>
            <w:tcW w:type="dxa" w:w="624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Service 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/odata/v4/security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Authentication</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2"/>
                <w:szCs w:val="22"/>
              </w:rPr>
              <w:t xml:space="preserve">OAuth 2.0 Bearer Token (XSUAA)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Content-Type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application/json</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Endpoints:</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GET /SecurityUsers - List all users with pagination</w:t>
      </w:r>
    </w:p>
    <w:p>
      <w:pPr>
        <w:pStyle w:val="ListParagraph"/>
        <w:numPr>
          <w:ilvl w:val="0"/>
          <w:numId w:val="2"/>
        </w:numPr>
      </w:pPr>
      <w:r>
        <w:rPr>
          <w:rFonts w:ascii="Arial" w:cs="Arial" w:eastAsia="Arial" w:hAnsi="Arial"/>
          <w:sz w:val="22"/>
          <w:szCs w:val="22"/>
        </w:rPr>
        <w:t xml:space="preserve">POST /SecurityUsers - Create new user record</w:t>
      </w:r>
    </w:p>
    <w:p>
      <w:pPr>
        <w:pStyle w:val="ListParagraph"/>
        <w:numPr>
          <w:ilvl w:val="0"/>
          <w:numId w:val="2"/>
        </w:numPr>
      </w:pPr>
      <w:r>
        <w:rPr>
          <w:rFonts w:ascii="Arial" w:cs="Arial" w:eastAsia="Arial" w:hAnsi="Arial"/>
          <w:sz w:val="22"/>
          <w:szCs w:val="22"/>
        </w:rPr>
        <w:t xml:space="preserve">GET /RoleAssignments - List role assignments</w:t>
      </w:r>
    </w:p>
    <w:p>
      <w:pPr>
        <w:pStyle w:val="ListParagraph"/>
        <w:numPr>
          <w:ilvl w:val="0"/>
          <w:numId w:val="2"/>
        </w:numPr>
      </w:pPr>
      <w:r>
        <w:rPr>
          <w:rFonts w:ascii="Arial" w:cs="Arial" w:eastAsia="Arial" w:hAnsi="Arial"/>
          <w:sz w:val="22"/>
          <w:szCs w:val="22"/>
        </w:rPr>
        <w:t xml:space="preserve">POST /RoleAssignments - Assign role to user (triggers SoD check)</w:t>
      </w:r>
    </w:p>
    <w:p>
      <w:pPr>
        <w:pStyle w:val="ListParagraph"/>
        <w:numPr>
          <w:ilvl w:val="0"/>
          <w:numId w:val="2"/>
        </w:numPr>
      </w:pPr>
      <w:r>
        <w:rPr>
          <w:rFonts w:ascii="Arial" w:cs="Arial" w:eastAsia="Arial" w:hAnsi="Arial"/>
          <w:sz w:val="22"/>
          <w:szCs w:val="22"/>
        </w:rPr>
        <w:t xml:space="preserve">GET /SecurityAuditLogs - Query audit logs with filters</w:t>
      </w:r>
    </w:p>
    <w:p>
      <w:pPr>
        <w:pStyle w:val="ListParagraph"/>
        <w:numPr>
          <w:ilvl w:val="0"/>
          <w:numId w:val="2"/>
        </w:numPr>
      </w:pPr>
      <w:r>
        <w:rPr>
          <w:rFonts w:ascii="Arial" w:cs="Arial" w:eastAsia="Arial" w:hAnsi="Arial"/>
          <w:sz w:val="22"/>
          <w:szCs w:val="22"/>
        </w:rPr>
        <w:t xml:space="preserve">POST /AccessReviewCampaigns - Create access review campaign</w:t>
      </w:r>
    </w:p>
    <w:p>
      <w:pPr>
        <w:pStyle w:val="ListParagraph"/>
        <w:numPr>
          <w:ilvl w:val="0"/>
          <w:numId w:val="2"/>
        </w:numPr>
      </w:pPr>
      <w:r>
        <w:rPr>
          <w:rFonts w:ascii="Arial" w:cs="Arial" w:eastAsia="Arial" w:hAnsi="Arial"/>
          <w:sz w:val="22"/>
          <w:szCs w:val="22"/>
        </w:rPr>
        <w:t xml:space="preserve">action validateSoD(userId, roleId) - Check SoD before assignment</w:t>
      </w:r>
    </w:p>
    <w:p>
      <w:pPr>
        <w:pStyle w:val="ListParagraph"/>
        <w:numPr>
          <w:ilvl w:val="0"/>
          <w:numId w:val="2"/>
        </w:numPr>
      </w:pPr>
      <w:r>
        <w:rPr>
          <w:rFonts w:ascii="Arial" w:cs="Arial" w:eastAsia="Arial" w:hAnsi="Arial"/>
          <w:sz w:val="22"/>
          <w:szCs w:val="22"/>
        </w:rPr>
        <w:t xml:space="preserve">action exportAuditLog(filters) - Generate audit log export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 Diligent Global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FDD-13-HLD | Security Management Module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2026-01-19T14:22:37.178Z</dcterms:created>
  <dcterms:modified xsi:type="dcterms:W3CDTF">2026-01-19T14:22:37.179Z</dcterms:modified>
</cp:coreProperties>
</file>

<file path=docProps/custom.xml><?xml version="1.0" encoding="utf-8"?>
<Properties xmlns="http://schemas.openxmlformats.org/officeDocument/2006/custom-properties" xmlns:vt="http://schemas.openxmlformats.org/officeDocument/2006/docPropsVTypes"/>
</file>