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F4E79"/>
          <w:sz w:val="56"/>
          <w:szCs w:val="56"/>
        </w:rPr>
        <w:t xml:space="preserve">FuelSphere</w:t>
      </w:r>
    </w:p>
    <w:p>
      <w:pPr>
        <w:spacing w:before="240"/>
        <w:jc w:val="center"/>
      </w:pPr>
      <w:r>
        <w:rPr>
          <w:rFonts w:ascii="Arial" w:cs="Arial" w:eastAsia="Arial" w:hAnsi="Arial"/>
          <w:i/>
          <w:iCs/>
          <w:sz w:val="28"/>
          <w:szCs w:val="28"/>
        </w:rPr>
        <w:t xml:space="preserve">Airline Fuel Lifecycle Management Solution</w:t>
      </w:r>
    </w:p>
    <w:p>
      <w:pPr>
        <w:spacing w:before="600"/>
      </w:pPr>
    </w:p>
    <w:p>
      <w:pPr>
        <w:jc w:val="center"/>
      </w:pPr>
      <w:r>
        <w:rPr>
          <w:rFonts w:ascii="Arial" w:cs="Arial" w:eastAsia="Arial" w:hAnsi="Arial"/>
          <w:b/>
          <w:bCs/>
          <w:sz w:val="40"/>
          <w:szCs w:val="40"/>
        </w:rPr>
        <w:t xml:space="preserve">Integration Monitoring Module</w:t>
      </w:r>
    </w:p>
    <w:p>
      <w:pPr>
        <w:spacing w:before="200"/>
        <w:jc w:val="center"/>
      </w:pPr>
      <w:r>
        <w:rPr>
          <w:rFonts w:ascii="Arial" w:cs="Arial" w:eastAsia="Arial" w:hAnsi="Arial"/>
          <w:sz w:val="32"/>
          <w:szCs w:val="32"/>
        </w:rPr>
        <w:t xml:space="preserve">High-Level Design Document</w:t>
      </w:r>
    </w:p>
    <w:p>
      <w:pPr>
        <w:spacing w:before="800"/>
      </w:pPr>
    </w:p>
    <w:p>
      <w:pPr>
        <w:jc w:val="center"/>
      </w:pPr>
      <w:r>
        <w:rPr>
          <w:rFonts w:ascii="Arial" w:cs="Arial" w:eastAsia="Arial" w:hAnsi="Arial"/>
          <w:b/>
          <w:bCs/>
          <w:sz w:val="24"/>
          <w:szCs w:val="24"/>
        </w:rPr>
        <w:t xml:space="preserve">Document ID: FDD-11-HLD</w:t>
      </w:r>
    </w:p>
    <w:p>
      <w:pPr>
        <w:spacing w:before="120"/>
        <w:jc w:val="center"/>
      </w:pPr>
      <w:r>
        <w:rPr>
          <w:rFonts w:ascii="Arial" w:cs="Arial" w:eastAsia="Arial" w:hAnsi="Arial"/>
          <w:sz w:val="24"/>
          <w:szCs w:val="24"/>
        </w:rPr>
        <w:t xml:space="preserve">Version 1.0</w:t>
      </w:r>
    </w:p>
    <w:p>
      <w:pPr>
        <w:spacing w:before="600"/>
      </w:pPr>
    </w:p>
    <w:p>
      <w:pPr>
        <w:jc w:val="center"/>
      </w:pPr>
      <w:r>
        <w:rPr>
          <w:rFonts w:ascii="Arial" w:cs="Arial" w:eastAsia="Arial" w:hAnsi="Arial"/>
          <w:sz w:val="22"/>
          <w:szCs w:val="22"/>
        </w:rPr>
        <w:t xml:space="preserve">Prepared by: Diligent Global</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240" w:after="120"/>
      </w:pPr>
      <w:r>
        <w:rPr>
          <w:rFonts w:ascii="Arial" w:cs="Arial" w:eastAsia="Arial" w:hAnsi="Arial"/>
          <w:b/>
          <w:bCs/>
          <w:sz w:val="32"/>
          <w:szCs w:val="32"/>
        </w:rPr>
        <w:t xml:space="preserve">1. Document Semantics</w:t>
      </w:r>
    </w:p>
    <w:p>
      <w:pPr>
        <w:pStyle w:val="Heading2"/>
        <w:spacing w:before="240" w:after="120"/>
      </w:pPr>
      <w:r>
        <w:rPr>
          <w:rFonts w:ascii="Arial" w:cs="Arial" w:eastAsia="Arial" w:hAnsi="Arial"/>
          <w:b/>
          <w:bCs/>
          <w:sz w:val="28"/>
          <w:szCs w:val="28"/>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Document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FDD-11-HLD</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Document Title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FuelSphere Integration Monitoring Module - High-Level Design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Document Prepared by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[Author 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Business Process Owner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[Client Business Owner]</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Responsible Team</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Diligent Global - FuelSphere Development Team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Reviewer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[Reviewer Name]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Approver</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[Approver Name]</w:t>
            </w:r>
          </w:p>
        </w:tc>
      </w:tr>
    </w:tbl>
    <w:p>
      <w:pPr>
        <w:pStyle w:val="Heading2"/>
        <w:spacing w:before="240" w:after="120"/>
      </w:pPr>
      <w:r>
        <w:rPr>
          <w:rFonts w:ascii="Arial" w:cs="Arial" w:eastAsia="Arial" w:hAnsi="Arial"/>
          <w:b/>
          <w:bCs/>
          <w:sz w:val="28"/>
          <w:szCs w:val="28"/>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35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Revision No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Revision Date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Author(s)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Comments/Major 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Kalpesh Chavda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Initial Release - Integration Monitoring Module HLD</w:t>
            </w:r>
          </w:p>
        </w:tc>
      </w:tr>
    </w:tbl>
    <w:p>
      <w:pPr>
        <w:pStyle w:val="Heading2"/>
        <w:spacing w:before="240" w:after="120"/>
      </w:pPr>
      <w:r>
        <w:rPr>
          <w:rFonts w:ascii="Arial" w:cs="Arial" w:eastAsia="Arial" w:hAnsi="Arial"/>
          <w:b/>
          <w:bCs/>
          <w:sz w:val="28"/>
          <w:szCs w:val="28"/>
        </w:rPr>
        <w:t xml:space="preserve">1.3.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2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Solution Architect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Integration Admin</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IT Operations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Business Analyst</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Security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Architecture Design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API Monitoring Configuration</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Error Handling Strategy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S/4HANA Integration</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Trail Configuration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System Health Monitoring</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Exception Management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w:t>
            </w:r>
          </w:p>
        </w:tc>
      </w:tr>
    </w:tbl>
    <w:p>
      <w:pPr>
        <w:spacing w:before="120" w:after="120"/>
      </w:pPr>
      <w:r>
        <w:rPr>
          <w:rFonts w:ascii="Arial" w:cs="Arial" w:eastAsia="Arial" w:hAnsi="Arial"/>
          <w:sz w:val="22"/>
          <w:szCs w:val="22"/>
        </w:rPr>
        <w:t xml:space="preserve">Legend: R = Responsible, A = Accountable, C = Consulted, I = Informed</w:t>
      </w:r>
    </w:p>
    <w:p>
      <w:r>
        <w:br w:type="page"/>
      </w:r>
    </w:p>
    <w:p>
      <w:pPr>
        <w:pStyle w:val="Heading1"/>
        <w:spacing w:before="240" w:after="120"/>
      </w:pPr>
      <w:r>
        <w:rPr>
          <w:rFonts w:ascii="Arial" w:cs="Arial" w:eastAsia="Arial" w:hAnsi="Arial"/>
          <w:b/>
          <w:bCs/>
          <w:sz w:val="32"/>
          <w:szCs w:val="32"/>
        </w:rPr>
        <w:t xml:space="preserve">2. Functional Specification Review</w:t>
      </w:r>
    </w:p>
    <w:p>
      <w:pPr>
        <w:spacing w:before="120" w:after="120"/>
      </w:pPr>
      <w:r>
        <w:rPr>
          <w:rFonts w:ascii="Arial" w:cs="Arial" w:eastAsia="Arial" w:hAnsi="Arial"/>
          <w:sz w:val="22"/>
          <w:szCs w:val="22"/>
        </w:rPr>
        <w:t xml:space="preserve">Scope: FuelSphere Release 1.0</w:t>
      </w:r>
    </w:p>
    <w:p>
      <w:pPr>
        <w:spacing w:before="120" w:after="120"/>
      </w:pPr>
      <w:r>
        <w:rPr>
          <w:rFonts w:ascii="Arial" w:cs="Arial" w:eastAsia="Arial" w:hAnsi="Arial"/>
          <w:sz w:val="22"/>
          <w:szCs w:val="22"/>
        </w:rPr>
        <w:t xml:space="preserve">Module: Integration Monitoring (FDD-11)</w:t>
      </w:r>
    </w:p>
    <w:p>
      <w:pPr>
        <w:pStyle w:val="Heading2"/>
        <w:spacing w:before="240" w:after="120"/>
      </w:pPr>
      <w:r>
        <w:rPr>
          <w:rFonts w:ascii="Arial" w:cs="Arial" w:eastAsia="Arial" w:hAnsi="Arial"/>
          <w:b/>
          <w:bCs/>
          <w:sz w:val="28"/>
          <w:szCs w:val="28"/>
        </w:rPr>
        <w:t xml:space="preserve">2.1. Overview</w:t>
      </w:r>
    </w:p>
    <w:p>
      <w:pPr>
        <w:spacing w:before="120" w:after="120"/>
      </w:pPr>
      <w:r>
        <w:rPr>
          <w:rFonts w:ascii="Arial" w:cs="Arial" w:eastAsia="Arial" w:hAnsi="Arial"/>
          <w:sz w:val="22"/>
          <w:szCs w:val="22"/>
        </w:rPr>
        <w:t xml:space="preserve">The Integration Monitoring module provides comprehensive visibility into all system integrations, API health, and data synchronization across FuelSphere. This module serves as the central nervous system for monitoring connectivity with SAP S/4HANA, SAP Integration Suite (CPI), SAP Event Mesh, and external systems including ACARS, EFB, Shell Skypad, and price index providers.</w:t>
      </w:r>
    </w:p>
    <w:p>
      <w:pPr>
        <w:spacing w:before="120" w:after="60"/>
      </w:pPr>
      <w:r>
        <w:rPr>
          <w:rFonts w:ascii="Arial" w:cs="Arial" w:eastAsia="Arial" w:hAnsi="Arial"/>
          <w:b/>
          <w:bCs/>
          <w:sz w:val="22"/>
          <w:szCs w:val="22"/>
        </w:rPr>
        <w:t xml:space="preserve">Key Capabilities:</w:t>
      </w:r>
    </w:p>
    <w:p>
      <w:pPr>
        <w:pStyle w:val="ListParagraph"/>
        <w:numPr>
          <w:ilvl w:val="0"/>
          <w:numId w:val="2"/>
        </w:numPr>
      </w:pPr>
      <w:r>
        <w:rPr>
          <w:rFonts w:ascii="Arial" w:cs="Arial" w:eastAsia="Arial" w:hAnsi="Arial"/>
          <w:sz w:val="22"/>
          <w:szCs w:val="22"/>
        </w:rPr>
        <w:t xml:space="preserve">Real-time API health monitoring with performance metrics and SLA tracking</w:t>
      </w:r>
    </w:p>
    <w:p>
      <w:pPr>
        <w:pStyle w:val="ListParagraph"/>
        <w:numPr>
          <w:ilvl w:val="0"/>
          <w:numId w:val="2"/>
        </w:numPr>
      </w:pPr>
      <w:r>
        <w:rPr>
          <w:rFonts w:ascii="Arial" w:cs="Arial" w:eastAsia="Arial" w:hAnsi="Arial"/>
          <w:sz w:val="22"/>
          <w:szCs w:val="22"/>
        </w:rPr>
        <w:t xml:space="preserve">Integration cockpit with centralized dashboard for all system connections</w:t>
      </w:r>
    </w:p>
    <w:p>
      <w:pPr>
        <w:pStyle w:val="ListParagraph"/>
        <w:numPr>
          <w:ilvl w:val="0"/>
          <w:numId w:val="2"/>
        </w:numPr>
      </w:pPr>
      <w:r>
        <w:rPr>
          <w:rFonts w:ascii="Arial" w:cs="Arial" w:eastAsia="Arial" w:hAnsi="Arial"/>
          <w:sz w:val="22"/>
          <w:szCs w:val="22"/>
        </w:rPr>
        <w:t xml:space="preserve">Error log management with categorization, severity levels, and resolution tracking</w:t>
      </w:r>
    </w:p>
    <w:p>
      <w:pPr>
        <w:pStyle w:val="ListParagraph"/>
        <w:numPr>
          <w:ilvl w:val="0"/>
          <w:numId w:val="2"/>
        </w:numPr>
      </w:pPr>
      <w:r>
        <w:rPr>
          <w:rFonts w:ascii="Arial" w:cs="Arial" w:eastAsia="Arial" w:hAnsi="Arial"/>
          <w:sz w:val="22"/>
          <w:szCs w:val="22"/>
        </w:rPr>
        <w:t xml:space="preserve">Exception queue with prioritized worklist for failed transactions</w:t>
      </w:r>
    </w:p>
    <w:p>
      <w:pPr>
        <w:pStyle w:val="ListParagraph"/>
        <w:numPr>
          <w:ilvl w:val="0"/>
          <w:numId w:val="2"/>
        </w:numPr>
      </w:pPr>
      <w:r>
        <w:rPr>
          <w:rFonts w:ascii="Arial" w:cs="Arial" w:eastAsia="Arial" w:hAnsi="Arial"/>
          <w:sz w:val="22"/>
          <w:szCs w:val="22"/>
        </w:rPr>
        <w:t xml:space="preserve">Master data synchronization monitoring with delta detection</w:t>
      </w:r>
    </w:p>
    <w:p>
      <w:pPr>
        <w:pStyle w:val="ListParagraph"/>
        <w:numPr>
          <w:ilvl w:val="0"/>
          <w:numId w:val="2"/>
        </w:numPr>
      </w:pPr>
      <w:r>
        <w:rPr>
          <w:rFonts w:ascii="Arial" w:cs="Arial" w:eastAsia="Arial" w:hAnsi="Arial"/>
          <w:sz w:val="22"/>
          <w:szCs w:val="22"/>
        </w:rPr>
        <w:t xml:space="preserve">Comprehensive audit trail for compliance and SOX requirements</w:t>
      </w:r>
    </w:p>
    <w:p>
      <w:pPr>
        <w:pStyle w:val="ListParagraph"/>
        <w:numPr>
          <w:ilvl w:val="0"/>
          <w:numId w:val="2"/>
        </w:numPr>
      </w:pPr>
      <w:r>
        <w:rPr>
          <w:rFonts w:ascii="Arial" w:cs="Arial" w:eastAsia="Arial" w:hAnsi="Arial"/>
          <w:sz w:val="22"/>
          <w:szCs w:val="22"/>
        </w:rPr>
        <w:t xml:space="preserve">Data quality dashboard with validation rules and anomaly detection</w:t>
      </w:r>
    </w:p>
    <w:p>
      <w:pPr>
        <w:pStyle w:val="ListParagraph"/>
        <w:numPr>
          <w:ilvl w:val="0"/>
          <w:numId w:val="2"/>
        </w:numPr>
      </w:pPr>
      <w:r>
        <w:rPr>
          <w:rFonts w:ascii="Arial" w:cs="Arial" w:eastAsia="Arial" w:hAnsi="Arial"/>
          <w:sz w:val="22"/>
          <w:szCs w:val="22"/>
        </w:rPr>
        <w:t xml:space="preserve">Automated alerting and notification for critical integration failures</w:t>
      </w:r>
    </w:p>
    <w:p>
      <w:pPr>
        <w:pStyle w:val="Heading2"/>
        <w:spacing w:before="240" w:after="120"/>
      </w:pPr>
      <w:r>
        <w:rPr>
          <w:rFonts w:ascii="Arial" w:cs="Arial" w:eastAsia="Arial" w:hAnsi="Arial"/>
          <w:b/>
          <w:bCs/>
          <w:sz w:val="28"/>
          <w:szCs w:val="28"/>
        </w:rPr>
        <w:t xml:space="preserve">2.2. Business Owners and Key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Department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Business Process Owner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Overall accountability for Integration Monitoring processes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 Operations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Integration Administrator</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Day-to-day monitoring, error resolution, system health oversight</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IT Operations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 Operations Manager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Escalation management, SLA monitoring, capacity planning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 Operations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Security Administrator</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Audit log review, security event monitoring, compliance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IT Security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Solution Architect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design, troubleshooting, performance optimization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Development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Internal Auditor</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Compliance verification, audit trail review, SOX controls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Internal Audit</w:t>
            </w:r>
          </w:p>
        </w:tc>
      </w:tr>
    </w:tbl>
    <w:p>
      <w:pPr>
        <w:pStyle w:val="Heading2"/>
        <w:spacing w:before="240" w:after="120"/>
      </w:pPr>
      <w:r>
        <w:rPr>
          <w:rFonts w:ascii="Arial" w:cs="Arial" w:eastAsia="Arial" w:hAnsi="Arial"/>
          <w:b/>
          <w:bCs/>
          <w:sz w:val="28"/>
          <w:szCs w:val="28"/>
        </w:rPr>
        <w:t xml:space="preserve">2.3. Background / Context</w:t>
      </w:r>
    </w:p>
    <w:p>
      <w:pPr>
        <w:spacing w:before="120" w:after="120"/>
      </w:pPr>
      <w:r>
        <w:rPr>
          <w:rFonts w:ascii="Arial" w:cs="Arial" w:eastAsia="Arial" w:hAnsi="Arial"/>
          <w:sz w:val="22"/>
          <w:szCs w:val="22"/>
        </w:rPr>
        <w:t xml:space="preserve">FuelSphere operates as a highly integrated solution connecting multiple systems across the airline fuel lifecycle. Reliable integration is critical for accurate fuel operations, financial settlements, and regulatory compliance. Without proper monitoring, integration failures can cascade into operational disruptions, financial inaccuracies, and compliance violations.</w:t>
      </w:r>
    </w:p>
    <w:p>
      <w:pPr>
        <w:spacing w:before="120" w:after="120"/>
      </w:pPr>
      <w:r>
        <w:rPr>
          <w:rFonts w:ascii="Arial" w:cs="Arial" w:eastAsia="Arial" w:hAnsi="Arial"/>
          <w:sz w:val="22"/>
          <w:szCs w:val="22"/>
        </w:rPr>
        <w:t xml:space="preserve">The Integration Monitoring module addresses the following business challenges:</w:t>
      </w:r>
    </w:p>
    <w:p>
      <w:pPr>
        <w:pStyle w:val="ListParagraph"/>
        <w:numPr>
          <w:ilvl w:val="0"/>
          <w:numId w:val="2"/>
        </w:numPr>
      </w:pPr>
      <w:r>
        <w:rPr>
          <w:rFonts w:ascii="Arial" w:cs="Arial" w:eastAsia="Arial" w:hAnsi="Arial"/>
          <w:sz w:val="22"/>
          <w:szCs w:val="22"/>
        </w:rPr>
        <w:t xml:space="preserve">Lack of visibility into API health and performance across multiple integration points</w:t>
      </w:r>
    </w:p>
    <w:p>
      <w:pPr>
        <w:pStyle w:val="ListParagraph"/>
        <w:numPr>
          <w:ilvl w:val="0"/>
          <w:numId w:val="2"/>
        </w:numPr>
      </w:pPr>
      <w:r>
        <w:rPr>
          <w:rFonts w:ascii="Arial" w:cs="Arial" w:eastAsia="Arial" w:hAnsi="Arial"/>
          <w:sz w:val="22"/>
          <w:szCs w:val="22"/>
        </w:rPr>
        <w:t xml:space="preserve">Reactive troubleshooting due to delayed error detection</w:t>
      </w:r>
    </w:p>
    <w:p>
      <w:pPr>
        <w:pStyle w:val="ListParagraph"/>
        <w:numPr>
          <w:ilvl w:val="0"/>
          <w:numId w:val="2"/>
        </w:numPr>
      </w:pPr>
      <w:r>
        <w:rPr>
          <w:rFonts w:ascii="Arial" w:cs="Arial" w:eastAsia="Arial" w:hAnsi="Arial"/>
          <w:sz w:val="22"/>
          <w:szCs w:val="22"/>
        </w:rPr>
        <w:t xml:space="preserve">Compliance gaps in audit trail and change tracking</w:t>
      </w:r>
    </w:p>
    <w:p>
      <w:pPr>
        <w:pStyle w:val="ListParagraph"/>
        <w:numPr>
          <w:ilvl w:val="0"/>
          <w:numId w:val="2"/>
        </w:numPr>
      </w:pPr>
      <w:r>
        <w:rPr>
          <w:rFonts w:ascii="Arial" w:cs="Arial" w:eastAsia="Arial" w:hAnsi="Arial"/>
          <w:sz w:val="22"/>
          <w:szCs w:val="22"/>
        </w:rPr>
        <w:t xml:space="preserve">Manual effort required for master data synchronization verification</w:t>
      </w:r>
    </w:p>
    <w:p>
      <w:pPr>
        <w:pStyle w:val="ListParagraph"/>
        <w:numPr>
          <w:ilvl w:val="0"/>
          <w:numId w:val="2"/>
        </w:numPr>
      </w:pPr>
      <w:r>
        <w:rPr>
          <w:rFonts w:ascii="Arial" w:cs="Arial" w:eastAsia="Arial" w:hAnsi="Arial"/>
          <w:sz w:val="22"/>
          <w:szCs w:val="22"/>
        </w:rPr>
        <w:t xml:space="preserve">Difficulty in identifying root causes of integration failures</w:t>
      </w:r>
    </w:p>
    <w:p>
      <w:pPr>
        <w:pStyle w:val="Heading2"/>
        <w:spacing w:before="240" w:after="120"/>
      </w:pPr>
      <w:r>
        <w:rPr>
          <w:rFonts w:ascii="Arial" w:cs="Arial" w:eastAsia="Arial" w:hAnsi="Arial"/>
          <w:b/>
          <w:bCs/>
          <w:sz w:val="28"/>
          <w:szCs w:val="28"/>
        </w:rPr>
        <w:t xml:space="preserve">2.4. Solution Approach</w:t>
      </w:r>
    </w:p>
    <w:p>
      <w:pPr>
        <w:spacing w:before="120" w:after="120"/>
      </w:pPr>
      <w:r>
        <w:rPr>
          <w:rFonts w:ascii="Arial" w:cs="Arial" w:eastAsia="Arial" w:hAnsi="Arial"/>
          <w:sz w:val="22"/>
          <w:szCs w:val="22"/>
        </w:rPr>
        <w:t xml:space="preserve">FuelSphere implements a multi-layered integration monitoring approach that combines real-time health checks, proactive alerting, comprehensive logging, and self-healing capabilities where possible.</w:t>
      </w:r>
    </w:p>
    <w:p>
      <w:pPr>
        <w:spacing w:before="120" w:after="60"/>
      </w:pPr>
      <w:r>
        <w:rPr>
          <w:rFonts w:ascii="Arial" w:cs="Arial" w:eastAsia="Arial" w:hAnsi="Arial"/>
          <w:b/>
          <w:bCs/>
          <w:sz w:val="22"/>
          <w:szCs w:val="22"/>
        </w:rPr>
        <w:t xml:space="preserve">Monitoring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Components Monitored</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Metrics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 Layer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OData services, REST APIs, Event handlers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Response time, error rate, throughput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Integration Layer</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SAP CPI iFlows, Event Mesh topics/queues</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Message count, latency, queue depth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Connectivity Layer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BTP Destinations, Cloud Connector, Private Link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Connection status, certificate expiry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Data Layer</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Master data sync, transaction replication</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Sync status, delta count, data quality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Layer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Authentication, authorization, audit events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Failed logins, SoD violations, access changes</w:t>
            </w:r>
          </w:p>
        </w:tc>
      </w:tr>
    </w:tbl>
    <w:p>
      <w:pPr>
        <w:pStyle w:val="Heading2"/>
        <w:spacing w:before="240" w:after="120"/>
      </w:pPr>
      <w:r>
        <w:rPr>
          <w:rFonts w:ascii="Arial" w:cs="Arial" w:eastAsia="Arial" w:hAnsi="Arial"/>
          <w:b/>
          <w:bCs/>
          <w:sz w:val="28"/>
          <w:szCs w:val="28"/>
        </w:rPr>
        <w:t xml:space="preserve">2.5. Scope Description</w:t>
      </w:r>
    </w:p>
    <w:p>
      <w:pPr>
        <w:spacing w:before="120" w:after="60"/>
      </w:pPr>
      <w:r>
        <w:rPr>
          <w:rFonts w:ascii="Arial" w:cs="Arial" w:eastAsia="Arial" w:hAnsi="Arial"/>
          <w:b/>
          <w:bCs/>
          <w:sz w:val="22"/>
          <w:szCs w:val="22"/>
        </w:rPr>
        <w:t xml:space="preserve">In Scope:</w:t>
      </w:r>
    </w:p>
    <w:p>
      <w:pPr>
        <w:pStyle w:val="ListParagraph"/>
        <w:numPr>
          <w:ilvl w:val="0"/>
          <w:numId w:val="2"/>
        </w:numPr>
      </w:pPr>
      <w:r>
        <w:rPr>
          <w:rFonts w:ascii="Arial" w:cs="Arial" w:eastAsia="Arial" w:hAnsi="Arial"/>
          <w:sz w:val="22"/>
          <w:szCs w:val="22"/>
        </w:rPr>
        <w:t xml:space="preserve">Integration Cockpit dashboard with real-time KPIs and drill-down capabilities</w:t>
      </w:r>
    </w:p>
    <w:p>
      <w:pPr>
        <w:pStyle w:val="ListParagraph"/>
        <w:numPr>
          <w:ilvl w:val="0"/>
          <w:numId w:val="2"/>
        </w:numPr>
      </w:pPr>
      <w:r>
        <w:rPr>
          <w:rFonts w:ascii="Arial" w:cs="Arial" w:eastAsia="Arial" w:hAnsi="Arial"/>
          <w:sz w:val="22"/>
          <w:szCs w:val="22"/>
        </w:rPr>
        <w:t xml:space="preserve">System Health Monitor with component status and availability tracking</w:t>
      </w:r>
    </w:p>
    <w:p>
      <w:pPr>
        <w:pStyle w:val="ListParagraph"/>
        <w:numPr>
          <w:ilvl w:val="0"/>
          <w:numId w:val="2"/>
        </w:numPr>
      </w:pPr>
      <w:r>
        <w:rPr>
          <w:rFonts w:ascii="Arial" w:cs="Arial" w:eastAsia="Arial" w:hAnsi="Arial"/>
          <w:sz w:val="22"/>
          <w:szCs w:val="22"/>
        </w:rPr>
        <w:t xml:space="preserve">API Performance Monitor with response time analytics and SLA reporting</w:t>
      </w:r>
    </w:p>
    <w:p>
      <w:pPr>
        <w:pStyle w:val="ListParagraph"/>
        <w:numPr>
          <w:ilvl w:val="0"/>
          <w:numId w:val="2"/>
        </w:numPr>
      </w:pPr>
      <w:r>
        <w:rPr>
          <w:rFonts w:ascii="Arial" w:cs="Arial" w:eastAsia="Arial" w:hAnsi="Arial"/>
          <w:sz w:val="22"/>
          <w:szCs w:val="22"/>
        </w:rPr>
        <w:t xml:space="preserve">Error Log Viewer with filtering, categorization, and export capabilities</w:t>
      </w:r>
    </w:p>
    <w:p>
      <w:pPr>
        <w:pStyle w:val="ListParagraph"/>
        <w:numPr>
          <w:ilvl w:val="0"/>
          <w:numId w:val="2"/>
        </w:numPr>
      </w:pPr>
      <w:r>
        <w:rPr>
          <w:rFonts w:ascii="Arial" w:cs="Arial" w:eastAsia="Arial" w:hAnsi="Arial"/>
          <w:sz w:val="22"/>
          <w:szCs w:val="22"/>
        </w:rPr>
        <w:t xml:space="preserve">Exception Queue worklist for failed transaction retry and resolution</w:t>
      </w:r>
    </w:p>
    <w:p>
      <w:pPr>
        <w:pStyle w:val="ListParagraph"/>
        <w:numPr>
          <w:ilvl w:val="0"/>
          <w:numId w:val="2"/>
        </w:numPr>
      </w:pPr>
      <w:r>
        <w:rPr>
          <w:rFonts w:ascii="Arial" w:cs="Arial" w:eastAsia="Arial" w:hAnsi="Arial"/>
          <w:sz w:val="22"/>
          <w:szCs w:val="22"/>
        </w:rPr>
        <w:t xml:space="preserve">Master Data Sync Monitor for S/4HANA synchronization status</w:t>
      </w:r>
    </w:p>
    <w:p>
      <w:pPr>
        <w:pStyle w:val="ListParagraph"/>
        <w:numPr>
          <w:ilvl w:val="0"/>
          <w:numId w:val="2"/>
        </w:numPr>
      </w:pPr>
      <w:r>
        <w:rPr>
          <w:rFonts w:ascii="Arial" w:cs="Arial" w:eastAsia="Arial" w:hAnsi="Arial"/>
          <w:sz w:val="22"/>
          <w:szCs w:val="22"/>
        </w:rPr>
        <w:t xml:space="preserve">Audit Trail Viewer for compliance and change tracking</w:t>
      </w:r>
    </w:p>
    <w:p>
      <w:pPr>
        <w:pStyle w:val="ListParagraph"/>
        <w:numPr>
          <w:ilvl w:val="0"/>
          <w:numId w:val="2"/>
        </w:numPr>
      </w:pPr>
      <w:r>
        <w:rPr>
          <w:rFonts w:ascii="Arial" w:cs="Arial" w:eastAsia="Arial" w:hAnsi="Arial"/>
          <w:sz w:val="22"/>
          <w:szCs w:val="22"/>
        </w:rPr>
        <w:t xml:space="preserve">Data Quality Dashboard with validation metrics</w:t>
      </w:r>
    </w:p>
    <w:p>
      <w:pPr>
        <w:pStyle w:val="ListParagraph"/>
        <w:numPr>
          <w:ilvl w:val="0"/>
          <w:numId w:val="2"/>
        </w:numPr>
      </w:pPr>
      <w:r>
        <w:rPr>
          <w:rFonts w:ascii="Arial" w:cs="Arial" w:eastAsia="Arial" w:hAnsi="Arial"/>
          <w:sz w:val="22"/>
          <w:szCs w:val="22"/>
        </w:rPr>
        <w:t xml:space="preserve">Integration Configuration Manager for destination and adapter settings</w:t>
      </w:r>
    </w:p>
    <w:p>
      <w:pPr>
        <w:pStyle w:val="ListParagraph"/>
        <w:numPr>
          <w:ilvl w:val="0"/>
          <w:numId w:val="2"/>
        </w:numPr>
      </w:pPr>
      <w:r>
        <w:rPr>
          <w:rFonts w:ascii="Arial" w:cs="Arial" w:eastAsia="Arial" w:hAnsi="Arial"/>
          <w:sz w:val="22"/>
          <w:szCs w:val="22"/>
        </w:rPr>
        <w:t xml:space="preserve">Alert configuration and notification management</w:t>
      </w:r>
    </w:p>
    <w:p>
      <w:pPr>
        <w:spacing w:before="120" w:after="60"/>
      </w:pPr>
      <w:r>
        <w:rPr>
          <w:rFonts w:ascii="Arial" w:cs="Arial" w:eastAsia="Arial" w:hAnsi="Arial"/>
          <w:b/>
          <w:bCs/>
          <w:sz w:val="22"/>
          <w:szCs w:val="22"/>
        </w:rPr>
        <w:t xml:space="preserve">Out of Scope (Release 1.0):</w:t>
      </w:r>
    </w:p>
    <w:p>
      <w:pPr>
        <w:pStyle w:val="ListParagraph"/>
        <w:numPr>
          <w:ilvl w:val="0"/>
          <w:numId w:val="2"/>
        </w:numPr>
      </w:pPr>
      <w:r>
        <w:rPr>
          <w:rFonts w:ascii="Arial" w:cs="Arial" w:eastAsia="Arial" w:hAnsi="Arial"/>
          <w:sz w:val="22"/>
          <w:szCs w:val="22"/>
        </w:rPr>
        <w:t xml:space="preserve">AI/ML-based anomaly detection and predictive alerting</w:t>
      </w:r>
    </w:p>
    <w:p>
      <w:pPr>
        <w:pStyle w:val="ListParagraph"/>
        <w:numPr>
          <w:ilvl w:val="0"/>
          <w:numId w:val="2"/>
        </w:numPr>
      </w:pPr>
      <w:r>
        <w:rPr>
          <w:rFonts w:ascii="Arial" w:cs="Arial" w:eastAsia="Arial" w:hAnsi="Arial"/>
          <w:sz w:val="22"/>
          <w:szCs w:val="22"/>
        </w:rPr>
        <w:t xml:space="preserve">Integration with third-party APM tools (Dynatrace, AppDynamics)</w:t>
      </w:r>
    </w:p>
    <w:p>
      <w:pPr>
        <w:pStyle w:val="ListParagraph"/>
        <w:numPr>
          <w:ilvl w:val="0"/>
          <w:numId w:val="2"/>
        </w:numPr>
      </w:pPr>
      <w:r>
        <w:rPr>
          <w:rFonts w:ascii="Arial" w:cs="Arial" w:eastAsia="Arial" w:hAnsi="Arial"/>
          <w:sz w:val="22"/>
          <w:szCs w:val="22"/>
        </w:rPr>
        <w:t xml:space="preserve">Custom iFlow development and deployment from UI</w:t>
      </w:r>
    </w:p>
    <w:p>
      <w:pPr>
        <w:pStyle w:val="ListParagraph"/>
        <w:numPr>
          <w:ilvl w:val="0"/>
          <w:numId w:val="2"/>
        </w:numPr>
      </w:pPr>
      <w:r>
        <w:rPr>
          <w:rFonts w:ascii="Arial" w:cs="Arial" w:eastAsia="Arial" w:hAnsi="Arial"/>
          <w:sz w:val="22"/>
          <w:szCs w:val="22"/>
        </w:rPr>
        <w:t xml:space="preserve">Multi-tenant monitoring for SaaS deployment</w:t>
      </w:r>
    </w:p>
    <w:p>
      <w:pPr>
        <w:pStyle w:val="Heading2"/>
        <w:spacing w:before="240" w:after="120"/>
      </w:pPr>
      <w:r>
        <w:rPr>
          <w:rFonts w:ascii="Arial" w:cs="Arial" w:eastAsia="Arial" w:hAnsi="Arial"/>
          <w:b/>
          <w:bCs/>
          <w:sz w:val="28"/>
          <w:szCs w:val="28"/>
        </w:rPr>
        <w:t xml:space="preserve">2.6. Business Units Impacted</w:t>
      </w:r>
    </w:p>
    <w:p>
      <w:pPr>
        <w:pStyle w:val="ListParagraph"/>
        <w:numPr>
          <w:ilvl w:val="0"/>
          <w:numId w:val="2"/>
        </w:numPr>
      </w:pPr>
      <w:r>
        <w:rPr>
          <w:rFonts w:ascii="Arial" w:cs="Arial" w:eastAsia="Arial" w:hAnsi="Arial"/>
          <w:sz w:val="22"/>
          <w:szCs w:val="22"/>
        </w:rPr>
        <w:t xml:space="preserve">IT Operations - Primary users for monitoring and troubleshooting</w:t>
      </w:r>
    </w:p>
    <w:p>
      <w:pPr>
        <w:pStyle w:val="ListParagraph"/>
        <w:numPr>
          <w:ilvl w:val="0"/>
          <w:numId w:val="2"/>
        </w:numPr>
      </w:pPr>
      <w:r>
        <w:rPr>
          <w:rFonts w:ascii="Arial" w:cs="Arial" w:eastAsia="Arial" w:hAnsi="Arial"/>
          <w:sz w:val="22"/>
          <w:szCs w:val="22"/>
        </w:rPr>
        <w:t xml:space="preserve">IT Security - Audit log review, security monitoring</w:t>
      </w:r>
    </w:p>
    <w:p>
      <w:pPr>
        <w:pStyle w:val="ListParagraph"/>
        <w:numPr>
          <w:ilvl w:val="0"/>
          <w:numId w:val="2"/>
        </w:numPr>
      </w:pPr>
      <w:r>
        <w:rPr>
          <w:rFonts w:ascii="Arial" w:cs="Arial" w:eastAsia="Arial" w:hAnsi="Arial"/>
          <w:sz w:val="22"/>
          <w:szCs w:val="22"/>
        </w:rPr>
        <w:t xml:space="preserve">Finance - Awareness of integration failures affecting invoicing</w:t>
      </w:r>
    </w:p>
    <w:p>
      <w:pPr>
        <w:pStyle w:val="ListParagraph"/>
        <w:numPr>
          <w:ilvl w:val="0"/>
          <w:numId w:val="2"/>
        </w:numPr>
      </w:pPr>
      <w:r>
        <w:rPr>
          <w:rFonts w:ascii="Arial" w:cs="Arial" w:eastAsia="Arial" w:hAnsi="Arial"/>
          <w:sz w:val="22"/>
          <w:szCs w:val="22"/>
        </w:rPr>
        <w:t xml:space="preserve">Fuel Operations - Impact visibility for data sync issues</w:t>
      </w:r>
    </w:p>
    <w:p>
      <w:pPr>
        <w:pStyle w:val="ListParagraph"/>
        <w:numPr>
          <w:ilvl w:val="0"/>
          <w:numId w:val="2"/>
        </w:numPr>
      </w:pPr>
      <w:r>
        <w:rPr>
          <w:rFonts w:ascii="Arial" w:cs="Arial" w:eastAsia="Arial" w:hAnsi="Arial"/>
          <w:sz w:val="22"/>
          <w:szCs w:val="22"/>
        </w:rPr>
        <w:t xml:space="preserve">Internal Audit - Compliance verification and SOX controls</w:t>
      </w:r>
    </w:p>
    <w:p>
      <w:pPr>
        <w:pStyle w:val="ListParagraph"/>
        <w:numPr>
          <w:ilvl w:val="0"/>
          <w:numId w:val="2"/>
        </w:numPr>
      </w:pPr>
      <w:r>
        <w:rPr>
          <w:rFonts w:ascii="Arial" w:cs="Arial" w:eastAsia="Arial" w:hAnsi="Arial"/>
          <w:sz w:val="22"/>
          <w:szCs w:val="22"/>
        </w:rPr>
        <w:t xml:space="preserve">Executive Management - SLA reporting and system availability</w:t>
      </w:r>
    </w:p>
    <w:p>
      <w:pPr>
        <w:pStyle w:val="Heading2"/>
        <w:spacing w:before="240" w:after="120"/>
      </w:pPr>
      <w:r>
        <w:rPr>
          <w:rFonts w:ascii="Arial" w:cs="Arial" w:eastAsia="Arial" w:hAnsi="Arial"/>
          <w:b/>
          <w:bCs/>
          <w:sz w:val="28"/>
          <w:szCs w:val="28"/>
        </w:rPr>
        <w:t xml:space="preserve">2.7. Data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800"/>
        <w:gridCol w:w="17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Entity Name</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Volume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IntegrationMessages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 request/response logs with timing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~5M/yr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SystemHealthLogs</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Component health check results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FuelSphere</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~500K/yr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ErrorLogs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error details with stack traces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 + CPI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~100K/yr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AuditTrails</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User actions and data changes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FuelSphere</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~2M/yr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ExceptionItems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Failed transactions pending retry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~50K/yr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APIPerformanceMetrics</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Response time, throughput statistics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FuelSphere</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~10M/yr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DataSyncStatus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Master data synchronization records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~200K/yr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IntegrationConfigs</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Destination and adapter configurations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FuelSphere</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AlertDefinitions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Alert rules and notification settings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DataQualityMetrics</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Validation results and quality scores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FuelSphere</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~500K/yr</w:t>
            </w:r>
          </w:p>
        </w:tc>
      </w:tr>
    </w:tbl>
    <w:p>
      <w:pPr>
        <w:pStyle w:val="Heading2"/>
        <w:spacing w:before="240" w:after="120"/>
      </w:pPr>
      <w:r>
        <w:rPr>
          <w:rFonts w:ascii="Arial" w:cs="Arial" w:eastAsia="Arial" w:hAnsi="Arial"/>
          <w:b/>
          <w:bCs/>
          <w:sz w:val="28"/>
          <w:szCs w:val="28"/>
        </w:rPr>
        <w:t xml:space="preserve">2.8. Legal Requirements</w:t>
      </w:r>
    </w:p>
    <w:p>
      <w:pPr>
        <w:pStyle w:val="ListParagraph"/>
        <w:numPr>
          <w:ilvl w:val="0"/>
          <w:numId w:val="2"/>
        </w:numPr>
      </w:pPr>
      <w:r>
        <w:rPr>
          <w:rFonts w:ascii="Arial" w:cs="Arial" w:eastAsia="Arial" w:hAnsi="Arial"/>
          <w:sz w:val="22"/>
          <w:szCs w:val="22"/>
        </w:rPr>
        <w:t xml:space="preserve">SOX Section 404 - Audit trail retention for 7 years for financial transactions</w:t>
      </w:r>
    </w:p>
    <w:p>
      <w:pPr>
        <w:pStyle w:val="ListParagraph"/>
        <w:numPr>
          <w:ilvl w:val="0"/>
          <w:numId w:val="2"/>
        </w:numPr>
      </w:pPr>
      <w:r>
        <w:rPr>
          <w:rFonts w:ascii="Arial" w:cs="Arial" w:eastAsia="Arial" w:hAnsi="Arial"/>
          <w:sz w:val="22"/>
          <w:szCs w:val="22"/>
        </w:rPr>
        <w:t xml:space="preserve">GDPR - Personal data in logs must be anonymizable on request</w:t>
      </w:r>
    </w:p>
    <w:p>
      <w:pPr>
        <w:pStyle w:val="ListParagraph"/>
        <w:numPr>
          <w:ilvl w:val="0"/>
          <w:numId w:val="2"/>
        </w:numPr>
      </w:pPr>
      <w:r>
        <w:rPr>
          <w:rFonts w:ascii="Arial" w:cs="Arial" w:eastAsia="Arial" w:hAnsi="Arial"/>
          <w:sz w:val="22"/>
          <w:szCs w:val="22"/>
        </w:rPr>
        <w:t xml:space="preserve">ISO 27001 - Information security monitoring and incident response</w:t>
      </w:r>
    </w:p>
    <w:p>
      <w:pPr>
        <w:pStyle w:val="ListParagraph"/>
        <w:numPr>
          <w:ilvl w:val="0"/>
          <w:numId w:val="2"/>
        </w:numPr>
      </w:pPr>
      <w:r>
        <w:rPr>
          <w:rFonts w:ascii="Arial" w:cs="Arial" w:eastAsia="Arial" w:hAnsi="Arial"/>
          <w:sz w:val="22"/>
          <w:szCs w:val="22"/>
        </w:rPr>
        <w:t xml:space="preserve">PCI DSS - If payment data flows through, masking required in logs</w:t>
      </w:r>
    </w:p>
    <w:p>
      <w:pPr>
        <w:pStyle w:val="Heading2"/>
        <w:spacing w:before="240" w:after="120"/>
      </w:pPr>
      <w:r>
        <w:rPr>
          <w:rFonts w:ascii="Arial" w:cs="Arial" w:eastAsia="Arial" w:hAnsi="Arial"/>
          <w:b/>
          <w:bCs/>
          <w:sz w:val="28"/>
          <w:szCs w:val="28"/>
        </w:rPr>
        <w:t xml:space="preserve">2.9.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Permissions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IntegrationAdministrator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access: View all dashboards, manage configurations, retry exceptions, view audit logs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SystemAdministrator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Full access: All Integration Admin permissions plus system configuration and alert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SecurityAdministrator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access: View all audit logs, security events, compliance reports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OperationsManager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Monitor access: View dashboards, error logs, exception queue (no configuration 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InternalAuditor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Read-only: Access to audit trails, compliance reports, change history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Viewer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Limited: View system health dashboard only</w:t>
            </w:r>
          </w:p>
        </w:tc>
      </w:tr>
    </w:tbl>
    <w:p>
      <w:pPr>
        <w:pStyle w:val="Heading2"/>
        <w:spacing w:before="240" w:after="120"/>
      </w:pPr>
      <w:r>
        <w:rPr>
          <w:rFonts w:ascii="Arial" w:cs="Arial" w:eastAsia="Arial" w:hAnsi="Arial"/>
          <w:b/>
          <w:bCs/>
          <w:sz w:val="28"/>
          <w:szCs w:val="28"/>
        </w:rPr>
        <w:t xml:space="preserve">2.10. Error Handling / Recovery / Restart</w:t>
      </w:r>
    </w:p>
    <w:p>
      <w:pPr>
        <w:spacing w:before="120" w:after="60"/>
      </w:pPr>
      <w:r>
        <w:rPr>
          <w:rFonts w:ascii="Arial" w:cs="Arial" w:eastAsia="Arial" w:hAnsi="Arial"/>
          <w:b/>
          <w:bCs/>
          <w:sz w:val="22"/>
          <w:szCs w:val="22"/>
        </w:rPr>
        <w:t xml:space="preserve">Error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Auto-Retry</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Connectivity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Critical/High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 - Exponential backoff (3 attempts)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Immediate email + SMS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Authentication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Critical</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 - Manual intervention required</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Immediate email + SMS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 Validation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 - Move to exception queue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Hourly digest email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Timeout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High</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 - 3 attempts with increased timeout</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After final failure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Rate Limiting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 - Queue and retry after cooldown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If backlog exceeds threshold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Business Rule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 - Route to exception queue</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Daily summary report</w:t>
            </w:r>
          </w:p>
        </w:tc>
      </w:tr>
    </w:tbl>
    <w:p>
      <w:pPr>
        <w:spacing w:before="120" w:after="60"/>
      </w:pPr>
      <w:r>
        <w:rPr>
          <w:rFonts w:ascii="Arial" w:cs="Arial" w:eastAsia="Arial" w:hAnsi="Arial"/>
          <w:b/>
          <w:bCs/>
          <w:sz w:val="22"/>
          <w:szCs w:val="22"/>
        </w:rPr>
        <w:t xml:space="preserve">Recovery Procedures:</w:t>
      </w:r>
    </w:p>
    <w:p>
      <w:pPr>
        <w:pStyle w:val="ListParagraph"/>
        <w:numPr>
          <w:ilvl w:val="0"/>
          <w:numId w:val="2"/>
        </w:numPr>
      </w:pPr>
      <w:r>
        <w:rPr>
          <w:rFonts w:ascii="Arial" w:cs="Arial" w:eastAsia="Arial" w:hAnsi="Arial"/>
          <w:sz w:val="22"/>
          <w:szCs w:val="22"/>
        </w:rPr>
        <w:t xml:space="preserve">Dead Letter Queue (DLQ) for messages that fail all retry attempts</w:t>
      </w:r>
    </w:p>
    <w:p>
      <w:pPr>
        <w:pStyle w:val="ListParagraph"/>
        <w:numPr>
          <w:ilvl w:val="0"/>
          <w:numId w:val="2"/>
        </w:numPr>
      </w:pPr>
      <w:r>
        <w:rPr>
          <w:rFonts w:ascii="Arial" w:cs="Arial" w:eastAsia="Arial" w:hAnsi="Arial"/>
          <w:sz w:val="22"/>
          <w:szCs w:val="22"/>
        </w:rPr>
        <w:t xml:space="preserve">Manual retry capability from Exception Queue with audit logging</w:t>
      </w:r>
    </w:p>
    <w:p>
      <w:pPr>
        <w:pStyle w:val="ListParagraph"/>
        <w:numPr>
          <w:ilvl w:val="0"/>
          <w:numId w:val="2"/>
        </w:numPr>
      </w:pPr>
      <w:r>
        <w:rPr>
          <w:rFonts w:ascii="Arial" w:cs="Arial" w:eastAsia="Arial" w:hAnsi="Arial"/>
          <w:sz w:val="22"/>
          <w:szCs w:val="22"/>
        </w:rPr>
        <w:t xml:space="preserve">Bulk retry for similar errors with same root cause</w:t>
      </w:r>
    </w:p>
    <w:p>
      <w:pPr>
        <w:pStyle w:val="ListParagraph"/>
        <w:numPr>
          <w:ilvl w:val="0"/>
          <w:numId w:val="2"/>
        </w:numPr>
      </w:pPr>
      <w:r>
        <w:rPr>
          <w:rFonts w:ascii="Arial" w:cs="Arial" w:eastAsia="Arial" w:hAnsi="Arial"/>
          <w:sz w:val="22"/>
          <w:szCs w:val="22"/>
        </w:rPr>
        <w:t xml:space="preserve">Circuit breaker pattern to prevent cascade failures</w:t>
      </w:r>
    </w:p>
    <w:p>
      <w:pPr>
        <w:pStyle w:val="Heading2"/>
        <w:spacing w:before="240" w:after="120"/>
      </w:pPr>
      <w:r>
        <w:rPr>
          <w:rFonts w:ascii="Arial" w:cs="Arial" w:eastAsia="Arial" w:hAnsi="Arial"/>
          <w:b/>
          <w:bCs/>
          <w:sz w:val="28"/>
          <w:szCs w:val="28"/>
        </w:rPr>
        <w:t xml:space="preserve">2.11. Volume of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1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Daily Volume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Retention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Storage 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 Call Logs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90 days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 GB/yr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Health Check Results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~1,500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30 days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~2 GB/yr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Error Logs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 year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 GB/yr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Audit Trails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~6,000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7 years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~100 GB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Performance Metrics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 year (aggregated)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 GB/yr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Exception Items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~150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Until resolved + 90 days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~5 GB/yr</w:t>
            </w:r>
          </w:p>
        </w:tc>
      </w:tr>
    </w:tbl>
    <w:p>
      <w:pPr>
        <w:pStyle w:val="Heading2"/>
        <w:spacing w:before="240" w:after="120"/>
      </w:pPr>
      <w:r>
        <w:rPr>
          <w:rFonts w:ascii="Arial" w:cs="Arial" w:eastAsia="Arial" w:hAnsi="Arial"/>
          <w:b/>
          <w:bCs/>
          <w:sz w:val="28"/>
          <w:szCs w:val="28"/>
        </w:rPr>
        <w:t xml:space="preserve">2.12. Assumptions</w:t>
      </w:r>
    </w:p>
    <w:p>
      <w:pPr>
        <w:pStyle w:val="ListParagraph"/>
        <w:numPr>
          <w:ilvl w:val="0"/>
          <w:numId w:val="2"/>
        </w:numPr>
      </w:pPr>
      <w:r>
        <w:rPr>
          <w:rFonts w:ascii="Arial" w:cs="Arial" w:eastAsia="Arial" w:hAnsi="Arial"/>
          <w:sz w:val="22"/>
          <w:szCs w:val="22"/>
        </w:rPr>
        <w:t xml:space="preserve">SAP BTP Cloud Foundry runtime provides application-level logging via Kibana/ELK</w:t>
      </w:r>
    </w:p>
    <w:p>
      <w:pPr>
        <w:pStyle w:val="ListParagraph"/>
        <w:numPr>
          <w:ilvl w:val="0"/>
          <w:numId w:val="2"/>
        </w:numPr>
      </w:pPr>
      <w:r>
        <w:rPr>
          <w:rFonts w:ascii="Arial" w:cs="Arial" w:eastAsia="Arial" w:hAnsi="Arial"/>
          <w:sz w:val="22"/>
          <w:szCs w:val="22"/>
        </w:rPr>
        <w:t xml:space="preserve">SAP Integration Suite provides native monitoring for CPI iFlows</w:t>
      </w:r>
    </w:p>
    <w:p>
      <w:pPr>
        <w:pStyle w:val="ListParagraph"/>
        <w:numPr>
          <w:ilvl w:val="0"/>
          <w:numId w:val="2"/>
        </w:numPr>
      </w:pPr>
      <w:r>
        <w:rPr>
          <w:rFonts w:ascii="Arial" w:cs="Arial" w:eastAsia="Arial" w:hAnsi="Arial"/>
          <w:sz w:val="22"/>
          <w:szCs w:val="22"/>
        </w:rPr>
        <w:t xml:space="preserve">S/4HANA Communication Monitoring is accessible via API</w:t>
      </w:r>
    </w:p>
    <w:p>
      <w:pPr>
        <w:pStyle w:val="ListParagraph"/>
        <w:numPr>
          <w:ilvl w:val="0"/>
          <w:numId w:val="2"/>
        </w:numPr>
      </w:pPr>
      <w:r>
        <w:rPr>
          <w:rFonts w:ascii="Arial" w:cs="Arial" w:eastAsia="Arial" w:hAnsi="Arial"/>
          <w:sz w:val="22"/>
          <w:szCs w:val="22"/>
        </w:rPr>
        <w:t xml:space="preserve">Email/SMS notification infrastructure is available</w:t>
      </w:r>
    </w:p>
    <w:p>
      <w:pPr>
        <w:pStyle w:val="ListParagraph"/>
        <w:numPr>
          <w:ilvl w:val="0"/>
          <w:numId w:val="2"/>
        </w:numPr>
      </w:pPr>
      <w:r>
        <w:rPr>
          <w:rFonts w:ascii="Arial" w:cs="Arial" w:eastAsia="Arial" w:hAnsi="Arial"/>
          <w:sz w:val="22"/>
          <w:szCs w:val="22"/>
        </w:rPr>
        <w:t xml:space="preserve">Integration Administrator role is staffed for business hours coverage</w:t>
      </w:r>
    </w:p>
    <w:p>
      <w:pPr>
        <w:pStyle w:val="Heading2"/>
        <w:spacing w:before="240" w:after="120"/>
      </w:pPr>
      <w:r>
        <w:rPr>
          <w:rFonts w:ascii="Arial" w:cs="Arial" w:eastAsia="Arial" w:hAnsi="Arial"/>
          <w:b/>
          <w:bCs/>
          <w:sz w:val="28"/>
          <w:szCs w:val="28"/>
        </w:rPr>
        <w:t xml:space="preserve">2.13. Open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800"/>
        <w:gridCol w:w="1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Due 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OP-11-001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Confirm retention periods with Legal/Compliance team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Business Analyst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TBD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OP-11-002</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Define SLA thresholds for each integration endpoint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Solution Architect</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TBD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OP-11-003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Confirm alerting escalation matrix and contact 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 Operations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TBD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OP-11-004</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Evaluate SAP ALM integration requirements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Solution Architect</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TBD</w:t>
            </w:r>
          </w:p>
        </w:tc>
      </w:tr>
    </w:tbl>
    <w:p>
      <w:r>
        <w:br w:type="page"/>
      </w:r>
    </w:p>
    <w:p>
      <w:pPr>
        <w:pStyle w:val="Heading1"/>
        <w:spacing w:before="240" w:after="120"/>
      </w:pPr>
      <w:r>
        <w:rPr>
          <w:rFonts w:ascii="Arial" w:cs="Arial" w:eastAsia="Arial" w:hAnsi="Arial"/>
          <w:b/>
          <w:bCs/>
          <w:sz w:val="32"/>
          <w:szCs w:val="32"/>
        </w:rPr>
        <w:t xml:space="preserve">3. Functional Solution</w:t>
      </w:r>
    </w:p>
    <w:p>
      <w:pPr>
        <w:pStyle w:val="Heading2"/>
        <w:spacing w:before="240" w:after="120"/>
      </w:pPr>
      <w:r>
        <w:rPr>
          <w:rFonts w:ascii="Arial" w:cs="Arial" w:eastAsia="Arial" w:hAnsi="Arial"/>
          <w:b/>
          <w:bCs/>
          <w:sz w:val="28"/>
          <w:szCs w:val="28"/>
        </w:rPr>
        <w:t xml:space="preserve">3.1. Overview</w:t>
      </w:r>
    </w:p>
    <w:p>
      <w:pPr>
        <w:spacing w:before="120" w:after="120"/>
      </w:pPr>
      <w:r>
        <w:rPr>
          <w:rFonts w:ascii="Arial" w:cs="Arial" w:eastAsia="Arial" w:hAnsi="Arial"/>
          <w:sz w:val="22"/>
          <w:szCs w:val="22"/>
        </w:rPr>
        <w:t xml:space="preserve">The Integration Monitoring module provides a unified interface for monitoring all FuelSphere integrations. The solution implements a layered monitoring approach covering API health, message processing, data synchronization, and security events.</w:t>
      </w:r>
    </w:p>
    <w:p>
      <w:pPr>
        <w:spacing w:before="120" w:after="60"/>
      </w:pPr>
      <w:r>
        <w:rPr>
          <w:rFonts w:ascii="Arial" w:cs="Arial" w:eastAsia="Arial" w:hAnsi="Arial"/>
          <w:b/>
          <w:bCs/>
          <w:sz w:val="22"/>
          <w:szCs w:val="22"/>
        </w:rPr>
        <w:t xml:space="preserve">Solution Components:</w:t>
      </w:r>
    </w:p>
    <w:p>
      <w:pPr>
        <w:pStyle w:val="ListParagraph"/>
        <w:numPr>
          <w:ilvl w:val="0"/>
          <w:numId w:val="2"/>
        </w:numPr>
      </w:pPr>
      <w:r>
        <w:rPr>
          <w:rFonts w:ascii="Arial" w:cs="Arial" w:eastAsia="Arial" w:hAnsi="Arial"/>
          <w:sz w:val="22"/>
          <w:szCs w:val="22"/>
        </w:rPr>
        <w:t xml:space="preserve">Integration Cockpit - Central dashboard with KPIs and drill-down navigation</w:t>
      </w:r>
    </w:p>
    <w:p>
      <w:pPr>
        <w:pStyle w:val="ListParagraph"/>
        <w:numPr>
          <w:ilvl w:val="0"/>
          <w:numId w:val="2"/>
        </w:numPr>
      </w:pPr>
      <w:r>
        <w:rPr>
          <w:rFonts w:ascii="Arial" w:cs="Arial" w:eastAsia="Arial" w:hAnsi="Arial"/>
          <w:sz w:val="22"/>
          <w:szCs w:val="22"/>
        </w:rPr>
        <w:t xml:space="preserve">System Health Monitor - Real-time component status and availability tracking</w:t>
      </w:r>
    </w:p>
    <w:p>
      <w:pPr>
        <w:pStyle w:val="ListParagraph"/>
        <w:numPr>
          <w:ilvl w:val="0"/>
          <w:numId w:val="2"/>
        </w:numPr>
      </w:pPr>
      <w:r>
        <w:rPr>
          <w:rFonts w:ascii="Arial" w:cs="Arial" w:eastAsia="Arial" w:hAnsi="Arial"/>
          <w:sz w:val="22"/>
          <w:szCs w:val="22"/>
        </w:rPr>
        <w:t xml:space="preserve">API Performance Monitor - Response time analytics with trend analysis</w:t>
      </w:r>
    </w:p>
    <w:p>
      <w:pPr>
        <w:pStyle w:val="ListParagraph"/>
        <w:numPr>
          <w:ilvl w:val="0"/>
          <w:numId w:val="2"/>
        </w:numPr>
      </w:pPr>
      <w:r>
        <w:rPr>
          <w:rFonts w:ascii="Arial" w:cs="Arial" w:eastAsia="Arial" w:hAnsi="Arial"/>
          <w:sz w:val="22"/>
          <w:szCs w:val="22"/>
        </w:rPr>
        <w:t xml:space="preserve">Error Log Viewer - Filterable error log with categorization</w:t>
      </w:r>
    </w:p>
    <w:p>
      <w:pPr>
        <w:pStyle w:val="ListParagraph"/>
        <w:numPr>
          <w:ilvl w:val="0"/>
          <w:numId w:val="2"/>
        </w:numPr>
      </w:pPr>
      <w:r>
        <w:rPr>
          <w:rFonts w:ascii="Arial" w:cs="Arial" w:eastAsia="Arial" w:hAnsi="Arial"/>
          <w:sz w:val="22"/>
          <w:szCs w:val="22"/>
        </w:rPr>
        <w:t xml:space="preserve">Exception Queue - Prioritized worklist for failed transactions</w:t>
      </w:r>
    </w:p>
    <w:p>
      <w:pPr>
        <w:pStyle w:val="ListParagraph"/>
        <w:numPr>
          <w:ilvl w:val="0"/>
          <w:numId w:val="2"/>
        </w:numPr>
      </w:pPr>
      <w:r>
        <w:rPr>
          <w:rFonts w:ascii="Arial" w:cs="Arial" w:eastAsia="Arial" w:hAnsi="Arial"/>
          <w:sz w:val="22"/>
          <w:szCs w:val="22"/>
        </w:rPr>
        <w:t xml:space="preserve">Master Data Sync Monitor - S/4HANA synchronization status</w:t>
      </w:r>
    </w:p>
    <w:p>
      <w:pPr>
        <w:pStyle w:val="ListParagraph"/>
        <w:numPr>
          <w:ilvl w:val="0"/>
          <w:numId w:val="2"/>
        </w:numPr>
      </w:pPr>
      <w:r>
        <w:rPr>
          <w:rFonts w:ascii="Arial" w:cs="Arial" w:eastAsia="Arial" w:hAnsi="Arial"/>
          <w:sz w:val="22"/>
          <w:szCs w:val="22"/>
        </w:rPr>
        <w:t xml:space="preserve">Audit Trail Viewer - Change history and compliance tracking</w:t>
      </w:r>
    </w:p>
    <w:p>
      <w:pPr>
        <w:pStyle w:val="ListParagraph"/>
        <w:numPr>
          <w:ilvl w:val="0"/>
          <w:numId w:val="2"/>
        </w:numPr>
      </w:pPr>
      <w:r>
        <w:rPr>
          <w:rFonts w:ascii="Arial" w:cs="Arial" w:eastAsia="Arial" w:hAnsi="Arial"/>
          <w:sz w:val="22"/>
          <w:szCs w:val="22"/>
        </w:rPr>
        <w:t xml:space="preserve">Data Quality Dashboard - Validation metrics and data integrity</w:t>
      </w:r>
    </w:p>
    <w:p>
      <w:pPr>
        <w:pStyle w:val="ListParagraph"/>
        <w:numPr>
          <w:ilvl w:val="0"/>
          <w:numId w:val="2"/>
        </w:numPr>
      </w:pPr>
      <w:r>
        <w:rPr>
          <w:rFonts w:ascii="Arial" w:cs="Arial" w:eastAsia="Arial" w:hAnsi="Arial"/>
          <w:sz w:val="22"/>
          <w:szCs w:val="22"/>
        </w:rPr>
        <w:t xml:space="preserve">Integration Config Manager - Destination and adapter configuration</w:t>
      </w:r>
    </w:p>
    <w:p>
      <w:pPr>
        <w:pStyle w:val="Heading2"/>
        <w:spacing w:before="240" w:after="120"/>
      </w:pPr>
      <w:r>
        <w:rPr>
          <w:rFonts w:ascii="Arial" w:cs="Arial" w:eastAsia="Arial" w:hAnsi="Arial"/>
          <w:b/>
          <w:bCs/>
          <w:sz w:val="28"/>
          <w:szCs w:val="28"/>
        </w:rPr>
        <w:t xml:space="preserve">3.2. Process Flow</w:t>
      </w:r>
    </w:p>
    <w:p>
      <w:pPr>
        <w:spacing w:before="120" w:after="60"/>
      </w:pPr>
      <w:r>
        <w:rPr>
          <w:rFonts w:ascii="Arial" w:cs="Arial" w:eastAsia="Arial" w:hAnsi="Arial"/>
          <w:b/>
          <w:bCs/>
          <w:sz w:val="22"/>
          <w:szCs w:val="22"/>
        </w:rPr>
        <w:t xml:space="preserve">Integration Message Processing Flow:</w:t>
      </w:r>
    </w:p>
    <w:p>
      <w:pPr>
        <w:spacing w:before="120" w:after="120"/>
      </w:pPr>
      <w:r>
        <w:rPr>
          <w:rFonts w:ascii="Arial" w:cs="Arial" w:eastAsia="Arial" w:hAnsi="Arial"/>
          <w:sz w:val="22"/>
          <w:szCs w:val="22"/>
        </w:rPr>
        <w:t xml:space="preserve">1. Inbound API request received at CAP service endpoint</w:t>
      </w:r>
    </w:p>
    <w:p>
      <w:pPr>
        <w:spacing w:before="120" w:after="120"/>
      </w:pPr>
      <w:r>
        <w:rPr>
          <w:rFonts w:ascii="Arial" w:cs="Arial" w:eastAsia="Arial" w:hAnsi="Arial"/>
          <w:sz w:val="22"/>
          <w:szCs w:val="22"/>
        </w:rPr>
        <w:t xml:space="preserve">2. Request logged with timestamp, user context, and payload hash</w:t>
      </w:r>
    </w:p>
    <w:p>
      <w:pPr>
        <w:spacing w:before="120" w:after="120"/>
      </w:pPr>
      <w:r>
        <w:rPr>
          <w:rFonts w:ascii="Arial" w:cs="Arial" w:eastAsia="Arial" w:hAnsi="Arial"/>
          <w:sz w:val="22"/>
          <w:szCs w:val="22"/>
        </w:rPr>
        <w:t xml:space="preserve">3. Business logic executed with S/4HANA integration if required</w:t>
      </w:r>
    </w:p>
    <w:p>
      <w:pPr>
        <w:spacing w:before="120" w:after="120"/>
      </w:pPr>
      <w:r>
        <w:rPr>
          <w:rFonts w:ascii="Arial" w:cs="Arial" w:eastAsia="Arial" w:hAnsi="Arial"/>
          <w:sz w:val="22"/>
          <w:szCs w:val="22"/>
        </w:rPr>
        <w:t xml:space="preserve">4. Response logged with duration and status code</w:t>
      </w:r>
    </w:p>
    <w:p>
      <w:pPr>
        <w:spacing w:before="120" w:after="120"/>
      </w:pPr>
      <w:r>
        <w:rPr>
          <w:rFonts w:ascii="Arial" w:cs="Arial" w:eastAsia="Arial" w:hAnsi="Arial"/>
          <w:sz w:val="22"/>
          <w:szCs w:val="22"/>
        </w:rPr>
        <w:t xml:space="preserve">5. If error occurs, categorized and routed to appropriate queue</w:t>
      </w:r>
    </w:p>
    <w:p>
      <w:pPr>
        <w:spacing w:before="120" w:after="120"/>
      </w:pPr>
      <w:r>
        <w:rPr>
          <w:rFonts w:ascii="Arial" w:cs="Arial" w:eastAsia="Arial" w:hAnsi="Arial"/>
          <w:sz w:val="22"/>
          <w:szCs w:val="22"/>
        </w:rPr>
        <w:t xml:space="preserve">6. Metrics aggregated for performance dashboards</w:t>
      </w:r>
    </w:p>
    <w:p>
      <w:pPr>
        <w:spacing w:before="120" w:after="120"/>
      </w:pPr>
      <w:r>
        <w:rPr>
          <w:rFonts w:ascii="Arial" w:cs="Arial" w:eastAsia="Arial" w:hAnsi="Arial"/>
          <w:sz w:val="22"/>
          <w:szCs w:val="22"/>
        </w:rPr>
        <w:t xml:space="preserve">7. Alerts triggered if thresholds exceeded</w:t>
      </w:r>
    </w:p>
    <w:p>
      <w:pPr>
        <w:spacing w:before="120" w:after="60"/>
      </w:pPr>
      <w:r>
        <w:rPr>
          <w:rFonts w:ascii="Arial" w:cs="Arial" w:eastAsia="Arial" w:hAnsi="Arial"/>
          <w:b/>
          <w:bCs/>
          <w:sz w:val="22"/>
          <w:szCs w:val="22"/>
        </w:rPr>
        <w:t xml:space="preserve">Error Resolution Flow:</w:t>
      </w:r>
    </w:p>
    <w:p>
      <w:pPr>
        <w:spacing w:before="120" w:after="120"/>
      </w:pPr>
      <w:r>
        <w:rPr>
          <w:rFonts w:ascii="Arial" w:cs="Arial" w:eastAsia="Arial" w:hAnsi="Arial"/>
          <w:sz w:val="22"/>
          <w:szCs w:val="22"/>
        </w:rPr>
        <w:t xml:space="preserve">1. Integration failure detected and logged with error code</w:t>
      </w:r>
    </w:p>
    <w:p>
      <w:pPr>
        <w:spacing w:before="120" w:after="120"/>
      </w:pPr>
      <w:r>
        <w:rPr>
          <w:rFonts w:ascii="Arial" w:cs="Arial" w:eastAsia="Arial" w:hAnsi="Arial"/>
          <w:sz w:val="22"/>
          <w:szCs w:val="22"/>
        </w:rPr>
        <w:t xml:space="preserve">2. Auto-retry logic executed based on error category</w:t>
      </w:r>
    </w:p>
    <w:p>
      <w:pPr>
        <w:spacing w:before="120" w:after="120"/>
      </w:pPr>
      <w:r>
        <w:rPr>
          <w:rFonts w:ascii="Arial" w:cs="Arial" w:eastAsia="Arial" w:hAnsi="Arial"/>
          <w:sz w:val="22"/>
          <w:szCs w:val="22"/>
        </w:rPr>
        <w:t xml:space="preserve">3. If retries exhausted, item moved to exception queue</w:t>
      </w:r>
    </w:p>
    <w:p>
      <w:pPr>
        <w:spacing w:before="120" w:after="120"/>
      </w:pPr>
      <w:r>
        <w:rPr>
          <w:rFonts w:ascii="Arial" w:cs="Arial" w:eastAsia="Arial" w:hAnsi="Arial"/>
          <w:sz w:val="22"/>
          <w:szCs w:val="22"/>
        </w:rPr>
        <w:t xml:space="preserve">4. Integration Administrator reviews exception details</w:t>
      </w:r>
    </w:p>
    <w:p>
      <w:pPr>
        <w:spacing w:before="120" w:after="120"/>
      </w:pPr>
      <w:r>
        <w:rPr>
          <w:rFonts w:ascii="Arial" w:cs="Arial" w:eastAsia="Arial" w:hAnsi="Arial"/>
          <w:sz w:val="22"/>
          <w:szCs w:val="22"/>
        </w:rPr>
        <w:t xml:space="preserve">5. Root cause identified and corrective action taken</w:t>
      </w:r>
    </w:p>
    <w:p>
      <w:pPr>
        <w:spacing w:before="120" w:after="120"/>
      </w:pPr>
      <w:r>
        <w:rPr>
          <w:rFonts w:ascii="Arial" w:cs="Arial" w:eastAsia="Arial" w:hAnsi="Arial"/>
          <w:sz w:val="22"/>
          <w:szCs w:val="22"/>
        </w:rPr>
        <w:t xml:space="preserve">6. Manual retry initiated from exception queue</w:t>
      </w:r>
    </w:p>
    <w:p>
      <w:pPr>
        <w:spacing w:before="120" w:after="120"/>
      </w:pPr>
      <w:r>
        <w:rPr>
          <w:rFonts w:ascii="Arial" w:cs="Arial" w:eastAsia="Arial" w:hAnsi="Arial"/>
          <w:sz w:val="22"/>
          <w:szCs w:val="22"/>
        </w:rPr>
        <w:t xml:space="preserve">7. Resolution logged and item archived</w:t>
      </w:r>
    </w:p>
    <w:p>
      <w:pPr>
        <w:pStyle w:val="Heading2"/>
        <w:spacing w:before="240" w:after="120"/>
      </w:pPr>
      <w:r>
        <w:rPr>
          <w:rFonts w:ascii="Arial" w:cs="Arial" w:eastAsia="Arial" w:hAnsi="Arial"/>
          <w:b/>
          <w:bCs/>
          <w:sz w:val="28"/>
          <w:szCs w:val="28"/>
        </w:rPr>
        <w:t xml:space="preserve">3.3. Key Business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Current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SLA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System Availability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99.5%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API Response Time (P95)</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&lt; 2 seconds</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Error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Mean Time to Detect (MTTD)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Manual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&lt; 5 minutes</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Mean Time to Resolve (MTTR)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4 hours (Critical)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Exception Queue Backlog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&lt; 50 items</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Master Data Sync Latency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15 minutes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bl>
    <w:p>
      <w:r>
        <w:br w:type="page"/>
      </w:r>
    </w:p>
    <w:p>
      <w:pPr>
        <w:pStyle w:val="Heading1"/>
        <w:spacing w:before="240" w:after="120"/>
      </w:pPr>
      <w:r>
        <w:rPr>
          <w:rFonts w:ascii="Arial" w:cs="Arial" w:eastAsia="Arial" w:hAnsi="Arial"/>
          <w:b/>
          <w:bCs/>
          <w:sz w:val="32"/>
          <w:szCs w:val="32"/>
        </w:rPr>
        <w:t xml:space="preserve">4. Testing Requirements</w:t>
      </w:r>
    </w:p>
    <w:p>
      <w:pPr>
        <w:pStyle w:val="Heading2"/>
        <w:spacing w:before="240" w:after="120"/>
      </w:pPr>
      <w:r>
        <w:rPr>
          <w:rFonts w:ascii="Arial" w:cs="Arial" w:eastAsia="Arial" w:hAnsi="Arial"/>
          <w:b/>
          <w:bCs/>
          <w:sz w:val="28"/>
          <w:szCs w:val="28"/>
        </w:rPr>
        <w:t xml:space="preserve">4.1. Test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800"/>
        <w:gridCol w:w="16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Test ID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TC-INT-001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Cockpit displays all KPIs correctly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Functional</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TC-INT-002</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System Health Monitor shows correct component status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Functional</w:t>
            </w:r>
          </w:p>
        </w:tc>
        <w:tc>
          <w:tcPr>
            <w:tcW w:type="dxa" w:w="1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TC-INT-003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 Performance metrics accurately captured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Functional</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TC-INT-004</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Error logs properly categorized by severity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Functional</w:t>
            </w:r>
          </w:p>
        </w:tc>
        <w:tc>
          <w:tcPr>
            <w:tcW w:type="dxa" w:w="1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TC-INT-005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Exception queue auto-retry with exponential backoff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TC-INT-006</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Manual retry from exception queue succeeds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Functional</w:t>
            </w:r>
          </w:p>
        </w:tc>
        <w:tc>
          <w:tcPr>
            <w:tcW w:type="dxa" w:w="1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TC-INT-007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trail captures all data changes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TC-INT-008</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Alert notifications sent within SLA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Functional</w:t>
            </w:r>
          </w:p>
        </w:tc>
        <w:tc>
          <w:tcPr>
            <w:tcW w:type="dxa" w:w="1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TC-INT-009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Master data sync status accurately reflects S/4HANA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TC-INT-010</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Performance under load (100 concurrent users)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Performance</w:t>
            </w:r>
          </w:p>
        </w:tc>
        <w:tc>
          <w:tcPr>
            <w:tcW w:type="dxa" w:w="1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TC-INT-011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Role-based access control enforced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TC-INT-012</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Data quality validation rules execute correctly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Functional</w:t>
            </w:r>
          </w:p>
        </w:tc>
        <w:tc>
          <w:tcPr>
            <w:tcW w:type="dxa" w:w="1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P2</w:t>
            </w:r>
          </w:p>
        </w:tc>
      </w:tr>
    </w:tbl>
    <w:p>
      <w:pPr>
        <w:pStyle w:val="Heading2"/>
        <w:spacing w:before="240" w:after="120"/>
      </w:pPr>
      <w:r>
        <w:rPr>
          <w:rFonts w:ascii="Arial" w:cs="Arial" w:eastAsia="Arial" w:hAnsi="Arial"/>
          <w:b/>
          <w:bCs/>
          <w:sz w:val="28"/>
          <w:szCs w:val="28"/>
        </w:rPr>
        <w:t xml:space="preserve">4.2. Performance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35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Test Method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Dashboard load time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3 seconds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UI automation test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Error log query (7-day range)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&lt; 2 seconds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API test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Exception queue display (500 items)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3 seconds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Load test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Audit trail query (1M records)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&lt; 5 seconds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Database stress test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Real-time metric refresh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&lt; 500ms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 test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Concurrent users</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100 users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Load test</w:t>
            </w:r>
          </w:p>
        </w:tc>
      </w:tr>
    </w:tbl>
    <w:p>
      <w:pPr>
        <w:pStyle w:val="Heading1"/>
        <w:spacing w:before="240" w:after="120"/>
      </w:pPr>
      <w:r>
        <w:rPr>
          <w:rFonts w:ascii="Arial" w:cs="Arial" w:eastAsia="Arial" w:hAnsi="Arial"/>
          <w:b/>
          <w:bCs/>
          <w:sz w:val="32"/>
          <w:szCs w:val="32"/>
        </w:rPr>
        <w:t xml:space="preserve">5. Issues</w:t>
      </w:r>
    </w:p>
    <w:p>
      <w:pPr>
        <w:pStyle w:val="Heading2"/>
        <w:spacing w:before="240" w:after="120"/>
      </w:pPr>
      <w:r>
        <w:rPr>
          <w:rFonts w:ascii="Arial" w:cs="Arial" w:eastAsia="Arial" w:hAnsi="Arial"/>
          <w:b/>
          <w:bCs/>
          <w:sz w:val="28"/>
          <w:szCs w:val="28"/>
        </w:rPr>
        <w:t xml:space="preserve">5.1. Technical Issues &amp; Resolution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gridCol w:w="2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Issue ID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ISS-001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 be documented during implementation]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[TBD]</w:t>
            </w:r>
          </w:p>
        </w:tc>
      </w:tr>
    </w:tbl>
    <w:p>
      <w:pPr>
        <w:pStyle w:val="Heading1"/>
        <w:spacing w:before="240" w:after="120"/>
      </w:pPr>
      <w:r>
        <w:rPr>
          <w:rFonts w:ascii="Arial" w:cs="Arial" w:eastAsia="Arial" w:hAnsi="Arial"/>
          <w:b/>
          <w:bCs/>
          <w:sz w:val="32"/>
          <w:szCs w:val="32"/>
        </w:rPr>
        <w:t xml:space="preserve">6. Change Requests</w:t>
      </w:r>
    </w:p>
    <w:p>
      <w:pPr>
        <w:pStyle w:val="Heading2"/>
        <w:spacing w:before="240" w:after="120"/>
      </w:pPr>
      <w:r>
        <w:rPr>
          <w:rFonts w:ascii="Arial" w:cs="Arial" w:eastAsia="Arial" w:hAnsi="Arial"/>
          <w:b/>
          <w:bCs/>
          <w:sz w:val="28"/>
          <w:szCs w:val="28"/>
        </w:rPr>
        <w:t xml:space="preserve">6.1. Change Request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1800"/>
        <w:gridCol w:w="1300"/>
        <w:gridCol w:w="146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CR ID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Requestor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Impact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 be documented as changes arise]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bl>
    <w:p>
      <w:r>
        <w:br w:type="page"/>
      </w:r>
    </w:p>
    <w:p>
      <w:pPr>
        <w:pStyle w:val="Heading1"/>
        <w:spacing w:before="240" w:after="120"/>
      </w:pPr>
      <w:r>
        <w:rPr>
          <w:rFonts w:ascii="Arial" w:cs="Arial" w:eastAsia="Arial" w:hAnsi="Arial"/>
          <w:b/>
          <w:bCs/>
          <w:sz w:val="32"/>
          <w:szCs w:val="32"/>
        </w:rPr>
        <w:t xml:space="preserve">7. Technical Specification</w:t>
      </w:r>
    </w:p>
    <w:p>
      <w:pPr>
        <w:pStyle w:val="Heading2"/>
        <w:spacing w:before="240" w:after="120"/>
      </w:pPr>
      <w:r>
        <w:rPr>
          <w:rFonts w:ascii="Arial" w:cs="Arial" w:eastAsia="Arial" w:hAnsi="Arial"/>
          <w:b/>
          <w:bCs/>
          <w:sz w:val="28"/>
          <w:szCs w:val="28"/>
        </w:rPr>
        <w:t xml:space="preserve">7.1. Technical Flow Diagram</w:t>
      </w:r>
    </w:p>
    <w:p>
      <w:pPr>
        <w:spacing w:before="120" w:after="120"/>
      </w:pPr>
      <w:r>
        <w:rPr>
          <w:rFonts w:ascii="Arial" w:cs="Arial" w:eastAsia="Arial" w:hAnsi="Arial"/>
          <w:sz w:val="22"/>
          <w:szCs w:val="22"/>
        </w:rPr>
        <w:t xml:space="preserve">[Placeholder for Technical Architecture Diagram]</w:t>
      </w:r>
    </w:p>
    <w:p>
      <w:pPr>
        <w:spacing w:before="120" w:after="120"/>
      </w:pPr>
      <w:r>
        <w:rPr>
          <w:rFonts w:ascii="Arial" w:cs="Arial" w:eastAsia="Arial" w:hAnsi="Arial"/>
          <w:sz w:val="22"/>
          <w:szCs w:val="22"/>
        </w:rPr>
        <w:t xml:space="preserve">The technical flow diagram will show:</w:t>
      </w:r>
    </w:p>
    <w:p>
      <w:pPr>
        <w:pStyle w:val="ListParagraph"/>
        <w:numPr>
          <w:ilvl w:val="0"/>
          <w:numId w:val="2"/>
        </w:numPr>
      </w:pPr>
      <w:r>
        <w:rPr>
          <w:rFonts w:ascii="Arial" w:cs="Arial" w:eastAsia="Arial" w:hAnsi="Arial"/>
          <w:sz w:val="22"/>
          <w:szCs w:val="22"/>
        </w:rPr>
        <w:t xml:space="preserve">SAP BTP Cloud Foundry runtime environment with logging</w:t>
      </w:r>
    </w:p>
    <w:p>
      <w:pPr>
        <w:pStyle w:val="ListParagraph"/>
        <w:numPr>
          <w:ilvl w:val="0"/>
          <w:numId w:val="2"/>
        </w:numPr>
      </w:pPr>
      <w:r>
        <w:rPr>
          <w:rFonts w:ascii="Arial" w:cs="Arial" w:eastAsia="Arial" w:hAnsi="Arial"/>
          <w:sz w:val="22"/>
          <w:szCs w:val="22"/>
        </w:rPr>
        <w:t xml:space="preserve">SAP HANA Cloud database for monitoring data persistence</w:t>
      </w:r>
    </w:p>
    <w:p>
      <w:pPr>
        <w:pStyle w:val="ListParagraph"/>
        <w:numPr>
          <w:ilvl w:val="0"/>
          <w:numId w:val="2"/>
        </w:numPr>
      </w:pPr>
      <w:r>
        <w:rPr>
          <w:rFonts w:ascii="Arial" w:cs="Arial" w:eastAsia="Arial" w:hAnsi="Arial"/>
          <w:sz w:val="22"/>
          <w:szCs w:val="22"/>
        </w:rPr>
        <w:t xml:space="preserve">CAP (Node.js) backend services for IntegrationService</w:t>
      </w:r>
    </w:p>
    <w:p>
      <w:pPr>
        <w:pStyle w:val="ListParagraph"/>
        <w:numPr>
          <w:ilvl w:val="0"/>
          <w:numId w:val="2"/>
        </w:numPr>
      </w:pPr>
      <w:r>
        <w:rPr>
          <w:rFonts w:ascii="Arial" w:cs="Arial" w:eastAsia="Arial" w:hAnsi="Arial"/>
          <w:sz w:val="22"/>
          <w:szCs w:val="22"/>
        </w:rPr>
        <w:t xml:space="preserve">SAP Integration Suite monitoring API consumption</w:t>
      </w:r>
    </w:p>
    <w:p>
      <w:pPr>
        <w:pStyle w:val="ListParagraph"/>
        <w:numPr>
          <w:ilvl w:val="0"/>
          <w:numId w:val="2"/>
        </w:numPr>
      </w:pPr>
      <w:r>
        <w:rPr>
          <w:rFonts w:ascii="Arial" w:cs="Arial" w:eastAsia="Arial" w:hAnsi="Arial"/>
          <w:sz w:val="22"/>
          <w:szCs w:val="22"/>
        </w:rPr>
        <w:t xml:space="preserve">SAP Event Mesh for real-time event streaming</w:t>
      </w:r>
    </w:p>
    <w:p>
      <w:pPr>
        <w:pStyle w:val="ListParagraph"/>
        <w:numPr>
          <w:ilvl w:val="0"/>
          <w:numId w:val="2"/>
        </w:numPr>
      </w:pPr>
      <w:r>
        <w:rPr>
          <w:rFonts w:ascii="Arial" w:cs="Arial" w:eastAsia="Arial" w:hAnsi="Arial"/>
          <w:sz w:val="22"/>
          <w:szCs w:val="22"/>
        </w:rPr>
        <w:t xml:space="preserve">S/4HANA Communication Monitoring integration</w:t>
      </w:r>
    </w:p>
    <w:p>
      <w:pPr>
        <w:pStyle w:val="ListParagraph"/>
        <w:numPr>
          <w:ilvl w:val="0"/>
          <w:numId w:val="2"/>
        </w:numPr>
      </w:pPr>
      <w:r>
        <w:rPr>
          <w:rFonts w:ascii="Arial" w:cs="Arial" w:eastAsia="Arial" w:hAnsi="Arial"/>
          <w:sz w:val="22"/>
          <w:szCs w:val="22"/>
        </w:rPr>
        <w:t xml:space="preserve">Alerting via SAP Alert Notification Service</w:t>
      </w:r>
    </w:p>
    <w:p>
      <w:pPr>
        <w:pStyle w:val="Heading2"/>
        <w:spacing w:before="240" w:after="120"/>
      </w:pPr>
      <w:r>
        <w:rPr>
          <w:rFonts w:ascii="Arial" w:cs="Arial" w:eastAsia="Arial" w:hAnsi="Arial"/>
          <w:b/>
          <w:bCs/>
          <w:sz w:val="28"/>
          <w:szCs w:val="28"/>
        </w:rPr>
        <w:t xml:space="preserve">7.2. Program Flow Logic</w:t>
      </w:r>
    </w:p>
    <w:p>
      <w:pPr>
        <w:spacing w:before="120" w:after="60"/>
      </w:pPr>
      <w:r>
        <w:rPr>
          <w:rFonts w:ascii="Arial" w:cs="Arial" w:eastAsia="Arial" w:hAnsi="Arial"/>
          <w:b/>
          <w:bCs/>
          <w:sz w:val="22"/>
          <w:szCs w:val="22"/>
        </w:rPr>
        <w:t xml:space="preserve">Integration Monitoring Service Flow:</w:t>
      </w:r>
    </w:p>
    <w:p>
      <w:pPr>
        <w:spacing w:before="120" w:after="120"/>
      </w:pPr>
      <w:r>
        <w:rPr>
          <w:rFonts w:ascii="Arial" w:cs="Arial" w:eastAsia="Arial" w:hAnsi="Arial"/>
          <w:sz w:val="22"/>
          <w:szCs w:val="22"/>
        </w:rPr>
        <w:t xml:space="preserve">1. Health check scheduler triggers component status verification</w:t>
      </w:r>
    </w:p>
    <w:p>
      <w:pPr>
        <w:spacing w:before="120" w:after="120"/>
      </w:pPr>
      <w:r>
        <w:rPr>
          <w:rFonts w:ascii="Arial" w:cs="Arial" w:eastAsia="Arial" w:hAnsi="Arial"/>
          <w:sz w:val="22"/>
          <w:szCs w:val="22"/>
        </w:rPr>
        <w:t xml:space="preserve">2. Each integration endpoint pinged with lightweight request</w:t>
      </w:r>
    </w:p>
    <w:p>
      <w:pPr>
        <w:spacing w:before="120" w:after="120"/>
      </w:pPr>
      <w:r>
        <w:rPr>
          <w:rFonts w:ascii="Arial" w:cs="Arial" w:eastAsia="Arial" w:hAnsi="Arial"/>
          <w:sz w:val="22"/>
          <w:szCs w:val="22"/>
        </w:rPr>
        <w:t xml:space="preserve">3. Response time and status captured in SystemHealthLog</w:t>
      </w:r>
    </w:p>
    <w:p>
      <w:pPr>
        <w:spacing w:before="120" w:after="120"/>
      </w:pPr>
      <w:r>
        <w:rPr>
          <w:rFonts w:ascii="Arial" w:cs="Arial" w:eastAsia="Arial" w:hAnsi="Arial"/>
          <w:sz w:val="22"/>
          <w:szCs w:val="22"/>
        </w:rPr>
        <w:t xml:space="preserve">4. Aggregated metrics calculated and stored in APIPerformanceMetrics</w:t>
      </w:r>
    </w:p>
    <w:p>
      <w:pPr>
        <w:spacing w:before="120" w:after="120"/>
      </w:pPr>
      <w:r>
        <w:rPr>
          <w:rFonts w:ascii="Arial" w:cs="Arial" w:eastAsia="Arial" w:hAnsi="Arial"/>
          <w:sz w:val="22"/>
          <w:szCs w:val="22"/>
        </w:rPr>
        <w:t xml:space="preserve">5. Threshold comparison performed against AlertDefinitions</w:t>
      </w:r>
    </w:p>
    <w:p>
      <w:pPr>
        <w:spacing w:before="120" w:after="120"/>
      </w:pPr>
      <w:r>
        <w:rPr>
          <w:rFonts w:ascii="Arial" w:cs="Arial" w:eastAsia="Arial" w:hAnsi="Arial"/>
          <w:sz w:val="22"/>
          <w:szCs w:val="22"/>
        </w:rPr>
        <w:t xml:space="preserve">6. If threshold breached, alert published to Event Mesh</w:t>
      </w:r>
    </w:p>
    <w:p>
      <w:pPr>
        <w:spacing w:before="120" w:after="120"/>
      </w:pPr>
      <w:r>
        <w:rPr>
          <w:rFonts w:ascii="Arial" w:cs="Arial" w:eastAsia="Arial" w:hAnsi="Arial"/>
          <w:sz w:val="22"/>
          <w:szCs w:val="22"/>
        </w:rPr>
        <w:t xml:space="preserve">7. Alert Notification Service delivers via configured channels</w:t>
      </w:r>
    </w:p>
    <w:p>
      <w:pPr>
        <w:spacing w:before="120" w:after="120"/>
      </w:pPr>
      <w:r>
        <w:rPr>
          <w:rFonts w:ascii="Arial" w:cs="Arial" w:eastAsia="Arial" w:hAnsi="Arial"/>
          <w:sz w:val="22"/>
          <w:szCs w:val="22"/>
        </w:rPr>
        <w:t xml:space="preserve">8. Dashboard KPIs updated with latest metrics</w:t>
      </w:r>
    </w:p>
    <w:p>
      <w:pPr>
        <w:spacing w:before="120" w:after="60"/>
      </w:pPr>
      <w:r>
        <w:rPr>
          <w:rFonts w:ascii="Arial" w:cs="Arial" w:eastAsia="Arial" w:hAnsi="Arial"/>
          <w:b/>
          <w:bCs/>
          <w:sz w:val="22"/>
          <w:szCs w:val="22"/>
        </w:rPr>
        <w:t xml:space="preserve">Error Processing Flow:</w:t>
      </w:r>
    </w:p>
    <w:p>
      <w:pPr>
        <w:spacing w:before="120" w:after="120"/>
      </w:pPr>
      <w:r>
        <w:rPr>
          <w:rFonts w:ascii="Arial" w:cs="Arial" w:eastAsia="Arial" w:hAnsi="Arial"/>
          <w:sz w:val="22"/>
          <w:szCs w:val="22"/>
        </w:rPr>
        <w:t xml:space="preserve">1. Exception caught in CAP service handler</w:t>
      </w:r>
    </w:p>
    <w:p>
      <w:pPr>
        <w:spacing w:before="120" w:after="120"/>
      </w:pPr>
      <w:r>
        <w:rPr>
          <w:rFonts w:ascii="Arial" w:cs="Arial" w:eastAsia="Arial" w:hAnsi="Arial"/>
          <w:sz w:val="22"/>
          <w:szCs w:val="22"/>
        </w:rPr>
        <w:t xml:space="preserve">2. Error categorized by code pattern (INT4xx family)</w:t>
      </w:r>
    </w:p>
    <w:p>
      <w:pPr>
        <w:spacing w:before="120" w:after="120"/>
      </w:pPr>
      <w:r>
        <w:rPr>
          <w:rFonts w:ascii="Arial" w:cs="Arial" w:eastAsia="Arial" w:hAnsi="Arial"/>
          <w:sz w:val="22"/>
          <w:szCs w:val="22"/>
        </w:rPr>
        <w:t xml:space="preserve">3. ErrorLog record created with full context</w:t>
      </w:r>
    </w:p>
    <w:p>
      <w:pPr>
        <w:spacing w:before="120" w:after="120"/>
      </w:pPr>
      <w:r>
        <w:rPr>
          <w:rFonts w:ascii="Arial" w:cs="Arial" w:eastAsia="Arial" w:hAnsi="Arial"/>
          <w:sz w:val="22"/>
          <w:szCs w:val="22"/>
        </w:rPr>
        <w:t xml:space="preserve">4. If retryable, enqueue to retry mechanism</w:t>
      </w:r>
    </w:p>
    <w:p>
      <w:pPr>
        <w:spacing w:before="120" w:after="120"/>
      </w:pPr>
      <w:r>
        <w:rPr>
          <w:rFonts w:ascii="Arial" w:cs="Arial" w:eastAsia="Arial" w:hAnsi="Arial"/>
          <w:sz w:val="22"/>
          <w:szCs w:val="22"/>
        </w:rPr>
        <w:t xml:space="preserve">5. Retry executed with exponential backoff</w:t>
      </w:r>
    </w:p>
    <w:p>
      <w:pPr>
        <w:spacing w:before="120" w:after="120"/>
      </w:pPr>
      <w:r>
        <w:rPr>
          <w:rFonts w:ascii="Arial" w:cs="Arial" w:eastAsia="Arial" w:hAnsi="Arial"/>
          <w:sz w:val="22"/>
          <w:szCs w:val="22"/>
        </w:rPr>
        <w:t xml:space="preserve">6. On final failure, ExceptionItem created</w:t>
      </w:r>
    </w:p>
    <w:p>
      <w:pPr>
        <w:spacing w:before="120" w:after="120"/>
      </w:pPr>
      <w:r>
        <w:rPr>
          <w:rFonts w:ascii="Arial" w:cs="Arial" w:eastAsia="Arial" w:hAnsi="Arial"/>
          <w:sz w:val="22"/>
          <w:szCs w:val="22"/>
        </w:rPr>
        <w:t xml:space="preserve">7. Integration Administrator notified via workqueue</w:t>
      </w:r>
    </w:p>
    <w:p>
      <w:pPr>
        <w:pStyle w:val="Heading2"/>
        <w:spacing w:before="240" w:after="120"/>
      </w:pPr>
      <w:r>
        <w:rPr>
          <w:rFonts w:ascii="Arial" w:cs="Arial" w:eastAsia="Arial" w:hAnsi="Arial"/>
          <w:b/>
          <w:bCs/>
          <w:sz w:val="28"/>
          <w:szCs w:val="28"/>
        </w:rPr>
        <w:t xml:space="preserve">7.3. UI Mockups</w:t>
      </w:r>
    </w:p>
    <w:p>
      <w:pPr>
        <w:spacing w:before="120" w:after="120"/>
      </w:pPr>
      <w:r>
        <w:rPr>
          <w:rFonts w:ascii="Arial" w:cs="Arial" w:eastAsia="Arial" w:hAnsi="Arial"/>
          <w:sz w:val="22"/>
          <w:szCs w:val="22"/>
        </w:rPr>
        <w:t xml:space="preserve">[Placeholder for UI Mockups]</w:t>
      </w:r>
    </w:p>
    <w:p>
      <w:pPr>
        <w:spacing w:before="120" w:after="60"/>
      </w:pPr>
      <w:r>
        <w:rPr>
          <w:rFonts w:ascii="Arial" w:cs="Arial" w:eastAsia="Arial" w:hAnsi="Arial"/>
          <w:b/>
          <w:bCs/>
          <w:sz w:val="22"/>
          <w:szCs w:val="22"/>
        </w:rPr>
        <w:t xml:space="preserve">Screen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Screen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Floorplan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Persona</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Cockpit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Overview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Admin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System Health Monitor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Overview Page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Integration Admin</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 Performance Monitor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Analytical List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Admin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Error Log Viewer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List Report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Integration Admin</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Exception Queue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Worklist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Admin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Master Data Sync Monitor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List Report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Integration Admin</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 Trail Viewer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Object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Admin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P1</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Data Quality Dashboard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Overview Page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Integration Admin</w:t>
            </w:r>
          </w:p>
        </w:tc>
        <w:tc>
          <w:tcPr>
            <w:tcW w:type="dxa" w:w="1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Config 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Object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System Admin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P2</w:t>
            </w:r>
          </w:p>
        </w:tc>
      </w:tr>
    </w:tbl>
    <w:p>
      <w:pPr>
        <w:pStyle w:val="Heading2"/>
        <w:spacing w:before="240" w:after="120"/>
      </w:pPr>
      <w:r>
        <w:rPr>
          <w:rFonts w:ascii="Arial" w:cs="Arial" w:eastAsia="Arial" w:hAnsi="Arial"/>
          <w:b/>
          <w:bCs/>
          <w:sz w:val="28"/>
          <w:szCs w:val="28"/>
        </w:rPr>
        <w:t xml:space="preserve">7.4. Class Diagrams</w:t>
      </w:r>
    </w:p>
    <w:p>
      <w:pPr>
        <w:spacing w:before="120" w:after="120"/>
      </w:pPr>
      <w:r>
        <w:rPr>
          <w:rFonts w:ascii="Arial" w:cs="Arial" w:eastAsia="Arial" w:hAnsi="Arial"/>
          <w:sz w:val="22"/>
          <w:szCs w:val="22"/>
        </w:rPr>
        <w:t xml:space="preserve">[Placeholder for Class Diagrams]</w:t>
      </w:r>
    </w:p>
    <w:p>
      <w:pPr>
        <w:spacing w:before="120" w:after="60"/>
      </w:pPr>
      <w:r>
        <w:rPr>
          <w:rFonts w:ascii="Arial" w:cs="Arial" w:eastAsia="Arial" w:hAnsi="Arial"/>
          <w:b/>
          <w:bCs/>
          <w:sz w:val="22"/>
          <w:szCs w:val="22"/>
        </w:rPr>
        <w:t xml:space="preserve">Key CAP Service Definition:</w:t>
      </w:r>
    </w:p>
    <w:p>
      <w:pPr>
        <w:spacing w:before="120" w:after="120"/>
      </w:pPr>
      <w:r>
        <w:rPr>
          <w:rFonts w:ascii="Arial" w:cs="Arial" w:eastAsia="Arial" w:hAnsi="Arial"/>
          <w:sz w:val="22"/>
          <w:szCs w:val="22"/>
        </w:rPr>
        <w:t xml:space="preserve">service IntegrationService @(path: '/odata/v4/integration') {</w:t>
      </w:r>
    </w:p>
    <w:p>
      <w:pPr>
        <w:spacing w:before="120" w:after="120"/>
      </w:pPr>
      <w:r>
        <w:rPr>
          <w:rFonts w:ascii="Arial" w:cs="Arial" w:eastAsia="Arial" w:hAnsi="Arial"/>
          <w:sz w:val="22"/>
          <w:szCs w:val="22"/>
        </w:rPr>
        <w:t xml:space="preserve">  @odata.draft.enabled entity IntegrationMessages as projection on db.IntegrationMessages;</w:t>
      </w:r>
    </w:p>
    <w:p>
      <w:pPr>
        <w:spacing w:before="120" w:after="120"/>
      </w:pPr>
      <w:r>
        <w:rPr>
          <w:rFonts w:ascii="Arial" w:cs="Arial" w:eastAsia="Arial" w:hAnsi="Arial"/>
          <w:sz w:val="22"/>
          <w:szCs w:val="22"/>
        </w:rPr>
        <w:t xml:space="preserve">  entity SystemHealthLogs as projection on db.SystemHealthLogs;</w:t>
      </w:r>
    </w:p>
    <w:p>
      <w:pPr>
        <w:spacing w:before="120" w:after="120"/>
      </w:pPr>
      <w:r>
        <w:rPr>
          <w:rFonts w:ascii="Arial" w:cs="Arial" w:eastAsia="Arial" w:hAnsi="Arial"/>
          <w:sz w:val="22"/>
          <w:szCs w:val="22"/>
        </w:rPr>
        <w:t xml:space="preserve">  entity ErrorLogs as projection on db.ErrorLogs;</w:t>
      </w:r>
    </w:p>
    <w:p>
      <w:pPr>
        <w:spacing w:before="120" w:after="120"/>
      </w:pPr>
      <w:r>
        <w:rPr>
          <w:rFonts w:ascii="Arial" w:cs="Arial" w:eastAsia="Arial" w:hAnsi="Arial"/>
          <w:sz w:val="22"/>
          <w:szCs w:val="22"/>
        </w:rPr>
        <w:t xml:space="preserve">  entity ExceptionItems as projection on db.ExceptionItems;</w:t>
      </w:r>
    </w:p>
    <w:p>
      <w:pPr>
        <w:spacing w:before="120" w:after="120"/>
      </w:pPr>
      <w:r>
        <w:rPr>
          <w:rFonts w:ascii="Arial" w:cs="Arial" w:eastAsia="Arial" w:hAnsi="Arial"/>
          <w:sz w:val="22"/>
          <w:szCs w:val="22"/>
        </w:rPr>
        <w:t xml:space="preserve">  entity AuditTrails as projection on db.AuditTrails;</w:t>
      </w:r>
    </w:p>
    <w:p>
      <w:pPr>
        <w:spacing w:before="120" w:after="120"/>
      </w:pPr>
      <w:r>
        <w:rPr>
          <w:rFonts w:ascii="Arial" w:cs="Arial" w:eastAsia="Arial" w:hAnsi="Arial"/>
          <w:sz w:val="22"/>
          <w:szCs w:val="22"/>
        </w:rPr>
        <w:t xml:space="preserve">  actions {</w:t>
      </w:r>
    </w:p>
    <w:p>
      <w:pPr>
        <w:spacing w:before="120" w:after="120"/>
      </w:pPr>
      <w:r>
        <w:rPr>
          <w:rFonts w:ascii="Arial" w:cs="Arial" w:eastAsia="Arial" w:hAnsi="Arial"/>
          <w:sz w:val="22"/>
          <w:szCs w:val="22"/>
        </w:rPr>
        <w:t xml:space="preserve">    action retryException(exceptionId: UUID);</w:t>
      </w:r>
    </w:p>
    <w:p>
      <w:pPr>
        <w:spacing w:before="120" w:after="120"/>
      </w:pPr>
      <w:r>
        <w:rPr>
          <w:rFonts w:ascii="Arial" w:cs="Arial" w:eastAsia="Arial" w:hAnsi="Arial"/>
          <w:sz w:val="22"/>
          <w:szCs w:val="22"/>
        </w:rPr>
        <w:t xml:space="preserve">    action bulkRetry(exceptionIds: array of UUID);</w:t>
      </w:r>
    </w:p>
    <w:p>
      <w:pPr>
        <w:spacing w:before="120" w:after="120"/>
      </w:pPr>
      <w:r>
        <w:rPr>
          <w:rFonts w:ascii="Arial" w:cs="Arial" w:eastAsia="Arial" w:hAnsi="Arial"/>
          <w:sz w:val="22"/>
          <w:szCs w:val="22"/>
        </w:rPr>
        <w:t xml:space="preserve">    action runHealthCheck(componentId: String);</w:t>
      </w:r>
    </w:p>
    <w:p>
      <w:pPr>
        <w:spacing w:before="120" w:after="120"/>
      </w:pPr>
      <w:r>
        <w:rPr>
          <w:rFonts w:ascii="Arial" w:cs="Arial" w:eastAsia="Arial" w:hAnsi="Arial"/>
          <w:sz w:val="22"/>
          <w:szCs w:val="22"/>
        </w:rPr>
        <w:t xml:space="preserve">    action triggerSync(entityType: String);</w:t>
      </w:r>
    </w:p>
    <w:p>
      <w:pPr>
        <w:spacing w:before="120" w:after="120"/>
      </w:pPr>
      <w:r>
        <w:rPr>
          <w:rFonts w:ascii="Arial" w:cs="Arial" w:eastAsia="Arial" w:hAnsi="Arial"/>
          <w:sz w:val="22"/>
          <w:szCs w:val="22"/>
        </w:rPr>
        <w:t xml:space="preserve">  };</w:t>
      </w:r>
    </w:p>
    <w:p>
      <w:pPr>
        <w:spacing w:before="120" w:after="120"/>
      </w:pPr>
      <w:r>
        <w:rPr>
          <w:rFonts w:ascii="Arial" w:cs="Arial" w:eastAsia="Arial" w:hAnsi="Arial"/>
          <w:sz w:val="22"/>
          <w:szCs w:val="22"/>
        </w:rPr>
        <w:t xml:space="preserve">}</w:t>
      </w:r>
    </w:p>
    <w:p>
      <w:pPr>
        <w:pStyle w:val="Heading2"/>
        <w:spacing w:before="240" w:after="120"/>
      </w:pPr>
      <w:r>
        <w:rPr>
          <w:rFonts w:ascii="Arial" w:cs="Arial" w:eastAsia="Arial" w:hAnsi="Arial"/>
          <w:b/>
          <w:bCs/>
          <w:sz w:val="28"/>
          <w:szCs w:val="28"/>
        </w:rPr>
        <w:t xml:space="preserve">7.5. Sequence Diagrams</w:t>
      </w:r>
    </w:p>
    <w:p>
      <w:pPr>
        <w:spacing w:before="120" w:after="120"/>
      </w:pPr>
      <w:r>
        <w:rPr>
          <w:rFonts w:ascii="Arial" w:cs="Arial" w:eastAsia="Arial" w:hAnsi="Arial"/>
          <w:sz w:val="22"/>
          <w:szCs w:val="22"/>
        </w:rPr>
        <w:t xml:space="preserve">[Placeholder for Sequence Diagrams]</w:t>
      </w:r>
    </w:p>
    <w:p>
      <w:pPr>
        <w:spacing w:before="120" w:after="60"/>
      </w:pPr>
      <w:r>
        <w:rPr>
          <w:rFonts w:ascii="Arial" w:cs="Arial" w:eastAsia="Arial" w:hAnsi="Arial"/>
          <w:b/>
          <w:bCs/>
          <w:sz w:val="22"/>
          <w:szCs w:val="22"/>
        </w:rPr>
        <w:t xml:space="preserve">Health Check Sequence:</w:t>
      </w:r>
    </w:p>
    <w:p>
      <w:pPr>
        <w:spacing w:before="120" w:after="120"/>
      </w:pPr>
      <w:r>
        <w:rPr>
          <w:rFonts w:ascii="Arial" w:cs="Arial" w:eastAsia="Arial" w:hAnsi="Arial"/>
          <w:sz w:val="22"/>
          <w:szCs w:val="22"/>
        </w:rPr>
        <w:t xml:space="preserve">1. Scheduler -&gt; IntegrationService: Trigger health check</w:t>
      </w:r>
    </w:p>
    <w:p>
      <w:pPr>
        <w:spacing w:before="120" w:after="120"/>
      </w:pPr>
      <w:r>
        <w:rPr>
          <w:rFonts w:ascii="Arial" w:cs="Arial" w:eastAsia="Arial" w:hAnsi="Arial"/>
          <w:sz w:val="22"/>
          <w:szCs w:val="22"/>
        </w:rPr>
        <w:t xml:space="preserve">2. IntegrationService -&gt; S/4HANA: Ping via destination</w:t>
      </w:r>
    </w:p>
    <w:p>
      <w:pPr>
        <w:spacing w:before="120" w:after="120"/>
      </w:pPr>
      <w:r>
        <w:rPr>
          <w:rFonts w:ascii="Arial" w:cs="Arial" w:eastAsia="Arial" w:hAnsi="Arial"/>
          <w:sz w:val="22"/>
          <w:szCs w:val="22"/>
        </w:rPr>
        <w:t xml:space="preserve">3. IntegrationService -&gt; CPI: Check iFlow status</w:t>
      </w:r>
    </w:p>
    <w:p>
      <w:pPr>
        <w:spacing w:before="120" w:after="120"/>
      </w:pPr>
      <w:r>
        <w:rPr>
          <w:rFonts w:ascii="Arial" w:cs="Arial" w:eastAsia="Arial" w:hAnsi="Arial"/>
          <w:sz w:val="22"/>
          <w:szCs w:val="22"/>
        </w:rPr>
        <w:t xml:space="preserve">4. IntegrationService -&gt; Event Mesh: Verify topic connectivity</w:t>
      </w:r>
    </w:p>
    <w:p>
      <w:pPr>
        <w:spacing w:before="120" w:after="120"/>
      </w:pPr>
      <w:r>
        <w:rPr>
          <w:rFonts w:ascii="Arial" w:cs="Arial" w:eastAsia="Arial" w:hAnsi="Arial"/>
          <w:sz w:val="22"/>
          <w:szCs w:val="22"/>
        </w:rPr>
        <w:t xml:space="preserve">5. IntegrationService -&gt; HANA: Store SystemHealthLog</w:t>
      </w:r>
    </w:p>
    <w:p>
      <w:pPr>
        <w:spacing w:before="120" w:after="120"/>
      </w:pPr>
      <w:r>
        <w:rPr>
          <w:rFonts w:ascii="Arial" w:cs="Arial" w:eastAsia="Arial" w:hAnsi="Arial"/>
          <w:sz w:val="22"/>
          <w:szCs w:val="22"/>
        </w:rPr>
        <w:t xml:space="preserve">6. If failure -&gt; Alert Notification: Send alert</w:t>
      </w:r>
    </w:p>
    <w:p>
      <w:pPr>
        <w:spacing w:before="120" w:after="120"/>
      </w:pPr>
      <w:r>
        <w:rPr>
          <w:rFonts w:ascii="Arial" w:cs="Arial" w:eastAsia="Arial" w:hAnsi="Arial"/>
          <w:sz w:val="22"/>
          <w:szCs w:val="22"/>
        </w:rPr>
        <w:t xml:space="preserve">7. Return aggregated status to dashboard</w:t>
      </w:r>
    </w:p>
    <w:p>
      <w:pPr>
        <w:pStyle w:val="Heading2"/>
        <w:spacing w:before="240" w:after="120"/>
      </w:pPr>
      <w:r>
        <w:rPr>
          <w:rFonts w:ascii="Arial" w:cs="Arial" w:eastAsia="Arial" w:hAnsi="Arial"/>
          <w:b/>
          <w:bCs/>
          <w:sz w:val="28"/>
          <w:szCs w:val="28"/>
        </w:rPr>
        <w:t xml:space="preserve">7.6. Entity Relationship Diagrams</w:t>
      </w:r>
    </w:p>
    <w:p>
      <w:pPr>
        <w:pStyle w:val="Heading3"/>
        <w:spacing w:before="240" w:after="120"/>
      </w:pPr>
      <w:r>
        <w:rPr>
          <w:rFonts w:ascii="Arial" w:cs="Arial" w:eastAsia="Arial" w:hAnsi="Arial"/>
          <w:b/>
          <w:bCs/>
          <w:sz w:val="24"/>
          <w:szCs w:val="24"/>
        </w:rPr>
        <w:t xml:space="preserve">7.6.1. INTEGRATION_MESSAGES (API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00"/>
        <w:gridCol w:w="18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UUID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Unique identifier (PK)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correlationId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String(36)</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Request correlation ID for tracing</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serviceEndpoint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String(200)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 endpoint URL called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httpMethod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String(10)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GET, POST, PUT, PATCH, DELETE</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requestTimestamp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When request was received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responseTimestamp</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When response was sent</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durationMs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Response time in milliseconds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httpStatusCode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HTTP response status code</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requestUser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String(100)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Authenticated user identity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requestPayloadSize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Request body size in bytes</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responsePayloadSize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Response body size in bytes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errorCode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String(10)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Error code if failure (INT4xx)</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Success, Failure, Timeout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bl>
    <w:p>
      <w:pPr>
        <w:pStyle w:val="Heading3"/>
        <w:spacing w:before="240" w:after="120"/>
      </w:pPr>
      <w:r>
        <w:rPr>
          <w:rFonts w:ascii="Arial" w:cs="Arial" w:eastAsia="Arial" w:hAnsi="Arial"/>
          <w:b/>
          <w:bCs/>
          <w:sz w:val="24"/>
          <w:szCs w:val="24"/>
        </w:rPr>
        <w:t xml:space="preserve">7.6.2. SYSTEM_HEALTH_LOGS (Component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00"/>
        <w:gridCol w:w="18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UUID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Unique identifier (PK)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componentId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String(50)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Component identifier (e.g., S4HANA_API)</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componentName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String(100)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Human-readable component name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componentType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String(30)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API, Database, MessageQueue, External</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checkTimestamp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When health check was performed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String(20)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Healthy, Degraded, Unhealthy, Unknown</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responseTimeMs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Health check response time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errorMessage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String(500)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Error message if unhealthy</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lastSuccessful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Last successful health check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consecutiveFailures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Count of consecutive failures</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bl>
    <w:p>
      <w:pPr>
        <w:pStyle w:val="Heading3"/>
        <w:spacing w:before="240" w:after="120"/>
      </w:pPr>
      <w:r>
        <w:rPr>
          <w:rFonts w:ascii="Arial" w:cs="Arial" w:eastAsia="Arial" w:hAnsi="Arial"/>
          <w:b/>
          <w:bCs/>
          <w:sz w:val="24"/>
          <w:szCs w:val="24"/>
        </w:rPr>
        <w:t xml:space="preserve">7.6.3. ERROR_LOGS (Integration Errors)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00"/>
        <w:gridCol w:w="18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UUID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Unique identifier (PK)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errorCode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String(10)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Error code (INT4xx family)</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errorCategory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String(30)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Connectivity, Auth, Validation, Timeout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severity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String(10)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Critical, High, Medium, Low</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errorMessage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String(500)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Human-readable error description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stackTrace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Full stack trace for debugging</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sourceSystem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String(50)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System where error originated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targetSystem</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String(50)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System being called</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correlationId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String(36)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Link to IntegrationMessage (FK)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createdAt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When error occurred</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resolvedAt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When error was resolved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resolution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String(500)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Resolution notes</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 InProgress, Resolved, Ignored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bl>
    <w:p>
      <w:pPr>
        <w:pStyle w:val="Heading3"/>
        <w:spacing w:before="240" w:after="120"/>
      </w:pPr>
      <w:r>
        <w:rPr>
          <w:rFonts w:ascii="Arial" w:cs="Arial" w:eastAsia="Arial" w:hAnsi="Arial"/>
          <w:b/>
          <w:bCs/>
          <w:sz w:val="24"/>
          <w:szCs w:val="24"/>
        </w:rPr>
        <w:t xml:space="preserve">7.6.4. EXCEPTION_ITEMS (Failed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00"/>
        <w:gridCol w:w="18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UUID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Unique identifier (PK)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exceptionType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String(50)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Type of failed transaction</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priority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Critical, High, Medium, Low</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entityType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String(50)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Related entity (FuelOrder, Invoice, etc.)</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entityId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UUID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 of related entity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payload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Original payload for retry</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errorLog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Association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Link to ErrorLog (FK)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retryCount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Number of retry attempts</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maxRetries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Maximum allowed retries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nextRetryAt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Scheduled next retry time</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assignedTo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String(100)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 handling this exception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createdAt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When exception was created</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resolvedAt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When exception was resolved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String(20)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Pending, InProgress, Resolved, Failed</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bl>
    <w:p>
      <w:pPr>
        <w:pStyle w:val="Heading3"/>
        <w:spacing w:before="240" w:after="120"/>
      </w:pPr>
      <w:r>
        <w:rPr>
          <w:rFonts w:ascii="Arial" w:cs="Arial" w:eastAsia="Arial" w:hAnsi="Arial"/>
          <w:b/>
          <w:bCs/>
          <w:sz w:val="24"/>
          <w:szCs w:val="24"/>
        </w:rPr>
        <w:t xml:space="preserve">7.6.5. AUDIT_TRAILS (Change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00"/>
        <w:gridCol w:w="18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UUID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Unique identifier (PK)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eventCategory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String(30)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Authentication, Authorization, DataChange</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eventType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String(50)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Specific event (Create, Update, Delete)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entityType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String(50)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Affected entity type</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entityId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UUID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 of affected entity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userId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String(100)</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User who performed action</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String(45)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IP address of user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oldValue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Value before change (JSON)</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newValue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Value after change (JSON)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timestamp</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DateTime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When event occurred</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correlationId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String(36)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Request correlation ID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t>
            </w:r>
          </w:p>
        </w:tc>
      </w:tr>
    </w:tbl>
    <w:p>
      <w:pPr>
        <w:pStyle w:val="Heading3"/>
        <w:spacing w:before="240" w:after="120"/>
      </w:pPr>
      <w:r>
        <w:rPr>
          <w:rFonts w:ascii="Arial" w:cs="Arial" w:eastAsia="Arial" w:hAnsi="Arial"/>
          <w:b/>
          <w:bCs/>
          <w:sz w:val="24"/>
          <w:szCs w:val="24"/>
        </w:rPr>
        <w:t xml:space="preserve">7.6.6. S/4HANA Integration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FuelSphere Entity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S/4HANA API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Frequency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SystemHealthLogs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Communication Management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S/4 -&gt; FuelSphere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Every 5 min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DataSyncStatus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API_BUSINESS_PARTNER, API_PRODUCT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Bidirectional</w:t>
            </w:r>
          </w:p>
        </w:tc>
        <w:tc>
          <w:tcPr>
            <w:tcW w:type="dxa" w:w="1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Real-time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AuditTrails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Security Audit Log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S/4 -&gt; FuelSphere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Hourly batch</w:t>
            </w:r>
          </w:p>
        </w:tc>
      </w:tr>
    </w:tbl>
    <w:p>
      <w:pPr>
        <w:pStyle w:val="Heading3"/>
        <w:spacing w:before="240" w:after="120"/>
      </w:pPr>
      <w:r>
        <w:rPr>
          <w:rFonts w:ascii="Arial" w:cs="Arial" w:eastAsia="Arial" w:hAnsi="Arial"/>
          <w:b/>
          <w:bCs/>
          <w:sz w:val="24"/>
          <w:szCs w:val="24"/>
        </w:rPr>
        <w:t xml:space="preserve">7.6.7. Error Codes</w:t>
      </w:r>
    </w:p>
    <w:p>
      <w:pPr>
        <w:pStyle w:val="ListParagraph"/>
        <w:numPr>
          <w:ilvl w:val="0"/>
          <w:numId w:val="2"/>
        </w:numPr>
      </w:pPr>
      <w:r>
        <w:rPr>
          <w:rFonts w:ascii="Arial" w:cs="Arial" w:eastAsia="Arial" w:hAnsi="Arial"/>
          <w:sz w:val="22"/>
          <w:szCs w:val="22"/>
        </w:rPr>
        <w:t xml:space="preserve">INT401 - S/4HANA connectivity failure</w:t>
      </w:r>
    </w:p>
    <w:p>
      <w:pPr>
        <w:pStyle w:val="ListParagraph"/>
        <w:numPr>
          <w:ilvl w:val="0"/>
          <w:numId w:val="2"/>
        </w:numPr>
      </w:pPr>
      <w:r>
        <w:rPr>
          <w:rFonts w:ascii="Arial" w:cs="Arial" w:eastAsia="Arial" w:hAnsi="Arial"/>
          <w:sz w:val="22"/>
          <w:szCs w:val="22"/>
        </w:rPr>
        <w:t xml:space="preserve">INT402 - Authentication token expired</w:t>
      </w:r>
    </w:p>
    <w:p>
      <w:pPr>
        <w:pStyle w:val="ListParagraph"/>
        <w:numPr>
          <w:ilvl w:val="0"/>
          <w:numId w:val="2"/>
        </w:numPr>
      </w:pPr>
      <w:r>
        <w:rPr>
          <w:rFonts w:ascii="Arial" w:cs="Arial" w:eastAsia="Arial" w:hAnsi="Arial"/>
          <w:sz w:val="22"/>
          <w:szCs w:val="22"/>
        </w:rPr>
        <w:t xml:space="preserve">INT403 - Authorization denied for integration</w:t>
      </w:r>
    </w:p>
    <w:p>
      <w:pPr>
        <w:pStyle w:val="ListParagraph"/>
        <w:numPr>
          <w:ilvl w:val="0"/>
          <w:numId w:val="2"/>
        </w:numPr>
      </w:pPr>
      <w:r>
        <w:rPr>
          <w:rFonts w:ascii="Arial" w:cs="Arial" w:eastAsia="Arial" w:hAnsi="Arial"/>
          <w:sz w:val="22"/>
          <w:szCs w:val="22"/>
        </w:rPr>
        <w:t xml:space="preserve">INT404 - Target endpoint not found</w:t>
      </w:r>
    </w:p>
    <w:p>
      <w:pPr>
        <w:pStyle w:val="ListParagraph"/>
        <w:numPr>
          <w:ilvl w:val="0"/>
          <w:numId w:val="2"/>
        </w:numPr>
      </w:pPr>
      <w:r>
        <w:rPr>
          <w:rFonts w:ascii="Arial" w:cs="Arial" w:eastAsia="Arial" w:hAnsi="Arial"/>
          <w:sz w:val="22"/>
          <w:szCs w:val="22"/>
        </w:rPr>
        <w:t xml:space="preserve">INT405 - Request timeout exceeded</w:t>
      </w:r>
    </w:p>
    <w:p>
      <w:pPr>
        <w:pStyle w:val="ListParagraph"/>
        <w:numPr>
          <w:ilvl w:val="0"/>
          <w:numId w:val="2"/>
        </w:numPr>
      </w:pPr>
      <w:r>
        <w:rPr>
          <w:rFonts w:ascii="Arial" w:cs="Arial" w:eastAsia="Arial" w:hAnsi="Arial"/>
          <w:sz w:val="22"/>
          <w:szCs w:val="22"/>
        </w:rPr>
        <w:t xml:space="preserve">INT406 - Rate limit exceeded</w:t>
      </w:r>
    </w:p>
    <w:p>
      <w:pPr>
        <w:pStyle w:val="ListParagraph"/>
        <w:numPr>
          <w:ilvl w:val="0"/>
          <w:numId w:val="2"/>
        </w:numPr>
      </w:pPr>
      <w:r>
        <w:rPr>
          <w:rFonts w:ascii="Arial" w:cs="Arial" w:eastAsia="Arial" w:hAnsi="Arial"/>
          <w:sz w:val="22"/>
          <w:szCs w:val="22"/>
        </w:rPr>
        <w:t xml:space="preserve">INT407 - Invalid payload format</w:t>
      </w:r>
    </w:p>
    <w:p>
      <w:pPr>
        <w:pStyle w:val="ListParagraph"/>
        <w:numPr>
          <w:ilvl w:val="0"/>
          <w:numId w:val="2"/>
        </w:numPr>
      </w:pPr>
      <w:r>
        <w:rPr>
          <w:rFonts w:ascii="Arial" w:cs="Arial" w:eastAsia="Arial" w:hAnsi="Arial"/>
          <w:sz w:val="22"/>
          <w:szCs w:val="22"/>
        </w:rPr>
        <w:t xml:space="preserve">INT408 - Certificate expired or invalid</w:t>
      </w:r>
    </w:p>
    <w:p>
      <w:pPr>
        <w:pStyle w:val="ListParagraph"/>
        <w:numPr>
          <w:ilvl w:val="0"/>
          <w:numId w:val="2"/>
        </w:numPr>
      </w:pPr>
      <w:r>
        <w:rPr>
          <w:rFonts w:ascii="Arial" w:cs="Arial" w:eastAsia="Arial" w:hAnsi="Arial"/>
          <w:sz w:val="22"/>
          <w:szCs w:val="22"/>
        </w:rPr>
        <w:t xml:space="preserve">INT409 - Duplicate message detected</w:t>
      </w:r>
    </w:p>
    <w:p>
      <w:pPr>
        <w:pStyle w:val="ListParagraph"/>
        <w:numPr>
          <w:ilvl w:val="0"/>
          <w:numId w:val="2"/>
        </w:numPr>
      </w:pPr>
      <w:r>
        <w:rPr>
          <w:rFonts w:ascii="Arial" w:cs="Arial" w:eastAsia="Arial" w:hAnsi="Arial"/>
          <w:sz w:val="22"/>
          <w:szCs w:val="22"/>
        </w:rPr>
        <w:t xml:space="preserve">INT410 - Event Mesh queue full</w:t>
      </w:r>
    </w:p>
    <w:p>
      <w:pPr>
        <w:pStyle w:val="ListParagraph"/>
        <w:numPr>
          <w:ilvl w:val="0"/>
          <w:numId w:val="2"/>
        </w:numPr>
      </w:pPr>
      <w:r>
        <w:rPr>
          <w:rFonts w:ascii="Arial" w:cs="Arial" w:eastAsia="Arial" w:hAnsi="Arial"/>
          <w:sz w:val="22"/>
          <w:szCs w:val="22"/>
        </w:rPr>
        <w:t xml:space="preserve">INT411 - CPI iFlow execution error</w:t>
      </w:r>
    </w:p>
    <w:p>
      <w:pPr>
        <w:pStyle w:val="ListParagraph"/>
        <w:numPr>
          <w:ilvl w:val="0"/>
          <w:numId w:val="2"/>
        </w:numPr>
      </w:pPr>
      <w:r>
        <w:rPr>
          <w:rFonts w:ascii="Arial" w:cs="Arial" w:eastAsia="Arial" w:hAnsi="Arial"/>
          <w:sz w:val="22"/>
          <w:szCs w:val="22"/>
        </w:rPr>
        <w:t xml:space="preserve">INT412 - Data transformation failure</w:t>
      </w:r>
    </w:p>
    <w:p>
      <w:pPr>
        <w:pStyle w:val="ListParagraph"/>
        <w:numPr>
          <w:ilvl w:val="0"/>
          <w:numId w:val="2"/>
        </w:numPr>
      </w:pPr>
      <w:r>
        <w:rPr>
          <w:rFonts w:ascii="Arial" w:cs="Arial" w:eastAsia="Arial" w:hAnsi="Arial"/>
          <w:sz w:val="22"/>
          <w:szCs w:val="22"/>
        </w:rPr>
        <w:t xml:space="preserve">INT413 - Master data sync conflict</w:t>
      </w:r>
    </w:p>
    <w:p>
      <w:pPr>
        <w:pStyle w:val="ListParagraph"/>
        <w:numPr>
          <w:ilvl w:val="0"/>
          <w:numId w:val="2"/>
        </w:numPr>
      </w:pPr>
      <w:r>
        <w:rPr>
          <w:rFonts w:ascii="Arial" w:cs="Arial" w:eastAsia="Arial" w:hAnsi="Arial"/>
          <w:sz w:val="22"/>
          <w:szCs w:val="22"/>
        </w:rPr>
        <w:t xml:space="preserve">INT414 - Idempotency check failed</w:t>
      </w:r>
    </w:p>
    <w:p>
      <w:pPr>
        <w:pStyle w:val="ListParagraph"/>
        <w:numPr>
          <w:ilvl w:val="0"/>
          <w:numId w:val="2"/>
        </w:numPr>
      </w:pPr>
      <w:r>
        <w:rPr>
          <w:rFonts w:ascii="Arial" w:cs="Arial" w:eastAsia="Arial" w:hAnsi="Arial"/>
          <w:sz w:val="22"/>
          <w:szCs w:val="22"/>
        </w:rPr>
        <w:t xml:space="preserve">INT415 - Circuit breaker open</w:t>
      </w:r>
    </w:p>
    <w:p>
      <w:r>
        <w:br w:type="page"/>
      </w:r>
    </w:p>
    <w:p>
      <w:pPr>
        <w:pStyle w:val="Heading1"/>
        <w:spacing w:before="240" w:after="120"/>
      </w:pPr>
      <w:r>
        <w:rPr>
          <w:rFonts w:ascii="Arial" w:cs="Arial" w:eastAsia="Arial" w:hAnsi="Arial"/>
          <w:b/>
          <w:bCs/>
          <w:sz w:val="32"/>
          <w:szCs w:val="32"/>
        </w:rPr>
        <w:t xml:space="preserve">8. References</w:t>
      </w:r>
    </w:p>
    <w:p>
      <w:pPr>
        <w:pStyle w:val="Heading2"/>
        <w:spacing w:before="240" w:after="120"/>
      </w:pPr>
      <w:r>
        <w:rPr>
          <w:rFonts w:ascii="Arial" w:cs="Arial" w:eastAsia="Arial" w:hAnsi="Arial"/>
          <w:b/>
          <w:bCs/>
          <w:sz w:val="28"/>
          <w:szCs w:val="28"/>
        </w:rPr>
        <w:t xml:space="preserve">8.1.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Document 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Document Title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Relationship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FS-HLD-001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FuelSphere Overall Solution HLD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Parent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FS-FND-001</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Solution Architecture Specification v2.1</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Foundation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FS-FND-002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 Model &amp; ERD v1.1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Foundation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FS-FND-003</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Security &amp; Authorization Specification v2.1</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Foundation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FS-FND-004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UI/UX Standards Specification v1.0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Foundation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FDD-01-HLD</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Master Data Module HLD</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Upstream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FDD-04-HLD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Fuel Orders &amp; Milestones HLD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FDD-05-HLD</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Fuel Ticket &amp; ePOD HLD</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Peer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FDD-06-HLD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Invoice Verification HLD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FDD-10-HLD</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Finance Integration HLD</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Downstream</w:t>
            </w:r>
          </w:p>
        </w:tc>
      </w:tr>
    </w:tbl>
    <w:p>
      <w:pPr>
        <w:pStyle w:val="Heading2"/>
        <w:spacing w:before="240" w:after="120"/>
      </w:pPr>
      <w:r>
        <w:rPr>
          <w:rFonts w:ascii="Arial" w:cs="Arial" w:eastAsia="Arial" w:hAnsi="Arial"/>
          <w:b/>
          <w:bCs/>
          <w:sz w:val="28"/>
          <w:szCs w:val="28"/>
        </w:rPr>
        <w:t xml:space="preserve">8.2. External References</w:t>
      </w:r>
    </w:p>
    <w:p>
      <w:pPr>
        <w:pStyle w:val="ListParagraph"/>
        <w:numPr>
          <w:ilvl w:val="0"/>
          <w:numId w:val="2"/>
        </w:numPr>
      </w:pPr>
      <w:r>
        <w:rPr>
          <w:rFonts w:ascii="Arial" w:cs="Arial" w:eastAsia="Arial" w:hAnsi="Arial"/>
          <w:sz w:val="22"/>
          <w:szCs w:val="22"/>
        </w:rPr>
        <w:t xml:space="preserve">SAP API Business Hub: https://api.sap.com</w:t>
      </w:r>
    </w:p>
    <w:p>
      <w:pPr>
        <w:pStyle w:val="ListParagraph"/>
        <w:numPr>
          <w:ilvl w:val="0"/>
          <w:numId w:val="2"/>
        </w:numPr>
      </w:pPr>
      <w:r>
        <w:rPr>
          <w:rFonts w:ascii="Arial" w:cs="Arial" w:eastAsia="Arial" w:hAnsi="Arial"/>
          <w:sz w:val="22"/>
          <w:szCs w:val="22"/>
        </w:rPr>
        <w:t xml:space="preserve">SAP CAP Documentation: https://cap.cloud.sap/docs/</w:t>
      </w:r>
    </w:p>
    <w:p>
      <w:pPr>
        <w:pStyle w:val="ListParagraph"/>
        <w:numPr>
          <w:ilvl w:val="0"/>
          <w:numId w:val="2"/>
        </w:numPr>
      </w:pPr>
      <w:r>
        <w:rPr>
          <w:rFonts w:ascii="Arial" w:cs="Arial" w:eastAsia="Arial" w:hAnsi="Arial"/>
          <w:sz w:val="22"/>
          <w:szCs w:val="22"/>
        </w:rPr>
        <w:t xml:space="preserve">SAP Integration Suite: https://help.sap.com/docs/integration-suite</w:t>
      </w:r>
    </w:p>
    <w:p>
      <w:pPr>
        <w:pStyle w:val="ListParagraph"/>
        <w:numPr>
          <w:ilvl w:val="0"/>
          <w:numId w:val="2"/>
        </w:numPr>
      </w:pPr>
      <w:r>
        <w:rPr>
          <w:rFonts w:ascii="Arial" w:cs="Arial" w:eastAsia="Arial" w:hAnsi="Arial"/>
          <w:sz w:val="22"/>
          <w:szCs w:val="22"/>
        </w:rPr>
        <w:t xml:space="preserve">SAP Event Mesh: https://help.sap.com/docs/event-mesh</w:t>
      </w:r>
    </w:p>
    <w:p>
      <w:pPr>
        <w:pStyle w:val="ListParagraph"/>
        <w:numPr>
          <w:ilvl w:val="0"/>
          <w:numId w:val="2"/>
        </w:numPr>
      </w:pPr>
      <w:r>
        <w:rPr>
          <w:rFonts w:ascii="Arial" w:cs="Arial" w:eastAsia="Arial" w:hAnsi="Arial"/>
          <w:sz w:val="22"/>
          <w:szCs w:val="22"/>
        </w:rPr>
        <w:t xml:space="preserve">SAP Fiori Design Guidelines: https://experience.sap.com/fiori-design-web/</w:t>
      </w:r>
    </w:p>
    <w:p>
      <w:pPr>
        <w:pStyle w:val="ListParagraph"/>
        <w:numPr>
          <w:ilvl w:val="0"/>
          <w:numId w:val="2"/>
        </w:numPr>
      </w:pPr>
      <w:r>
        <w:rPr>
          <w:rFonts w:ascii="Arial" w:cs="Arial" w:eastAsia="Arial" w:hAnsi="Arial"/>
          <w:sz w:val="22"/>
          <w:szCs w:val="22"/>
        </w:rPr>
        <w:t xml:space="preserve">SAP Alert Notification Service: https://help.sap.com/docs/alert-notification</w:t>
      </w:r>
    </w:p>
    <w:p>
      <w:pPr>
        <w:pStyle w:val="Heading2"/>
        <w:spacing w:before="240" w:after="120"/>
      </w:pPr>
      <w:r>
        <w:rPr>
          <w:rFonts w:ascii="Arial" w:cs="Arial" w:eastAsia="Arial" w:hAnsi="Arial"/>
          <w:b/>
          <w:bCs/>
          <w:sz w:val="28"/>
          <w:szCs w:val="28"/>
        </w:rPr>
        <w:t xml:space="preserve">8.3.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Application Programming Interface - method for systems to communicate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CPI</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Cloud Platform Integration - SAP's integration middleware (part of Integration Suite)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iFlow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Integration Flow - CPI artifact defining message routing and transformation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Event Mesh</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SAP messaging service for publish/subscribe event patterns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Correlation 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Unique identifier linking related log entries across systems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MTTD</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Mean Time to Detect - average time to identify an issue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MTTR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Mean Time to Resolve - average time to fix an issue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DLQ</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Dead Letter Queue - queue for messages that fail all processing attempts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Circuit 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Pattern to prevent cascade failures by stopping calls to failing services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2"/>
                <w:szCs w:val="22"/>
              </w:rPr>
              <w:t xml:space="preserve">SLA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2"/>
                <w:szCs w:val="22"/>
              </w:rPr>
              <w:t xml:space="preserve">Service Level Agreement - contractual performance targets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Sarbanes-Oxley Act - US regulation requiring financial controls and audit trails</w:t>
            </w:r>
          </w:p>
        </w:tc>
      </w:tr>
    </w:tbl>
    <w:p>
      <w:pPr>
        <w:spacing w:before="480"/>
      </w:pPr>
    </w:p>
    <w:p>
      <w:pPr>
        <w:jc w:val="center"/>
      </w:pPr>
      <w:r>
        <w:rPr>
          <w:rFonts w:ascii="Arial" w:cs="Arial" w:eastAsia="Arial" w:hAnsi="Arial"/>
          <w:i/>
          <w:iCs/>
          <w:color w:val="66666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FDD-11-HLD Integration Monitoring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2026-01-19T14:02:37.811Z</dcterms:created>
  <dcterms:modified xsi:type="dcterms:W3CDTF">2026-01-19T14:02:37.812Z</dcterms:modified>
</cp:coreProperties>
</file>

<file path=docProps/custom.xml><?xml version="1.0" encoding="utf-8"?>
<Properties xmlns="http://schemas.openxmlformats.org/officeDocument/2006/custom-properties" xmlns:vt="http://schemas.openxmlformats.org/officeDocument/2006/docPropsVTypes"/>
</file>