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070F2"/>
          <w:sz w:val="56"/>
          <w:szCs w:val="56"/>
        </w:rPr>
        <w:t xml:space="preserve">FuelSphere</w:t>
      </w:r>
    </w:p>
    <w:p>
      <w:pPr>
        <w:spacing w:after="400"/>
        <w:jc w:val="center"/>
      </w:pPr>
      <w:r>
        <w:rPr>
          <w:rFonts w:ascii="Arial" w:cs="Arial" w:eastAsia="Arial" w:hAnsi="Arial"/>
          <w:color w:val="32363A"/>
          <w:sz w:val="32"/>
          <w:szCs w:val="32"/>
        </w:rPr>
        <w:t xml:space="preserve">Airline Fuel Lifecycle Management Solution</w:t>
      </w:r>
    </w:p>
    <w:p>
      <w:pPr>
        <w:spacing w:after="200"/>
        <w:jc w:val="center"/>
      </w:pPr>
      <w:r>
        <w:rPr>
          <w:rFonts w:ascii="Arial" w:cs="Arial" w:eastAsia="Arial" w:hAnsi="Arial"/>
          <w:b/>
          <w:bCs/>
          <w:sz w:val="40"/>
          <w:szCs w:val="40"/>
        </w:rPr>
        <w:t xml:space="preserve">Fuel Orders &amp; Milestones Module</w:t>
      </w:r>
    </w:p>
    <w:p>
      <w:pPr>
        <w:spacing w:after="400"/>
        <w:jc w:val="center"/>
      </w:pPr>
      <w:r>
        <w:rPr>
          <w:rFonts w:ascii="Arial" w:cs="Arial" w:eastAsia="Arial" w:hAnsi="Arial"/>
          <w:sz w:val="36"/>
          <w:szCs w:val="36"/>
        </w:rPr>
        <w:t xml:space="preserve">High-Level Design Document</w:t>
      </w:r>
    </w:p>
    <w:p>
      <w:pPr>
        <w:spacing w:after="600"/>
        <w:jc w:val="center"/>
      </w:pPr>
      <w:r>
        <w:rPr>
          <w:rFonts w:ascii="Arial" w:cs="Arial" w:eastAsia="Arial" w:hAnsi="Arial"/>
          <w:sz w:val="28"/>
          <w:szCs w:val="28"/>
        </w:rPr>
        <w:t xml:space="preserve">Document ID: FDD-04-HLD</w:t>
      </w:r>
    </w:p>
    <w:p>
      <w:pPr>
        <w:spacing w:after="200"/>
        <w:jc w:val="center"/>
      </w:pPr>
      <w:r>
        <w:rPr>
          <w:rFonts w:ascii="Arial" w:cs="Arial" w:eastAsia="Arial" w:hAnsi="Arial"/>
          <w:sz w:val="28"/>
          <w:szCs w:val="28"/>
        </w:rPr>
        <w:t xml:space="preserve">Version 1.0</w:t>
      </w:r>
    </w:p>
    <w:p>
      <w:pPr>
        <w:spacing w:after="800"/>
      </w:pPr>
    </w:p>
    <w:p>
      <w:pPr>
        <w:spacing w:after="100"/>
        <w:jc w:val="center"/>
      </w:pPr>
      <w:r>
        <w:rPr>
          <w:rFonts w:ascii="Arial" w:cs="Arial" w:eastAsia="Arial" w:hAnsi="Arial"/>
          <w:sz w:val="24"/>
          <w:szCs w:val="24"/>
        </w:rPr>
        <w:t xml:space="preserve">Prepared by:</w:t>
      </w:r>
    </w:p>
    <w:p>
      <w:pPr>
        <w:spacing w:after="400"/>
        <w:jc w:val="center"/>
      </w:pPr>
      <w:r>
        <w:rPr>
          <w:rFonts w:ascii="Arial" w:cs="Arial" w:eastAsia="Arial" w:hAnsi="Arial"/>
          <w:b/>
          <w:bCs/>
          <w:color w:val="0070F2"/>
          <w:sz w:val="28"/>
          <w:szCs w:val="28"/>
        </w:rPr>
        <w:t xml:space="preserve">Diligent Global</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Document Semantics</w:t>
      </w:r>
    </w:p>
    <w:p>
      <w:pPr>
        <w:pStyle w:val="Heading2"/>
        <w:spacing w:before="300" w:after="150"/>
      </w:pPr>
      <w:r>
        <w:rPr>
          <w:rFonts w:ascii="Arial" w:cs="Arial" w:eastAsia="Arial" w:hAnsi="Arial"/>
          <w:b/>
          <w:bCs/>
          <w:sz w:val="28"/>
          <w:szCs w:val="28"/>
        </w:rPr>
        <w:t xml:space="preserve">1.1. Document Properties</w:t>
      </w:r>
    </w:p>
    <w:p>
      <w:pPr>
        <w:spacing w:after="120"/>
      </w:pPr>
      <w:r>
        <w:rPr>
          <w:rFonts w:ascii="Arial" w:cs="Arial" w:eastAsia="Arial" w:hAnsi="Arial"/>
          <w:b/>
          <w:bCs/>
          <w:sz w:val="22"/>
          <w:szCs w:val="22"/>
        </w:rPr>
        <w:t xml:space="preserve">Owner and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FDD-04-HLD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 Fuel Orders &amp; Milestones Module - High-Level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Prepared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 Writer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Process Owner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Business Owner]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Information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Email]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Responsible Team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Diligent Global - FuelSphere Development Team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[Solution Architect / BA / Data Modeler]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Sponsor]</w:t>
            </w:r>
          </w:p>
        </w:tc>
      </w:tr>
    </w:tbl>
    <w:p>
      <w:pPr>
        <w:spacing w:after="200"/>
      </w:pPr>
    </w:p>
    <w:p>
      <w:pPr>
        <w:pStyle w:val="Heading2"/>
        <w:spacing w:before="300" w:after="150"/>
      </w:pPr>
      <w:r>
        <w:rPr>
          <w:rFonts w:ascii="Arial" w:cs="Arial" w:eastAsia="Arial" w:hAnsi="Arial"/>
          <w:b/>
          <w:bCs/>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January 17,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 Writer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document creation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200"/>
      </w:pPr>
    </w:p>
    <w:p>
      <w:pPr>
        <w:pStyle w:val="Heading2"/>
        <w:spacing w:before="300" w:after="150"/>
      </w:pPr>
      <w:r>
        <w:rPr>
          <w:rFonts w:ascii="Arial" w:cs="Arial" w:eastAsia="Arial" w:hAnsi="Arial"/>
          <w:b/>
          <w:bCs/>
          <w:sz w:val="28"/>
          <w:szCs w:val="28"/>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FS-HLD-001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 Overall Solution HLD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FS-FND-001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Solution Architecture Specification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FS-FND-002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Model &amp; ERD Specification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FS-FND-003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&amp; Authorization Specification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FS-FND-004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UI/UX Standards Specification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FDD-01-HLD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Master Data Module HLD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FDD-03-HLD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Contracts &amp; CPE Integration HLD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FDD-05-HLD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Ticket &amp; ePOD Management HLD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bl>
    <w:p>
      <w:r>
        <w:br w:type="page"/>
      </w:r>
    </w:p>
    <w:p>
      <w:pPr>
        <w:pStyle w:val="Heading1"/>
        <w:spacing w:before="400" w:after="200"/>
      </w:pPr>
      <w:r>
        <w:rPr>
          <w:rFonts w:ascii="Arial" w:cs="Arial" w:eastAsia="Arial" w:hAnsi="Arial"/>
          <w:b/>
          <w:bCs/>
          <w:sz w:val="32"/>
          <w:szCs w:val="32"/>
        </w:rPr>
        <w:t xml:space="preserve">2. Executive Summary</w:t>
      </w:r>
    </w:p>
    <w:p>
      <w:pPr>
        <w:pStyle w:val="Heading2"/>
        <w:spacing w:before="300" w:after="150"/>
      </w:pPr>
      <w:r>
        <w:rPr>
          <w:rFonts w:ascii="Arial" w:cs="Arial" w:eastAsia="Arial" w:hAnsi="Arial"/>
          <w:b/>
          <w:bCs/>
          <w:sz w:val="28"/>
          <w:szCs w:val="28"/>
        </w:rPr>
        <w:t xml:space="preserve">2.1. Purpose</w:t>
      </w:r>
    </w:p>
    <w:p>
      <w:pPr>
        <w:spacing w:after="120"/>
      </w:pPr>
      <w:r>
        <w:rPr>
          <w:rFonts w:ascii="Arial" w:cs="Arial" w:eastAsia="Arial" w:hAnsi="Arial"/>
          <w:sz w:val="22"/>
          <w:szCs w:val="22"/>
        </w:rPr>
        <w:t xml:space="preserve">This High-Level Design (HLD) document defines the functional and technical design for the FuelSphere Fuel Orders &amp; Milestones module (FDD-04). It serves as the primary reference for development, testing, and deployment of fuel order management capabilities within the FuelSphere solution.</w:t>
      </w:r>
    </w:p>
    <w:p>
      <w:pPr>
        <w:spacing w:after="120"/>
      </w:pPr>
      <w:r>
        <w:rPr>
          <w:rFonts w:ascii="Arial" w:cs="Arial" w:eastAsia="Arial" w:hAnsi="Arial"/>
          <w:sz w:val="22"/>
          <w:szCs w:val="22"/>
        </w:rPr>
        <w:t xml:space="preserve">The document provides comprehensive specifications for:</w:t>
      </w:r>
    </w:p>
    <w:p>
      <w:pPr>
        <w:pStyle w:val="ListParagraph"/>
        <w:numPr>
          <w:ilvl w:val="0"/>
          <w:numId w:val="2"/>
        </w:numPr>
      </w:pPr>
      <w:r>
        <w:rPr>
          <w:rFonts w:ascii="Arial" w:cs="Arial" w:eastAsia="Arial" w:hAnsi="Arial"/>
          <w:sz w:val="22"/>
          <w:szCs w:val="22"/>
        </w:rPr>
        <w:t xml:space="preserve">Fuel order creation and lifecycle management</w:t>
      </w:r>
    </w:p>
    <w:p>
      <w:pPr>
        <w:pStyle w:val="ListParagraph"/>
        <w:numPr>
          <w:ilvl w:val="0"/>
          <w:numId w:val="2"/>
        </w:numPr>
      </w:pPr>
      <w:r>
        <w:rPr>
          <w:rFonts w:ascii="Arial" w:cs="Arial" w:eastAsia="Arial" w:hAnsi="Arial"/>
          <w:sz w:val="22"/>
          <w:szCs w:val="22"/>
        </w:rPr>
        <w:t xml:space="preserve">Innovative ePOD-triggered PO/GR creation workflow</w:t>
      </w:r>
    </w:p>
    <w:p>
      <w:pPr>
        <w:pStyle w:val="ListParagraph"/>
        <w:numPr>
          <w:ilvl w:val="0"/>
          <w:numId w:val="2"/>
        </w:numPr>
      </w:pPr>
      <w:r>
        <w:rPr>
          <w:rFonts w:ascii="Arial" w:cs="Arial" w:eastAsia="Arial" w:hAnsi="Arial"/>
          <w:sz w:val="22"/>
          <w:szCs w:val="22"/>
        </w:rPr>
        <w:t xml:space="preserve">S/4HANA integration for Purchase Orders and Goods Receipts</w:t>
      </w:r>
    </w:p>
    <w:p>
      <w:pPr>
        <w:pStyle w:val="ListParagraph"/>
        <w:numPr>
          <w:ilvl w:val="0"/>
          <w:numId w:val="2"/>
        </w:numPr>
      </w:pPr>
      <w:r>
        <w:rPr>
          <w:rFonts w:ascii="Arial" w:cs="Arial" w:eastAsia="Arial" w:hAnsi="Arial"/>
          <w:sz w:val="22"/>
          <w:szCs w:val="22"/>
        </w:rPr>
        <w:t xml:space="preserve">Milestone tracking and status management</w:t>
      </w:r>
    </w:p>
    <w:p>
      <w:pPr>
        <w:pStyle w:val="ListParagraph"/>
        <w:numPr>
          <w:ilvl w:val="0"/>
          <w:numId w:val="2"/>
        </w:numPr>
      </w:pPr>
      <w:r>
        <w:rPr>
          <w:rFonts w:ascii="Arial" w:cs="Arial" w:eastAsia="Arial" w:hAnsi="Arial"/>
          <w:sz w:val="22"/>
          <w:szCs w:val="22"/>
        </w:rPr>
        <w:t xml:space="preserve">Supplier dispatch and communication workflows</w:t>
      </w:r>
    </w:p>
    <w:p>
      <w:pPr>
        <w:spacing w:after="200"/>
      </w:pPr>
    </w:p>
    <w:p>
      <w:pPr>
        <w:pStyle w:val="Heading2"/>
        <w:spacing w:before="300" w:after="150"/>
      </w:pPr>
      <w:r>
        <w:rPr>
          <w:rFonts w:ascii="Arial" w:cs="Arial" w:eastAsia="Arial" w:hAnsi="Arial"/>
          <w:b/>
          <w:bCs/>
          <w:sz w:val="28"/>
          <w:szCs w:val="28"/>
        </w:rPr>
        <w:t xml:space="preserve">2.2. Solution Overview</w:t>
      </w:r>
    </w:p>
    <w:p>
      <w:pPr>
        <w:spacing w:after="120"/>
      </w:pPr>
      <w:r>
        <w:rPr>
          <w:rFonts w:ascii="Arial" w:cs="Arial" w:eastAsia="Arial" w:hAnsi="Arial"/>
          <w:sz w:val="22"/>
          <w:szCs w:val="22"/>
        </w:rPr>
        <w:t xml:space="preserve">The Fuel Orders &amp; Milestones module enables airline operations teams to manage the complete fuel ordering process from initial request through delivery confirmation. Unlike traditional procurement flows where Purchase Orders are created before goods receipt, FuelSphere implements an innovative pattern where PO and Goods Receipt documents are automatically created in S/4HANA only after the ePOD (Electronic Proof of Delivery) is captured with digital signatures.</w:t>
      </w:r>
    </w:p>
    <w:p>
      <w:pPr>
        <w:spacing w:after="120"/>
      </w:pPr>
      <w:r>
        <w:rPr>
          <w:rFonts w:ascii="Arial" w:cs="Arial" w:eastAsia="Arial" w:hAnsi="Arial"/>
          <w:sz w:val="22"/>
          <w:szCs w:val="22"/>
        </w:rPr>
        <w:t xml:space="preserve">This approach reflects the unique operational reality of aviation fuel procurement where fuel is often delivered and consumed before formal documentation can be completed. The module seamlessly integrates with the ePOD Management module (FDD-05) and downstream Invoice Verification module (FDD-06) to provide end-to-end procurement automation.</w:t>
      </w:r>
    </w:p>
    <w:p>
      <w:pPr>
        <w:spacing w:after="200"/>
      </w:pPr>
    </w:p>
    <w:p>
      <w:pPr>
        <w:pStyle w:val="Heading2"/>
        <w:spacing w:before="300" w:after="150"/>
      </w:pPr>
      <w:r>
        <w:rPr>
          <w:rFonts w:ascii="Arial" w:cs="Arial" w:eastAsia="Arial" w:hAnsi="Arial"/>
          <w:b/>
          <w:bCs/>
          <w:sz w:val="28"/>
          <w:szCs w:val="28"/>
        </w:rPr>
        <w:t xml:space="preserve">2.3. Key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Order Creation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fuel orders linked to flight schedules with station, supplier, and quantity specifications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Lifecycle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 orders through Draft → Submitted → Confirmed → InProgress → Delivered → Cancelled states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ePOD-Triggered PO/GR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creation of S/4HANA Purchase Orders and Goods Receipts upon digital signature capture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orders to fuel contracts for pricing and CPE formula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Dispatch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notification to fuel suppliers via SAP CPI integration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Support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Responsive design enabling Station Coordinators to manage orders from mobile devices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Analytics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visibility of order status by station and supplier</w:t>
            </w:r>
          </w:p>
        </w:tc>
      </w:tr>
    </w:tbl>
    <w:p>
      <w:pPr>
        <w:spacing w:after="200"/>
      </w:pPr>
    </w:p>
    <w:p>
      <w:pPr>
        <w:pStyle w:val="Heading2"/>
        <w:spacing w:before="300" w:after="150"/>
      </w:pPr>
      <w:r>
        <w:rPr>
          <w:rFonts w:ascii="Arial" w:cs="Arial" w:eastAsia="Arial" w:hAnsi="Arial"/>
          <w:b/>
          <w:bCs/>
          <w:sz w:val="28"/>
          <w:szCs w:val="28"/>
        </w:rPr>
        <w:t xml:space="preserve">2.4. Business Benefits</w:t>
      </w:r>
    </w:p>
    <w:p>
      <w:pPr>
        <w:pStyle w:val="ListParagraph"/>
        <w:numPr>
          <w:ilvl w:val="0"/>
          <w:numId w:val="2"/>
        </w:numPr>
      </w:pPr>
      <w:r>
        <w:rPr>
          <w:rFonts w:ascii="Arial" w:cs="Arial" w:eastAsia="Arial" w:hAnsi="Arial"/>
          <w:sz w:val="22"/>
          <w:szCs w:val="22"/>
        </w:rPr>
        <w:t xml:space="preserve">Reduced manual data entry through automated PO/GR creation</w:t>
      </w:r>
    </w:p>
    <w:p>
      <w:pPr>
        <w:pStyle w:val="ListParagraph"/>
        <w:numPr>
          <w:ilvl w:val="0"/>
          <w:numId w:val="2"/>
        </w:numPr>
      </w:pPr>
      <w:r>
        <w:rPr>
          <w:rFonts w:ascii="Arial" w:cs="Arial" w:eastAsia="Arial" w:hAnsi="Arial"/>
          <w:sz w:val="22"/>
          <w:szCs w:val="22"/>
        </w:rPr>
        <w:t xml:space="preserve">Improved data accuracy by linking orders directly to delivery confirmation</w:t>
      </w:r>
    </w:p>
    <w:p>
      <w:pPr>
        <w:pStyle w:val="ListParagraph"/>
        <w:numPr>
          <w:ilvl w:val="0"/>
          <w:numId w:val="2"/>
        </w:numPr>
      </w:pPr>
      <w:r>
        <w:rPr>
          <w:rFonts w:ascii="Arial" w:cs="Arial" w:eastAsia="Arial" w:hAnsi="Arial"/>
          <w:sz w:val="22"/>
          <w:szCs w:val="22"/>
        </w:rPr>
        <w:t xml:space="preserve">Faster invoice processing through three-way match automation</w:t>
      </w:r>
    </w:p>
    <w:p>
      <w:pPr>
        <w:pStyle w:val="ListParagraph"/>
        <w:numPr>
          <w:ilvl w:val="0"/>
          <w:numId w:val="2"/>
        </w:numPr>
      </w:pPr>
      <w:r>
        <w:rPr>
          <w:rFonts w:ascii="Arial" w:cs="Arial" w:eastAsia="Arial" w:hAnsi="Arial"/>
          <w:sz w:val="22"/>
          <w:szCs w:val="22"/>
        </w:rPr>
        <w:t xml:space="preserve">Real-time visibility into fuel procurement status</w:t>
      </w:r>
    </w:p>
    <w:p>
      <w:pPr>
        <w:pStyle w:val="ListParagraph"/>
        <w:numPr>
          <w:ilvl w:val="0"/>
          <w:numId w:val="2"/>
        </w:numPr>
      </w:pPr>
      <w:r>
        <w:rPr>
          <w:rFonts w:ascii="Arial" w:cs="Arial" w:eastAsia="Arial" w:hAnsi="Arial"/>
          <w:sz w:val="22"/>
          <w:szCs w:val="22"/>
        </w:rPr>
        <w:t xml:space="preserve">Compliance with SOX controls through digital audit trails</w:t>
      </w:r>
    </w:p>
    <w:p>
      <w:r>
        <w:br w:type="page"/>
      </w:r>
    </w:p>
    <w:p>
      <w:pPr>
        <w:pStyle w:val="Heading1"/>
        <w:spacing w:before="400" w:after="200"/>
      </w:pPr>
      <w:r>
        <w:rPr>
          <w:rFonts w:ascii="Arial" w:cs="Arial" w:eastAsia="Arial" w:hAnsi="Arial"/>
          <w:b/>
          <w:bCs/>
          <w:sz w:val="32"/>
          <w:szCs w:val="32"/>
        </w:rPr>
        <w:t xml:space="preserve">3. Functional Specification Review</w:t>
      </w:r>
    </w:p>
    <w:p>
      <w:pPr>
        <w:pStyle w:val="Heading2"/>
        <w:spacing w:before="300" w:after="150"/>
      </w:pPr>
      <w:r>
        <w:rPr>
          <w:rFonts w:ascii="Arial" w:cs="Arial" w:eastAsia="Arial" w:hAnsi="Arial"/>
          <w:b/>
          <w:bCs/>
          <w:sz w:val="28"/>
          <w:szCs w:val="28"/>
        </w:rPr>
        <w:t xml:space="preserve">3.1. Overview</w:t>
      </w:r>
    </w:p>
    <w:p>
      <w:pPr>
        <w:spacing w:after="120"/>
      </w:pPr>
      <w:r>
        <w:rPr>
          <w:rFonts w:ascii="Arial" w:cs="Arial" w:eastAsia="Arial" w:hAnsi="Arial"/>
          <w:sz w:val="22"/>
          <w:szCs w:val="22"/>
        </w:rPr>
        <w:t xml:space="preserve">The Fuel Orders &amp; Milestones module manages the operational fuel ordering process within FuelSphere. It serves as the central point for creating, tracking, and fulfilling fuel requests across all airline stations. The module bridges the gap between flight operations (which generate fuel demand) and procurement/finance (which manage supplier relationships and payments).</w:t>
      </w:r>
    </w:p>
    <w:p>
      <w:pPr>
        <w:spacing w:after="200"/>
      </w:pPr>
    </w:p>
    <w:p>
      <w:pPr>
        <w:pStyle w:val="Heading2"/>
        <w:spacing w:before="300" w:after="150"/>
      </w:pPr>
      <w:r>
        <w:rPr>
          <w:rFonts w:ascii="Arial" w:cs="Arial" w:eastAsia="Arial" w:hAnsi="Arial"/>
          <w:b/>
          <w:bCs/>
          <w:sz w:val="28"/>
          <w:szCs w:val="28"/>
        </w:rPr>
        <w:t xml:space="preserve">3.2.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Operations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Overall module ownership, KPI monitoring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 Coordinator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 Operations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Day-to-day order creation and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Procurement Specialist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Procurement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compliance, supplier coordination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Finance 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 monitoring, variance analysis</w:t>
            </w:r>
          </w:p>
        </w:tc>
      </w:tr>
    </w:tbl>
    <w:p>
      <w:pPr>
        <w:spacing w:after="200"/>
      </w:pPr>
    </w:p>
    <w:p>
      <w:pPr>
        <w:pStyle w:val="Heading2"/>
        <w:spacing w:before="300" w:after="150"/>
      </w:pPr>
      <w:r>
        <w:rPr>
          <w:rFonts w:ascii="Arial" w:cs="Arial" w:eastAsia="Arial" w:hAnsi="Arial"/>
          <w:b/>
          <w:bCs/>
          <w:sz w:val="28"/>
          <w:szCs w:val="28"/>
        </w:rPr>
        <w:t xml:space="preserve">3.3. Background / Context</w:t>
      </w:r>
    </w:p>
    <w:p>
      <w:pPr>
        <w:spacing w:after="120"/>
      </w:pPr>
      <w:r>
        <w:rPr>
          <w:rFonts w:ascii="Arial" w:cs="Arial" w:eastAsia="Arial" w:hAnsi="Arial"/>
          <w:sz w:val="22"/>
          <w:szCs w:val="22"/>
        </w:rPr>
        <w:t xml:space="preserve">Airlines face unique challenges in fuel procurement that differ significantly from standard material procurement:</w:t>
      </w:r>
    </w:p>
    <w:p>
      <w:pPr>
        <w:pStyle w:val="ListParagraph"/>
        <w:numPr>
          <w:ilvl w:val="0"/>
          <w:numId w:val="2"/>
        </w:numPr>
      </w:pPr>
      <w:r>
        <w:rPr>
          <w:rFonts w:ascii="Arial" w:cs="Arial" w:eastAsia="Arial" w:hAnsi="Arial"/>
          <w:sz w:val="22"/>
          <w:szCs w:val="22"/>
        </w:rPr>
        <w:t xml:space="preserve">Fuel is often delivered and consumed before formal purchase documentation is completed</w:t>
      </w:r>
    </w:p>
    <w:p>
      <w:pPr>
        <w:pStyle w:val="ListParagraph"/>
        <w:numPr>
          <w:ilvl w:val="0"/>
          <w:numId w:val="2"/>
        </w:numPr>
      </w:pPr>
      <w:r>
        <w:rPr>
          <w:rFonts w:ascii="Arial" w:cs="Arial" w:eastAsia="Arial" w:hAnsi="Arial"/>
          <w:sz w:val="22"/>
          <w:szCs w:val="22"/>
        </w:rPr>
        <w:t xml:space="preserve">Delivery quantities may vary from ordered quantities due to operational requirements</w:t>
      </w:r>
    </w:p>
    <w:p>
      <w:pPr>
        <w:pStyle w:val="ListParagraph"/>
        <w:numPr>
          <w:ilvl w:val="0"/>
          <w:numId w:val="2"/>
        </w:numPr>
      </w:pPr>
      <w:r>
        <w:rPr>
          <w:rFonts w:ascii="Arial" w:cs="Arial" w:eastAsia="Arial" w:hAnsi="Arial"/>
          <w:sz w:val="22"/>
          <w:szCs w:val="22"/>
        </w:rPr>
        <w:t xml:space="preserve">Multiple deliveries may occur for a single flight</w:t>
      </w:r>
    </w:p>
    <w:p>
      <w:pPr>
        <w:pStyle w:val="ListParagraph"/>
        <w:numPr>
          <w:ilvl w:val="0"/>
          <w:numId w:val="2"/>
        </w:numPr>
      </w:pPr>
      <w:r>
        <w:rPr>
          <w:rFonts w:ascii="Arial" w:cs="Arial" w:eastAsia="Arial" w:hAnsi="Arial"/>
          <w:sz w:val="22"/>
          <w:szCs w:val="22"/>
        </w:rPr>
        <w:t xml:space="preserve">Pricing is determined by complex CPE formulas based on market indices</w:t>
      </w:r>
    </w:p>
    <w:p>
      <w:pPr>
        <w:pStyle w:val="ListParagraph"/>
        <w:numPr>
          <w:ilvl w:val="0"/>
          <w:numId w:val="2"/>
        </w:numPr>
      </w:pPr>
      <w:r>
        <w:rPr>
          <w:rFonts w:ascii="Arial" w:cs="Arial" w:eastAsia="Arial" w:hAnsi="Arial"/>
          <w:sz w:val="22"/>
          <w:szCs w:val="22"/>
        </w:rPr>
        <w:t xml:space="preserve">Stations operate 24/7 with limited connectivity in some locations</w:t>
      </w:r>
    </w:p>
    <w:p>
      <w:pPr>
        <w:spacing w:after="120"/>
      </w:pPr>
      <w:r>
        <w:rPr>
          <w:rFonts w:ascii="Arial" w:cs="Arial" w:eastAsia="Arial" w:hAnsi="Arial"/>
          <w:sz w:val="22"/>
          <w:szCs w:val="22"/>
        </w:rPr>
        <w:t xml:space="preserve">The FuelSphere Fuel Orders module addresses these challenges through an innovative ePOD-triggered workflow that aligns system documentation with actual operational events.</w:t>
      </w:r>
    </w:p>
    <w:p>
      <w:pPr>
        <w:spacing w:after="200"/>
      </w:pPr>
    </w:p>
    <w:p>
      <w:pPr>
        <w:pStyle w:val="Heading2"/>
        <w:spacing w:before="300" w:after="150"/>
      </w:pPr>
      <w:r>
        <w:rPr>
          <w:rFonts w:ascii="Arial" w:cs="Arial" w:eastAsia="Arial" w:hAnsi="Arial"/>
          <w:b/>
          <w:bCs/>
          <w:sz w:val="28"/>
          <w:szCs w:val="28"/>
        </w:rPr>
        <w:t xml:space="preserve">3.4. Scope Description</w:t>
      </w:r>
    </w:p>
    <w:p>
      <w:pPr>
        <w:pStyle w:val="Heading3"/>
        <w:spacing w:before="200" w:after="100"/>
      </w:pPr>
      <w:r>
        <w:rPr>
          <w:rFonts w:ascii="Arial" w:cs="Arial" w:eastAsia="Arial" w:hAnsi="Arial"/>
          <w:b/>
          <w:bCs/>
          <w:sz w:val="24"/>
          <w:szCs w:val="24"/>
        </w:rPr>
        <w:t xml:space="preserve">3.4.1. In Scope</w:t>
      </w:r>
    </w:p>
    <w:p>
      <w:pPr>
        <w:pStyle w:val="ListParagraph"/>
        <w:numPr>
          <w:ilvl w:val="0"/>
          <w:numId w:val="2"/>
        </w:numPr>
      </w:pPr>
      <w:r>
        <w:rPr>
          <w:rFonts w:ascii="Arial" w:cs="Arial" w:eastAsia="Arial" w:hAnsi="Arial"/>
          <w:sz w:val="22"/>
          <w:szCs w:val="22"/>
        </w:rPr>
        <w:t xml:space="preserve">Fuel order creation with flight, station, supplier, and product linkage</w:t>
      </w:r>
    </w:p>
    <w:p>
      <w:pPr>
        <w:pStyle w:val="ListParagraph"/>
        <w:numPr>
          <w:ilvl w:val="0"/>
          <w:numId w:val="2"/>
        </w:numPr>
      </w:pPr>
      <w:r>
        <w:rPr>
          <w:rFonts w:ascii="Arial" w:cs="Arial" w:eastAsia="Arial" w:hAnsi="Arial"/>
          <w:sz w:val="22"/>
          <w:szCs w:val="22"/>
        </w:rPr>
        <w:t xml:space="preserve">Order status lifecycle management (Draft → Submitted → Confirmed → InProgress → Delivered → Cancelled)</w:t>
      </w:r>
    </w:p>
    <w:p>
      <w:pPr>
        <w:pStyle w:val="ListParagraph"/>
        <w:numPr>
          <w:ilvl w:val="0"/>
          <w:numId w:val="2"/>
        </w:numPr>
      </w:pPr>
      <w:r>
        <w:rPr>
          <w:rFonts w:ascii="Arial" w:cs="Arial" w:eastAsia="Arial" w:hAnsi="Arial"/>
          <w:sz w:val="22"/>
          <w:szCs w:val="22"/>
        </w:rPr>
        <w:t xml:space="preserve">Automated S/4HANA Purchase Order creation triggered by ePOD digital signature</w:t>
      </w:r>
    </w:p>
    <w:p>
      <w:pPr>
        <w:pStyle w:val="ListParagraph"/>
        <w:numPr>
          <w:ilvl w:val="0"/>
          <w:numId w:val="2"/>
        </w:numPr>
      </w:pPr>
      <w:r>
        <w:rPr>
          <w:rFonts w:ascii="Arial" w:cs="Arial" w:eastAsia="Arial" w:hAnsi="Arial"/>
          <w:sz w:val="22"/>
          <w:szCs w:val="22"/>
        </w:rPr>
        <w:t xml:space="preserve">Automated S/4HANA Goods Receipt posting triggered by ePOD confirmation</w:t>
      </w:r>
    </w:p>
    <w:p>
      <w:pPr>
        <w:pStyle w:val="ListParagraph"/>
        <w:numPr>
          <w:ilvl w:val="0"/>
          <w:numId w:val="2"/>
        </w:numPr>
      </w:pPr>
      <w:r>
        <w:rPr>
          <w:rFonts w:ascii="Arial" w:cs="Arial" w:eastAsia="Arial" w:hAnsi="Arial"/>
          <w:sz w:val="22"/>
          <w:szCs w:val="22"/>
        </w:rPr>
        <w:t xml:space="preserve">Contract and CPE pricing integration</w:t>
      </w:r>
    </w:p>
    <w:p>
      <w:pPr>
        <w:pStyle w:val="ListParagraph"/>
        <w:numPr>
          <w:ilvl w:val="0"/>
          <w:numId w:val="2"/>
        </w:numPr>
      </w:pPr>
      <w:r>
        <w:rPr>
          <w:rFonts w:ascii="Arial" w:cs="Arial" w:eastAsia="Arial" w:hAnsi="Arial"/>
          <w:sz w:val="22"/>
          <w:szCs w:val="22"/>
        </w:rPr>
        <w:t xml:space="preserve">Supplier dispatch via SAP CPI</w:t>
      </w:r>
    </w:p>
    <w:p>
      <w:pPr>
        <w:pStyle w:val="ListParagraph"/>
        <w:numPr>
          <w:ilvl w:val="0"/>
          <w:numId w:val="2"/>
        </w:numPr>
      </w:pPr>
      <w:r>
        <w:rPr>
          <w:rFonts w:ascii="Arial" w:cs="Arial" w:eastAsia="Arial" w:hAnsi="Arial"/>
          <w:sz w:val="22"/>
          <w:szCs w:val="22"/>
        </w:rPr>
        <w:t xml:space="preserve">Order dashboards by station and supplier</w:t>
      </w:r>
    </w:p>
    <w:p>
      <w:pPr>
        <w:pStyle w:val="ListParagraph"/>
        <w:numPr>
          <w:ilvl w:val="0"/>
          <w:numId w:val="2"/>
        </w:numPr>
      </w:pPr>
      <w:r>
        <w:rPr>
          <w:rFonts w:ascii="Arial" w:cs="Arial" w:eastAsia="Arial" w:hAnsi="Arial"/>
          <w:sz w:val="22"/>
          <w:szCs w:val="22"/>
        </w:rPr>
        <w:t xml:space="preserve">Mobile-responsive order management for Station Coordinators</w:t>
      </w:r>
    </w:p>
    <w:p>
      <w:pPr>
        <w:pStyle w:val="Heading3"/>
        <w:spacing w:before="200" w:after="100"/>
      </w:pPr>
      <w:r>
        <w:rPr>
          <w:rFonts w:ascii="Arial" w:cs="Arial" w:eastAsia="Arial" w:hAnsi="Arial"/>
          <w:b/>
          <w:bCs/>
          <w:sz w:val="24"/>
          <w:szCs w:val="24"/>
        </w:rPr>
        <w:t xml:space="preserve">3.4.2. Out of Scope (Release 1.0)</w:t>
      </w:r>
    </w:p>
    <w:p>
      <w:pPr>
        <w:pStyle w:val="ListParagraph"/>
        <w:numPr>
          <w:ilvl w:val="0"/>
          <w:numId w:val="2"/>
        </w:numPr>
      </w:pPr>
      <w:r>
        <w:rPr>
          <w:rFonts w:ascii="Arial" w:cs="Arial" w:eastAsia="Arial" w:hAnsi="Arial"/>
          <w:sz w:val="22"/>
          <w:szCs w:val="22"/>
        </w:rPr>
        <w:t xml:space="preserve">Direct flight schedule import (handled by Master Data module)</w:t>
      </w:r>
    </w:p>
    <w:p>
      <w:pPr>
        <w:pStyle w:val="ListParagraph"/>
        <w:numPr>
          <w:ilvl w:val="0"/>
          <w:numId w:val="2"/>
        </w:numPr>
      </w:pPr>
      <w:r>
        <w:rPr>
          <w:rFonts w:ascii="Arial" w:cs="Arial" w:eastAsia="Arial" w:hAnsi="Arial"/>
          <w:sz w:val="22"/>
          <w:szCs w:val="22"/>
        </w:rPr>
        <w:t xml:space="preserve">Fuel ticket capture and ePOD processing (handled by FDD-05)</w:t>
      </w:r>
    </w:p>
    <w:p>
      <w:pPr>
        <w:pStyle w:val="ListParagraph"/>
        <w:numPr>
          <w:ilvl w:val="0"/>
          <w:numId w:val="2"/>
        </w:numPr>
      </w:pPr>
      <w:r>
        <w:rPr>
          <w:rFonts w:ascii="Arial" w:cs="Arial" w:eastAsia="Arial" w:hAnsi="Arial"/>
          <w:sz w:val="22"/>
          <w:szCs w:val="22"/>
        </w:rPr>
        <w:t xml:space="preserve">Invoice matching and verification (handled by FDD-06)</w:t>
      </w:r>
    </w:p>
    <w:p>
      <w:pPr>
        <w:pStyle w:val="ListParagraph"/>
        <w:numPr>
          <w:ilvl w:val="0"/>
          <w:numId w:val="2"/>
        </w:numPr>
      </w:pPr>
      <w:r>
        <w:rPr>
          <w:rFonts w:ascii="Arial" w:cs="Arial" w:eastAsia="Arial" w:hAnsi="Arial"/>
          <w:sz w:val="22"/>
          <w:szCs w:val="22"/>
        </w:rPr>
        <w:t xml:space="preserve">Automated order generation from flight schedule (future enhancement)</w:t>
      </w:r>
    </w:p>
    <w:p>
      <w:pPr>
        <w:pStyle w:val="ListParagraph"/>
        <w:numPr>
          <w:ilvl w:val="0"/>
          <w:numId w:val="2"/>
        </w:numPr>
      </w:pPr>
      <w:r>
        <w:rPr>
          <w:rFonts w:ascii="Arial" w:cs="Arial" w:eastAsia="Arial" w:hAnsi="Arial"/>
          <w:sz w:val="22"/>
          <w:szCs w:val="22"/>
        </w:rPr>
        <w:t xml:space="preserve">Tankering optimization (future enhancement)</w:t>
      </w:r>
    </w:p>
    <w:p>
      <w:pPr>
        <w:spacing w:after="200"/>
      </w:pPr>
    </w:p>
    <w:p>
      <w:pPr>
        <w:pStyle w:val="Heading2"/>
        <w:spacing w:before="300" w:after="150"/>
      </w:pPr>
      <w:r>
        <w:rPr>
          <w:rFonts w:ascii="Arial" w:cs="Arial" w:eastAsia="Arial" w:hAnsi="Arial"/>
          <w:b/>
          <w:bCs/>
          <w:sz w:val="28"/>
          <w:szCs w:val="28"/>
        </w:rPr>
        <w:t xml:space="preserve">3.5. Business Units Impacted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Business Unit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 Operations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users for order creation and management at stations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Procurement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utilization monitoring, supplier performance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PO/GR creation reduces manual entry, enables faster invoice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Flight Operations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availability visibility for dispatch planning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monitoring and support</w:t>
            </w:r>
          </w:p>
        </w:tc>
      </w:tr>
    </w:tbl>
    <w:p>
      <w:pPr>
        <w:spacing w:after="200"/>
      </w:pPr>
    </w:p>
    <w:p>
      <w:pPr>
        <w:pStyle w:val="Heading2"/>
        <w:spacing w:before="300" w:after="150"/>
      </w:pPr>
      <w:r>
        <w:rPr>
          <w:rFonts w:ascii="Arial" w:cs="Arial" w:eastAsia="Arial" w:hAnsi="Arial"/>
          <w:b/>
          <w:bCs/>
          <w:sz w:val="28"/>
          <w:szCs w:val="28"/>
        </w:rPr>
        <w:t xml:space="preserve">3.6.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System of Record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Volume/Year</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fuel order records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FuelDeliveries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records linked to orders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FuelTickets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fuel tickets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PurchaseOrders (S/4)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 from ePOD 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GoodsReceipts (S/4)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 documents from delivery</w:t>
            </w:r>
          </w:p>
        </w:tc>
      </w:tr>
    </w:tbl>
    <w:p>
      <w:pPr>
        <w:spacing w:after="200"/>
      </w:pPr>
    </w:p>
    <w:p>
      <w:pPr>
        <w:pStyle w:val="Heading2"/>
        <w:spacing w:before="300" w:after="150"/>
      </w:pPr>
      <w:r>
        <w:rPr>
          <w:rFonts w:ascii="Arial" w:cs="Arial" w:eastAsia="Arial" w:hAnsi="Arial"/>
          <w:b/>
          <w:bCs/>
          <w:sz w:val="28"/>
          <w:szCs w:val="28"/>
        </w:rPr>
        <w:t xml:space="preserve">3.7. Legal Requirements</w:t>
      </w:r>
    </w:p>
    <w:p>
      <w:pPr>
        <w:pStyle w:val="ListParagraph"/>
        <w:numPr>
          <w:ilvl w:val="0"/>
          <w:numId w:val="2"/>
        </w:numPr>
      </w:pPr>
      <w:r>
        <w:rPr>
          <w:rFonts w:ascii="Arial" w:cs="Arial" w:eastAsia="Arial" w:hAnsi="Arial"/>
          <w:sz w:val="22"/>
          <w:szCs w:val="22"/>
        </w:rPr>
        <w:t xml:space="preserve">SOX Section 404: Financial controls for automated PO/GR creation require approval workflows and audit trails</w:t>
      </w:r>
    </w:p>
    <w:p>
      <w:pPr>
        <w:pStyle w:val="ListParagraph"/>
        <w:numPr>
          <w:ilvl w:val="0"/>
          <w:numId w:val="2"/>
        </w:numPr>
      </w:pPr>
      <w:r>
        <w:rPr>
          <w:rFonts w:ascii="Arial" w:cs="Arial" w:eastAsia="Arial" w:hAnsi="Arial"/>
          <w:sz w:val="22"/>
          <w:szCs w:val="22"/>
        </w:rPr>
        <w:t xml:space="preserve">GDPR: Personal data in signatures and user information must be handled per data protection requirements</w:t>
      </w:r>
    </w:p>
    <w:p>
      <w:pPr>
        <w:pStyle w:val="ListParagraph"/>
        <w:numPr>
          <w:ilvl w:val="0"/>
          <w:numId w:val="2"/>
        </w:numPr>
      </w:pPr>
      <w:r>
        <w:rPr>
          <w:rFonts w:ascii="Arial" w:cs="Arial" w:eastAsia="Arial" w:hAnsi="Arial"/>
          <w:sz w:val="22"/>
          <w:szCs w:val="22"/>
        </w:rPr>
        <w:t xml:space="preserve">IATA Standards: Aviation fuel handling and documentation requirements</w:t>
      </w:r>
    </w:p>
    <w:p>
      <w:pPr>
        <w:spacing w:after="200"/>
      </w:pPr>
    </w:p>
    <w:p>
      <w:pPr>
        <w:pStyle w:val="Heading2"/>
        <w:spacing w:before="300" w:after="150"/>
      </w:pPr>
      <w:r>
        <w:rPr>
          <w:rFonts w:ascii="Arial" w:cs="Arial" w:eastAsia="Arial" w:hAnsi="Arial"/>
          <w:b/>
          <w:bCs/>
          <w:sz w:val="28"/>
          <w:szCs w:val="28"/>
        </w:rPr>
        <w:t xml:space="preserve">3.8. Volume of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Volume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Peak Period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Orders per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~800-1,000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Holiday seasons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Confirmations per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~800-1,000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Holiday seasons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POs Created per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~800-1,000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with ePOD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Concurrent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Shift changeovers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 operations</w:t>
            </w:r>
          </w:p>
        </w:tc>
      </w:tr>
    </w:tbl>
    <w:p>
      <w:pPr>
        <w:spacing w:after="200"/>
      </w:pPr>
    </w:p>
    <w:p>
      <w:pPr>
        <w:pStyle w:val="Heading2"/>
        <w:spacing w:before="300" w:after="150"/>
      </w:pPr>
      <w:r>
        <w:rPr>
          <w:rFonts w:ascii="Arial" w:cs="Arial" w:eastAsia="Arial" w:hAnsi="Arial"/>
          <w:b/>
          <w:bCs/>
          <w:sz w:val="28"/>
          <w:szCs w:val="28"/>
        </w:rPr>
        <w:t xml:space="preserve">3.9. Business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 ID</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 Description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quantity must be validated against aircraft fuel capacity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must have active contract for the station/product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PO/GR creation requires valid ePOD with dual digital signatures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cancellation requires approval for non-draft orders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Variance between ordered and delivered quantity flagged if &gt;5%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BC-ORD-006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status changes logged with timestamp and user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Detective</w:t>
            </w:r>
          </w:p>
        </w:tc>
      </w:tr>
    </w:tbl>
    <w:p>
      <w:pPr>
        <w:spacing w:after="200"/>
      </w:pPr>
    </w:p>
    <w:p>
      <w:pPr>
        <w:pStyle w:val="Heading2"/>
        <w:spacing w:before="300" w:after="150"/>
      </w:pPr>
      <w:r>
        <w:rPr>
          <w:rFonts w:ascii="Arial" w:cs="Arial" w:eastAsia="Arial" w:hAnsi="Arial"/>
          <w:b/>
          <w:bCs/>
          <w:sz w:val="28"/>
          <w:szCs w:val="28"/>
        </w:rPr>
        <w:t xml:space="preserve">3.10. Security</w:t>
      </w:r>
    </w:p>
    <w:p>
      <w:pPr>
        <w:spacing w:after="120"/>
      </w:pPr>
      <w:r>
        <w:rPr>
          <w:rFonts w:ascii="Arial" w:cs="Arial" w:eastAsia="Arial" w:hAnsi="Arial"/>
          <w:sz w:val="22"/>
          <w:szCs w:val="22"/>
        </w:rPr>
        <w:t xml:space="preserve">Security is implemented through SAP BTP XSUAA with role-based access control. Key security aspects:</w:t>
      </w:r>
    </w:p>
    <w:p>
      <w:pPr>
        <w:pStyle w:val="ListParagraph"/>
        <w:numPr>
          <w:ilvl w:val="0"/>
          <w:numId w:val="2"/>
        </w:numPr>
      </w:pPr>
      <w:r>
        <w:rPr>
          <w:rFonts w:ascii="Arial" w:cs="Arial" w:eastAsia="Arial" w:hAnsi="Arial"/>
          <w:sz w:val="22"/>
          <w:szCs w:val="22"/>
        </w:rPr>
        <w:t xml:space="preserve">Station Coordinators can only create/edit orders for their assigned stations</w:t>
      </w:r>
    </w:p>
    <w:p>
      <w:pPr>
        <w:pStyle w:val="ListParagraph"/>
        <w:numPr>
          <w:ilvl w:val="0"/>
          <w:numId w:val="2"/>
        </w:numPr>
      </w:pPr>
      <w:r>
        <w:rPr>
          <w:rFonts w:ascii="Arial" w:cs="Arial" w:eastAsia="Arial" w:hAnsi="Arial"/>
          <w:sz w:val="22"/>
          <w:szCs w:val="22"/>
        </w:rPr>
        <w:t xml:space="preserve">PO/GR creation uses technical user for S/4HANA posting</w:t>
      </w:r>
    </w:p>
    <w:p>
      <w:pPr>
        <w:pStyle w:val="ListParagraph"/>
        <w:numPr>
          <w:ilvl w:val="0"/>
          <w:numId w:val="2"/>
        </w:numPr>
      </w:pPr>
      <w:r>
        <w:rPr>
          <w:rFonts w:ascii="Arial" w:cs="Arial" w:eastAsia="Arial" w:hAnsi="Arial"/>
          <w:sz w:val="22"/>
          <w:szCs w:val="22"/>
        </w:rPr>
        <w:t xml:space="preserve">Digital signatures are captured and stored securely in SAP Object Store</w:t>
      </w:r>
    </w:p>
    <w:p>
      <w:pPr>
        <w:pStyle w:val="ListParagraph"/>
        <w:numPr>
          <w:ilvl w:val="0"/>
          <w:numId w:val="2"/>
        </w:numPr>
      </w:pPr>
      <w:r>
        <w:rPr>
          <w:rFonts w:ascii="Arial" w:cs="Arial" w:eastAsia="Arial" w:hAnsi="Arial"/>
          <w:sz w:val="22"/>
          <w:szCs w:val="22"/>
        </w:rPr>
        <w:t xml:space="preserve">All API calls are authenticated via OAuth 2.0</w:t>
      </w:r>
    </w:p>
    <w:p>
      <w:pPr>
        <w:spacing w:after="120"/>
      </w:pPr>
      <w:r>
        <w:rPr>
          <w:rFonts w:ascii="Arial" w:cs="Arial" w:eastAsia="Arial" w:hAnsi="Arial"/>
          <w:sz w:val="22"/>
          <w:szCs w:val="22"/>
        </w:rPr>
        <w:t xml:space="preserve">Refer to FS-FND-003 Security &amp; Authorization Specification for detailed security design.</w:t>
      </w:r>
    </w:p>
    <w:p>
      <w:pPr>
        <w:spacing w:after="200"/>
      </w:pPr>
    </w:p>
    <w:p>
      <w:pPr>
        <w:pStyle w:val="Heading2"/>
        <w:spacing w:before="300" w:after="150"/>
      </w:pPr>
      <w:r>
        <w:rPr>
          <w:rFonts w:ascii="Arial" w:cs="Arial" w:eastAsia="Arial" w:hAnsi="Arial"/>
          <w:b/>
          <w:bCs/>
          <w:sz w:val="28"/>
          <w:szCs w:val="28"/>
        </w:rPr>
        <w:t xml:space="preserve">3.11. Error Handling / Recovery / Restart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 Code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Recovery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Invalid order quantity (&lt;=0 or exceeds capacity)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corrects quantity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not active at station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different supplier or activate in master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not valid for delivery 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contract validity or select different contract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PO creation failed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via exception queue, manual intervention if persistent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GR posting failed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via exception queue, check material document in S/4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order detected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existing order, cancel if duplicate</w:t>
            </w:r>
          </w:p>
        </w:tc>
      </w:tr>
    </w:tbl>
    <w:p>
      <w:pPr>
        <w:spacing w:after="200"/>
      </w:pPr>
    </w:p>
    <w:p>
      <w:pPr>
        <w:pStyle w:val="Heading2"/>
        <w:spacing w:before="300" w:after="150"/>
      </w:pPr>
      <w:r>
        <w:rPr>
          <w:rFonts w:ascii="Arial" w:cs="Arial" w:eastAsia="Arial" w:hAnsi="Arial"/>
          <w:b/>
          <w:bCs/>
          <w:sz w:val="28"/>
          <w:szCs w:val="28"/>
        </w:rPr>
        <w:t xml:space="preserve">3.12. Assumptions</w:t>
      </w:r>
    </w:p>
    <w:p>
      <w:pPr>
        <w:pStyle w:val="ListParagraph"/>
        <w:numPr>
          <w:ilvl w:val="0"/>
          <w:numId w:val="2"/>
        </w:numPr>
      </w:pPr>
      <w:r>
        <w:rPr>
          <w:rFonts w:ascii="Arial" w:cs="Arial" w:eastAsia="Arial" w:hAnsi="Arial"/>
          <w:sz w:val="22"/>
          <w:szCs w:val="22"/>
        </w:rPr>
        <w:t xml:space="preserve">Master data (airports, suppliers, products, contracts) is maintained and synchronized with S/4HANA</w:t>
      </w:r>
    </w:p>
    <w:p>
      <w:pPr>
        <w:pStyle w:val="ListParagraph"/>
        <w:numPr>
          <w:ilvl w:val="0"/>
          <w:numId w:val="2"/>
        </w:numPr>
      </w:pPr>
      <w:r>
        <w:rPr>
          <w:rFonts w:ascii="Arial" w:cs="Arial" w:eastAsia="Arial" w:hAnsi="Arial"/>
          <w:sz w:val="22"/>
          <w:szCs w:val="22"/>
        </w:rPr>
        <w:t xml:space="preserve">Flight schedule data is available from the Master Data module</w:t>
      </w:r>
    </w:p>
    <w:p>
      <w:pPr>
        <w:pStyle w:val="ListParagraph"/>
        <w:numPr>
          <w:ilvl w:val="0"/>
          <w:numId w:val="2"/>
        </w:numPr>
      </w:pPr>
      <w:r>
        <w:rPr>
          <w:rFonts w:ascii="Arial" w:cs="Arial" w:eastAsia="Arial" w:hAnsi="Arial"/>
          <w:sz w:val="22"/>
          <w:szCs w:val="22"/>
        </w:rPr>
        <w:t xml:space="preserve">CPE pricing formulas are configured and accessible via API</w:t>
      </w:r>
    </w:p>
    <w:p>
      <w:pPr>
        <w:pStyle w:val="ListParagraph"/>
        <w:numPr>
          <w:ilvl w:val="0"/>
          <w:numId w:val="2"/>
        </w:numPr>
      </w:pPr>
      <w:r>
        <w:rPr>
          <w:rFonts w:ascii="Arial" w:cs="Arial" w:eastAsia="Arial" w:hAnsi="Arial"/>
          <w:sz w:val="22"/>
          <w:szCs w:val="22"/>
        </w:rPr>
        <w:t xml:space="preserve">Station Coordinators have mobile devices with network connectivity</w:t>
      </w:r>
    </w:p>
    <w:p>
      <w:pPr>
        <w:pStyle w:val="ListParagraph"/>
        <w:numPr>
          <w:ilvl w:val="0"/>
          <w:numId w:val="2"/>
        </w:numPr>
      </w:pPr>
      <w:r>
        <w:rPr>
          <w:rFonts w:ascii="Arial" w:cs="Arial" w:eastAsia="Arial" w:hAnsi="Arial"/>
          <w:sz w:val="22"/>
          <w:szCs w:val="22"/>
        </w:rPr>
        <w:t xml:space="preserve">S/4HANA APIs (PO, GR) are available and configured</w:t>
      </w:r>
    </w:p>
    <w:p>
      <w:r>
        <w:br w:type="page"/>
      </w:r>
    </w:p>
    <w:p>
      <w:pPr>
        <w:pStyle w:val="Heading1"/>
        <w:spacing w:before="400" w:after="200"/>
      </w:pPr>
      <w:r>
        <w:rPr>
          <w:rFonts w:ascii="Arial" w:cs="Arial" w:eastAsia="Arial" w:hAnsi="Arial"/>
          <w:b/>
          <w:bCs/>
          <w:sz w:val="32"/>
          <w:szCs w:val="32"/>
        </w:rPr>
        <w:t xml:space="preserve">4. Functional Solution</w:t>
      </w:r>
    </w:p>
    <w:p>
      <w:pPr>
        <w:pStyle w:val="Heading2"/>
        <w:spacing w:before="300" w:after="150"/>
      </w:pPr>
      <w:r>
        <w:rPr>
          <w:rFonts w:ascii="Arial" w:cs="Arial" w:eastAsia="Arial" w:hAnsi="Arial"/>
          <w:b/>
          <w:bCs/>
          <w:sz w:val="28"/>
          <w:szCs w:val="28"/>
        </w:rPr>
        <w:t xml:space="preserve">4.1. Overview</w:t>
      </w:r>
    </w:p>
    <w:p>
      <w:pPr>
        <w:spacing w:after="120"/>
      </w:pPr>
      <w:r>
        <w:rPr>
          <w:rFonts w:ascii="Arial" w:cs="Arial" w:eastAsia="Arial" w:hAnsi="Arial"/>
          <w:sz w:val="22"/>
          <w:szCs w:val="22"/>
        </w:rPr>
        <w:t xml:space="preserve">The Fuel Orders &amp; Milestones module provides a unified interface for managing fuel procurement operations. The solution implements a hybrid workflow where FuelSphere manages the operational fuel ordering process while SAP S/4HANA serves as the system of record for formal procurement documents (PO/GR).</w:t>
      </w:r>
    </w:p>
    <w:p>
      <w:pPr>
        <w:spacing w:after="120"/>
      </w:pPr>
      <w:r>
        <w:rPr>
          <w:rFonts w:ascii="Arial" w:cs="Arial" w:eastAsia="Arial" w:hAnsi="Arial"/>
          <w:b/>
          <w:bCs/>
          <w:sz w:val="22"/>
          <w:szCs w:val="22"/>
        </w:rPr>
        <w:t xml:space="preserve">Solution Components:</w:t>
      </w:r>
    </w:p>
    <w:p>
      <w:pPr>
        <w:pStyle w:val="ListParagraph"/>
        <w:numPr>
          <w:ilvl w:val="0"/>
          <w:numId w:val="2"/>
        </w:numPr>
      </w:pPr>
      <w:r>
        <w:rPr>
          <w:rFonts w:ascii="Arial" w:cs="Arial" w:eastAsia="Arial" w:hAnsi="Arial"/>
          <w:sz w:val="22"/>
          <w:szCs w:val="22"/>
        </w:rPr>
        <w:t xml:space="preserve">Fuel Order Overview - List Report for managing all fuel orders</w:t>
      </w:r>
    </w:p>
    <w:p>
      <w:pPr>
        <w:pStyle w:val="ListParagraph"/>
        <w:numPr>
          <w:ilvl w:val="0"/>
          <w:numId w:val="2"/>
        </w:numPr>
      </w:pPr>
      <w:r>
        <w:rPr>
          <w:rFonts w:ascii="Arial" w:cs="Arial" w:eastAsia="Arial" w:hAnsi="Arial"/>
          <w:sz w:val="22"/>
          <w:szCs w:val="22"/>
        </w:rPr>
        <w:t xml:space="preserve">Fuel Order Detail - Object Page for viewing/editing individual orders</w:t>
      </w:r>
    </w:p>
    <w:p>
      <w:pPr>
        <w:pStyle w:val="ListParagraph"/>
        <w:numPr>
          <w:ilvl w:val="0"/>
          <w:numId w:val="2"/>
        </w:numPr>
      </w:pPr>
      <w:r>
        <w:rPr>
          <w:rFonts w:ascii="Arial" w:cs="Arial" w:eastAsia="Arial" w:hAnsi="Arial"/>
          <w:sz w:val="22"/>
          <w:szCs w:val="22"/>
        </w:rPr>
        <w:t xml:space="preserve">Create Fuel Order - Order creation with validation and pricing</w:t>
      </w:r>
    </w:p>
    <w:p>
      <w:pPr>
        <w:pStyle w:val="ListParagraph"/>
        <w:numPr>
          <w:ilvl w:val="0"/>
          <w:numId w:val="2"/>
        </w:numPr>
      </w:pPr>
      <w:r>
        <w:rPr>
          <w:rFonts w:ascii="Arial" w:cs="Arial" w:eastAsia="Arial" w:hAnsi="Arial"/>
          <w:sz w:val="22"/>
          <w:szCs w:val="22"/>
        </w:rPr>
        <w:t xml:space="preserve">Order Dashboard by Station - Station-centric operational view</w:t>
      </w:r>
    </w:p>
    <w:p>
      <w:pPr>
        <w:pStyle w:val="ListParagraph"/>
        <w:numPr>
          <w:ilvl w:val="0"/>
          <w:numId w:val="2"/>
        </w:numPr>
      </w:pPr>
      <w:r>
        <w:rPr>
          <w:rFonts w:ascii="Arial" w:cs="Arial" w:eastAsia="Arial" w:hAnsi="Arial"/>
          <w:sz w:val="22"/>
          <w:szCs w:val="22"/>
        </w:rPr>
        <w:t xml:space="preserve">Order Dashboard by Supplier - Supplier performance monitoring</w:t>
      </w:r>
    </w:p>
    <w:p>
      <w:pPr>
        <w:pStyle w:val="ListParagraph"/>
        <w:numPr>
          <w:ilvl w:val="0"/>
          <w:numId w:val="2"/>
        </w:numPr>
      </w:pPr>
      <w:r>
        <w:rPr>
          <w:rFonts w:ascii="Arial" w:cs="Arial" w:eastAsia="Arial" w:hAnsi="Arial"/>
          <w:sz w:val="22"/>
          <w:szCs w:val="22"/>
        </w:rPr>
        <w:t xml:space="preserve">S/4HANA Integration Layer - PO/GR creation via API</w:t>
      </w:r>
    </w:p>
    <w:p>
      <w:pPr>
        <w:spacing w:after="200"/>
      </w:pPr>
    </w:p>
    <w:p>
      <w:pPr>
        <w:spacing w:after="120"/>
      </w:pPr>
      <w:r>
        <w:rPr>
          <w:rFonts w:ascii="Arial" w:cs="Arial" w:eastAsia="Arial" w:hAnsi="Arial"/>
          <w:b/>
          <w:bCs/>
          <w:sz w:val="22"/>
          <w:szCs w:val="22"/>
        </w:rPr>
        <w:t xml:space="preserve">Fuel Order ID Generation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Number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FO-{STATION}-{YYYYMMDD}-{SEQ}</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FO-MNL-20260117-001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Number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EPD-{STATION}-{YYYYMMDD}-{SEQ}</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EPD-MNL-20260117-001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 Number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FT-{STATION}-{YYYYMMDD}-{SEQ}</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FT-MNL-20260117-001</w:t>
            </w:r>
          </w:p>
        </w:tc>
      </w:tr>
    </w:tbl>
    <w:p>
      <w:pPr>
        <w:spacing w:after="200"/>
      </w:pPr>
    </w:p>
    <w:p>
      <w:pPr>
        <w:pStyle w:val="Heading2"/>
        <w:spacing w:before="300" w:after="150"/>
      </w:pPr>
      <w:r>
        <w:rPr>
          <w:rFonts w:ascii="Arial" w:cs="Arial" w:eastAsia="Arial" w:hAnsi="Arial"/>
          <w:b/>
          <w:bCs/>
          <w:sz w:val="28"/>
          <w:szCs w:val="28"/>
        </w:rPr>
        <w:t xml:space="preserve">4.2. Order Lifecycle</w:t>
      </w:r>
    </w:p>
    <w:p>
      <w:pPr>
        <w:spacing w:after="120"/>
      </w:pPr>
      <w:r>
        <w:rPr>
          <w:rFonts w:ascii="Arial" w:cs="Arial" w:eastAsia="Arial" w:hAnsi="Arial"/>
          <w:sz w:val="22"/>
          <w:szCs w:val="22"/>
        </w:rPr>
        <w:t xml:space="preserve">Fuel orders follow a defined state machine with controlled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Allowed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created but not submitted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Submitted,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submitted to supplier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Confirmed,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acknowledged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InProgress,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InProgress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in progress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captured, PO/GR created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cancelled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state</w:t>
            </w:r>
          </w:p>
        </w:tc>
      </w:tr>
    </w:tbl>
    <w:p>
      <w:pPr>
        <w:spacing w:after="200"/>
      </w:pPr>
    </w:p>
    <w:p>
      <w:pPr>
        <w:pStyle w:val="Heading2"/>
        <w:spacing w:before="300" w:after="150"/>
      </w:pPr>
      <w:r>
        <w:rPr>
          <w:rFonts w:ascii="Arial" w:cs="Arial" w:eastAsia="Arial" w:hAnsi="Arial"/>
          <w:b/>
          <w:bCs/>
          <w:sz w:val="28"/>
          <w:szCs w:val="28"/>
        </w:rPr>
        <w:t xml:space="preserve">4.3. ePOD-Triggered PO/GR Creation</w:t>
      </w:r>
    </w:p>
    <w:p>
      <w:pPr>
        <w:spacing w:after="120"/>
      </w:pPr>
      <w:r>
        <w:rPr>
          <w:rFonts w:ascii="Arial" w:cs="Arial" w:eastAsia="Arial" w:hAnsi="Arial"/>
          <w:sz w:val="22"/>
          <w:szCs w:val="22"/>
        </w:rPr>
        <w:t xml:space="preserve">The innovative workflow for PO/GR creation follows these steps:</w:t>
      </w:r>
    </w:p>
    <w:p>
      <w:pPr>
        <w:pStyle w:val="ListParagraph"/>
        <w:numPr>
          <w:ilvl w:val="0"/>
          <w:numId w:val="3"/>
        </w:numPr>
      </w:pPr>
      <w:r>
        <w:rPr>
          <w:rFonts w:ascii="Arial" w:cs="Arial" w:eastAsia="Arial" w:hAnsi="Arial"/>
          <w:sz w:val="22"/>
          <w:szCs w:val="22"/>
        </w:rPr>
        <w:t xml:space="preserve">Station Coordinator creates fuel order in FuelSphere (Draft → Submitted)</w:t>
      </w:r>
    </w:p>
    <w:p>
      <w:pPr>
        <w:pStyle w:val="ListParagraph"/>
        <w:numPr>
          <w:ilvl w:val="0"/>
          <w:numId w:val="3"/>
        </w:numPr>
      </w:pPr>
      <w:r>
        <w:rPr>
          <w:rFonts w:ascii="Arial" w:cs="Arial" w:eastAsia="Arial" w:hAnsi="Arial"/>
          <w:sz w:val="22"/>
          <w:szCs w:val="22"/>
        </w:rPr>
        <w:t xml:space="preserve">Order is dispatched to supplier via SAP CPI</w:t>
      </w:r>
    </w:p>
    <w:p>
      <w:pPr>
        <w:pStyle w:val="ListParagraph"/>
        <w:numPr>
          <w:ilvl w:val="0"/>
          <w:numId w:val="3"/>
        </w:numPr>
      </w:pPr>
      <w:r>
        <w:rPr>
          <w:rFonts w:ascii="Arial" w:cs="Arial" w:eastAsia="Arial" w:hAnsi="Arial"/>
          <w:sz w:val="22"/>
          <w:szCs w:val="22"/>
        </w:rPr>
        <w:t xml:space="preserve">Supplier delivers fuel to aircraft</w:t>
      </w:r>
    </w:p>
    <w:p>
      <w:pPr>
        <w:pStyle w:val="ListParagraph"/>
        <w:numPr>
          <w:ilvl w:val="0"/>
          <w:numId w:val="3"/>
        </w:numPr>
      </w:pPr>
      <w:r>
        <w:rPr>
          <w:rFonts w:ascii="Arial" w:cs="Arial" w:eastAsia="Arial" w:hAnsi="Arial"/>
          <w:sz w:val="22"/>
          <w:szCs w:val="22"/>
        </w:rPr>
        <w:t xml:space="preserve">Delivery is captured on fuel ticket with actual quantities</w:t>
      </w:r>
    </w:p>
    <w:p>
      <w:pPr>
        <w:pStyle w:val="ListParagraph"/>
        <w:numPr>
          <w:ilvl w:val="0"/>
          <w:numId w:val="3"/>
        </w:numPr>
      </w:pPr>
      <w:r>
        <w:rPr>
          <w:rFonts w:ascii="Arial" w:cs="Arial" w:eastAsia="Arial" w:hAnsi="Arial"/>
          <w:sz w:val="22"/>
          <w:szCs w:val="22"/>
        </w:rPr>
        <w:t xml:space="preserve">Ground crew and pilot provide digital signatures on ePOD</w:t>
      </w:r>
    </w:p>
    <w:p>
      <w:pPr>
        <w:pStyle w:val="ListParagraph"/>
        <w:numPr>
          <w:ilvl w:val="0"/>
          <w:numId w:val="3"/>
        </w:numPr>
      </w:pPr>
      <w:r>
        <w:rPr>
          <w:rFonts w:ascii="Arial" w:cs="Arial" w:eastAsia="Arial" w:hAnsi="Arial"/>
          <w:sz w:val="22"/>
          <w:szCs w:val="22"/>
        </w:rPr>
        <w:t xml:space="preserve">Upon signature capture, system automatically:</w:t>
      </w:r>
    </w:p>
    <w:p>
      <w:pPr>
        <w:pStyle w:val="ListParagraph"/>
        <w:numPr>
          <w:ilvl w:val="0"/>
          <w:numId w:val="4"/>
        </w:numPr>
        <w:spacing w:before="60"/>
      </w:pPr>
      <w:r>
        <w:rPr>
          <w:rFonts w:ascii="Arial" w:cs="Arial" w:eastAsia="Arial" w:hAnsi="Arial"/>
          <w:sz w:val="22"/>
          <w:szCs w:val="22"/>
        </w:rPr>
        <w:t xml:space="preserve">Creates Purchase Order in S/4HANA (API_PURCHASEORDER_PROCESS_SRV)</w:t>
      </w:r>
    </w:p>
    <w:p>
      <w:pPr>
        <w:pStyle w:val="ListParagraph"/>
        <w:numPr>
          <w:ilvl w:val="0"/>
          <w:numId w:val="4"/>
        </w:numPr>
      </w:pPr>
      <w:r>
        <w:rPr>
          <w:rFonts w:ascii="Arial" w:cs="Arial" w:eastAsia="Arial" w:hAnsi="Arial"/>
          <w:sz w:val="22"/>
          <w:szCs w:val="22"/>
        </w:rPr>
        <w:t xml:space="preserve">Posts Goods Receipt in S/4HANA (API_MATERIAL_DOCUMENT_SRV)</w:t>
      </w:r>
    </w:p>
    <w:p>
      <w:pPr>
        <w:pStyle w:val="ListParagraph"/>
        <w:numPr>
          <w:ilvl w:val="0"/>
          <w:numId w:val="4"/>
        </w:numPr>
      </w:pPr>
      <w:r>
        <w:rPr>
          <w:rFonts w:ascii="Arial" w:cs="Arial" w:eastAsia="Arial" w:hAnsi="Arial"/>
          <w:sz w:val="22"/>
          <w:szCs w:val="22"/>
        </w:rPr>
        <w:t xml:space="preserve">Updates FuelSphere order with S/4HANA document references</w:t>
      </w:r>
    </w:p>
    <w:p>
      <w:pPr>
        <w:pStyle w:val="ListParagraph"/>
        <w:numPr>
          <w:ilvl w:val="0"/>
          <w:numId w:val="3"/>
        </w:numPr>
      </w:pPr>
      <w:r>
        <w:rPr>
          <w:rFonts w:ascii="Arial" w:cs="Arial" w:eastAsia="Arial" w:hAnsi="Arial"/>
          <w:sz w:val="22"/>
          <w:szCs w:val="22"/>
        </w:rPr>
        <w:t xml:space="preserve">Order status transitions to Delivered</w:t>
      </w:r>
    </w:p>
    <w:p>
      <w:pPr>
        <w:pStyle w:val="ListParagraph"/>
        <w:numPr>
          <w:ilvl w:val="0"/>
          <w:numId w:val="3"/>
        </w:numPr>
      </w:pPr>
      <w:r>
        <w:rPr>
          <w:rFonts w:ascii="Arial" w:cs="Arial" w:eastAsia="Arial" w:hAnsi="Arial"/>
          <w:sz w:val="22"/>
          <w:szCs w:val="22"/>
        </w:rPr>
        <w:t xml:space="preserve">Order is ready for invoice matching in FDD-06</w:t>
      </w:r>
    </w:p>
    <w:p>
      <w:pPr>
        <w:spacing w:after="200"/>
      </w:pPr>
    </w:p>
    <w:p>
      <w:pPr>
        <w:pStyle w:val="Heading2"/>
        <w:spacing w:before="300" w:after="150"/>
      </w:pPr>
      <w:r>
        <w:rPr>
          <w:rFonts w:ascii="Arial" w:cs="Arial" w:eastAsia="Arial" w:hAnsi="Arial"/>
          <w:b/>
          <w:bCs/>
          <w:sz w:val="28"/>
          <w:szCs w:val="28"/>
        </w:rPr>
        <w:t xml:space="preserve">4.4.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Rule ID</w:t>
            </w:r>
          </w:p>
        </w:tc>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Rule Description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quantity must be greater than 0 and not exceed aircraft fuel capacity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must be active and have valid contract at the station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date must be within contract validity period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must match contract product specifications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 signatures required on ePOD before PO/GR creation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cancellation after Submitted status requires approval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BR-ORD-007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 quantity variance &gt;5% generates exception flag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ORD410</w:t>
            </w:r>
          </w:p>
        </w:tc>
      </w:tr>
    </w:tbl>
    <w:p>
      <w:pPr>
        <w:spacing w:after="200"/>
      </w:pPr>
    </w:p>
    <w:p>
      <w:pPr>
        <w:pStyle w:val="Heading2"/>
        <w:spacing w:before="300" w:after="150"/>
      </w:pPr>
      <w:r>
        <w:rPr>
          <w:rFonts w:ascii="Arial" w:cs="Arial" w:eastAsia="Arial" w:hAnsi="Arial"/>
          <w:b/>
          <w:bCs/>
          <w:sz w:val="28"/>
          <w:szCs w:val="28"/>
        </w:rPr>
        <w:t xml:space="preserve">4.5. Impact of Change</w:t>
      </w:r>
    </w:p>
    <w:p>
      <w:pPr>
        <w:spacing w:after="120"/>
      </w:pPr>
      <w:r>
        <w:rPr>
          <w:rFonts w:ascii="Arial" w:cs="Arial" w:eastAsia="Arial" w:hAnsi="Arial"/>
          <w:sz w:val="22"/>
          <w:szCs w:val="22"/>
        </w:rPr>
        <w:t xml:space="preserve">Fuel order changes impact the following downstream processes:</w:t>
      </w:r>
    </w:p>
    <w:p>
      <w:pPr>
        <w:pStyle w:val="ListParagraph"/>
        <w:numPr>
          <w:ilvl w:val="0"/>
          <w:numId w:val="2"/>
        </w:numPr>
      </w:pPr>
      <w:r>
        <w:rPr>
          <w:rFonts w:ascii="Arial" w:cs="Arial" w:eastAsia="Arial" w:hAnsi="Arial"/>
          <w:sz w:val="22"/>
          <w:szCs w:val="22"/>
        </w:rPr>
        <w:t xml:space="preserve">Order Creation: Triggers supplier notification, reserves contract allocation</w:t>
      </w:r>
    </w:p>
    <w:p>
      <w:pPr>
        <w:pStyle w:val="ListParagraph"/>
        <w:numPr>
          <w:ilvl w:val="0"/>
          <w:numId w:val="2"/>
        </w:numPr>
      </w:pPr>
      <w:r>
        <w:rPr>
          <w:rFonts w:ascii="Arial" w:cs="Arial" w:eastAsia="Arial" w:hAnsi="Arial"/>
          <w:sz w:val="22"/>
          <w:szCs w:val="22"/>
        </w:rPr>
        <w:t xml:space="preserve">Order Delivery: Creates PO/GR in S/4HANA, enables invoice matching</w:t>
      </w:r>
    </w:p>
    <w:p>
      <w:pPr>
        <w:pStyle w:val="ListParagraph"/>
        <w:numPr>
          <w:ilvl w:val="0"/>
          <w:numId w:val="2"/>
        </w:numPr>
      </w:pPr>
      <w:r>
        <w:rPr>
          <w:rFonts w:ascii="Arial" w:cs="Arial" w:eastAsia="Arial" w:hAnsi="Arial"/>
          <w:sz w:val="22"/>
          <w:szCs w:val="22"/>
        </w:rPr>
        <w:t xml:space="preserve">Order Cancellation: May require PO reversal if already created</w:t>
      </w:r>
    </w:p>
    <w:p>
      <w:pPr>
        <w:pStyle w:val="ListParagraph"/>
        <w:numPr>
          <w:ilvl w:val="0"/>
          <w:numId w:val="2"/>
        </w:numPr>
      </w:pPr>
      <w:r>
        <w:rPr>
          <w:rFonts w:ascii="Arial" w:cs="Arial" w:eastAsia="Arial" w:hAnsi="Arial"/>
          <w:sz w:val="22"/>
          <w:szCs w:val="22"/>
        </w:rPr>
        <w:t xml:space="preserve">Quantity Changes: Affects contract utilization and budget forecasts</w:t>
      </w:r>
    </w:p>
    <w:p>
      <w:r>
        <w:br w:type="page"/>
      </w:r>
    </w:p>
    <w:p>
      <w:pPr>
        <w:pStyle w:val="Heading1"/>
        <w:spacing w:before="400" w:after="200"/>
      </w:pPr>
      <w:r>
        <w:rPr>
          <w:rFonts w:ascii="Arial" w:cs="Arial" w:eastAsia="Arial" w:hAnsi="Arial"/>
          <w:b/>
          <w:bCs/>
          <w:sz w:val="32"/>
          <w:szCs w:val="32"/>
        </w:rPr>
        <w:t xml:space="preserve">5. Data Model</w:t>
      </w:r>
    </w:p>
    <w:p>
      <w:pPr>
        <w:pStyle w:val="Heading2"/>
        <w:spacing w:before="300" w:after="150"/>
      </w:pPr>
      <w:r>
        <w:rPr>
          <w:rFonts w:ascii="Arial" w:cs="Arial" w:eastAsia="Arial" w:hAnsi="Arial"/>
          <w:b/>
          <w:bCs/>
          <w:sz w:val="28"/>
          <w:szCs w:val="28"/>
        </w:rPr>
        <w:t xml:space="preserve">5.1. Entity Overview</w:t>
      </w:r>
    </w:p>
    <w:p>
      <w:pPr>
        <w:spacing w:after="120"/>
      </w:pPr>
      <w:r>
        <w:rPr>
          <w:rFonts w:ascii="Arial" w:cs="Arial" w:eastAsia="Arial" w:hAnsi="Arial"/>
          <w:sz w:val="22"/>
          <w:szCs w:val="22"/>
        </w:rPr>
        <w:t xml:space="preserve">The Fuel Orders module manages 3 core entities with associations to Master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System of Record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Volume/Year</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order entity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FuelDeliveries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records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FuelTickets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tickets</w:t>
            </w:r>
          </w:p>
        </w:tc>
      </w:tr>
    </w:tbl>
    <w:p>
      <w:pPr>
        <w:spacing w:after="200"/>
      </w:pPr>
    </w:p>
    <w:p>
      <w:pPr>
        <w:pStyle w:val="Heading2"/>
        <w:spacing w:before="300" w:after="150"/>
      </w:pPr>
      <w:r>
        <w:rPr>
          <w:rFonts w:ascii="Arial" w:cs="Arial" w:eastAsia="Arial" w:hAnsi="Arial"/>
          <w:b/>
          <w:bCs/>
          <w:sz w:val="28"/>
          <w:szCs w:val="28"/>
        </w:rPr>
        <w:t xml:space="preserve">5.2. FuelOrders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1200"/>
        <w:gridCol w:w="26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System-generated 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FuelSphere order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Flights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airport (station)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Suppliers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Contracts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Products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orderedQuantity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Ordered fuel quantity (kg)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of 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requestedTime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Requested delivery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price from CPE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order amount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 currency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High, Urgent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s4PONumber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PO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status</w:t>
            </w:r>
          </w:p>
        </w:tc>
      </w:tr>
    </w:tbl>
    <w:p>
      <w:pPr>
        <w:spacing w:after="200"/>
      </w:pPr>
    </w:p>
    <w:p>
      <w:pPr>
        <w:pStyle w:val="Heading2"/>
        <w:spacing w:before="300" w:after="150"/>
      </w:pPr>
      <w:r>
        <w:rPr>
          <w:rFonts w:ascii="Arial" w:cs="Arial" w:eastAsia="Arial" w:hAnsi="Arial"/>
          <w:b/>
          <w:bCs/>
          <w:sz w:val="28"/>
          <w:szCs w:val="28"/>
        </w:rPr>
        <w:t xml:space="preserve">5.3. FuelDeliveries (ePOD)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200"/>
        <w:gridCol w:w="31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System-generated UUID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FuelOrders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reference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delivered quantity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temperature (°C)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density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Decimal(8,4)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Measured density (kg/L)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temperatureCorrectedQty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Temperature-corrected quantity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vehicleId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vehicle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driverName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Driver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pilotSignature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LargeBinary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Pilot signature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groundCrewSignature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LargeBinary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 crew signature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signatureTimestamp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Signature capture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s4GRNumber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Material Document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 Verified, Posted, Disputed</w:t>
            </w:r>
          </w:p>
        </w:tc>
      </w:tr>
    </w:tbl>
    <w:p>
      <w:pPr>
        <w:spacing w:after="200"/>
      </w:pPr>
    </w:p>
    <w:p>
      <w:pPr>
        <w:pStyle w:val="Heading2"/>
        <w:spacing w:before="300" w:after="150"/>
      </w:pPr>
      <w:r>
        <w:rPr>
          <w:rFonts w:ascii="Arial" w:cs="Arial" w:eastAsia="Arial" w:hAnsi="Arial"/>
          <w:b/>
          <w:bCs/>
          <w:sz w:val="28"/>
          <w:szCs w:val="28"/>
        </w:rPr>
        <w:t xml:space="preserve">5.4. FuelTickets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200"/>
        <w:gridCol w:w="31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System-generated UUID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ticket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 to FuelOrders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aircraftReg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Aircraft registration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flightNumber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Flight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 (kg)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 status</w:t>
            </w:r>
          </w:p>
        </w:tc>
      </w:tr>
    </w:tbl>
    <w:p>
      <w:pPr>
        <w:spacing w:after="200"/>
      </w:pPr>
    </w:p>
    <w:p>
      <w:pPr>
        <w:pStyle w:val="Heading2"/>
        <w:spacing w:before="300" w:after="150"/>
      </w:pPr>
      <w:r>
        <w:rPr>
          <w:rFonts w:ascii="Arial" w:cs="Arial" w:eastAsia="Arial" w:hAnsi="Arial"/>
          <w:b/>
          <w:bCs/>
          <w:sz w:val="28"/>
          <w:szCs w:val="28"/>
        </w:rPr>
        <w:t xml:space="preserve">5.5. S/4HANA Field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20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FuelSphere Field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S/4HANA Field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supplier.s4VendorNo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LIFNR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EKKO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airport.s4PlantCode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EKPO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Plant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product.s4MaterialNo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MATNR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EKPO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contract.s4ContractNo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EBELN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EKKO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orderedQuantity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EKPO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quantity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NETPR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EKPO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EKKO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s4PONumber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EBELN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EKKO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 document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s4GRNumber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MBLNR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MKPF</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Material document</w:t>
            </w:r>
          </w:p>
        </w:tc>
      </w:tr>
    </w:tbl>
    <w:p>
      <w:r>
        <w:br w:type="page"/>
      </w:r>
    </w:p>
    <w:p>
      <w:pPr>
        <w:pStyle w:val="Heading1"/>
        <w:spacing w:before="400" w:after="200"/>
      </w:pPr>
      <w:r>
        <w:rPr>
          <w:rFonts w:ascii="Arial" w:cs="Arial" w:eastAsia="Arial" w:hAnsi="Arial"/>
          <w:b/>
          <w:bCs/>
          <w:sz w:val="32"/>
          <w:szCs w:val="32"/>
        </w:rPr>
        <w:t xml:space="preserve">6. Integration Specifications</w:t>
      </w:r>
    </w:p>
    <w:p>
      <w:pPr>
        <w:pStyle w:val="Heading2"/>
        <w:spacing w:before="300" w:after="150"/>
      </w:pPr>
      <w:r>
        <w:rPr>
          <w:rFonts w:ascii="Arial" w:cs="Arial" w:eastAsia="Arial" w:hAnsi="Arial"/>
          <w:b/>
          <w:bCs/>
          <w:sz w:val="28"/>
          <w:szCs w:val="28"/>
        </w:rPr>
        <w:t xml:space="preserve">6.1. Integration Overview</w:t>
      </w:r>
    </w:p>
    <w:p>
      <w:pPr>
        <w:spacing w:after="120"/>
      </w:pPr>
      <w:r>
        <w:rPr>
          <w:rFonts w:ascii="Arial" w:cs="Arial" w:eastAsia="Arial" w:hAnsi="Arial"/>
          <w:sz w:val="22"/>
          <w:szCs w:val="22"/>
        </w:rPr>
        <w:t xml:space="preserve">The Fuel Orders module integrates with multiple systems through SAP Integration Suite (CPI):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Protocol</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PO/GR creation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 V2/V4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Shell Skypad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dispatch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Event Mesh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publishing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AMQP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Outbound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calculation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Inbound</w:t>
            </w:r>
          </w:p>
        </w:tc>
      </w:tr>
    </w:tbl>
    <w:p>
      <w:pPr>
        <w:spacing w:after="200"/>
      </w:pPr>
    </w:p>
    <w:p>
      <w:pPr>
        <w:pStyle w:val="Heading2"/>
        <w:spacing w:before="300" w:after="150"/>
      </w:pPr>
      <w:r>
        <w:rPr>
          <w:rFonts w:ascii="Arial" w:cs="Arial" w:eastAsia="Arial" w:hAnsi="Arial"/>
          <w:b/>
          <w:bCs/>
          <w:sz w:val="28"/>
          <w:szCs w:val="28"/>
        </w:rPr>
        <w:t xml:space="preserve">6.2. S/4HANA APIs</w:t>
      </w:r>
    </w:p>
    <w:p>
      <w:pPr>
        <w:pStyle w:val="Heading3"/>
        <w:spacing w:before="200" w:after="100"/>
      </w:pPr>
      <w:r>
        <w:rPr>
          <w:rFonts w:ascii="Arial" w:cs="Arial" w:eastAsia="Arial" w:hAnsi="Arial"/>
          <w:b/>
          <w:bCs/>
          <w:sz w:val="24"/>
          <w:szCs w:val="24"/>
        </w:rPr>
        <w:t xml:space="preserve">6.2.1. Purchase Order Creation (SAP_COM_0164)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API_PURCHASEORDER_PROCESS_SRV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A_PurchaseOrder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digital signature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OAuth2ClientCredentials</w:t>
            </w:r>
          </w:p>
        </w:tc>
      </w:tr>
    </w:tbl>
    <w:p>
      <w:pPr>
        <w:spacing w:after="120"/>
      </w:pPr>
      <w:r>
        <w:rPr>
          <w:rFonts w:ascii="Arial" w:cs="Arial" w:eastAsia="Arial" w:hAnsi="Arial"/>
          <w:sz w:val="22"/>
          <w:szCs w:val="22"/>
        </w:rPr>
        <w:t xml:space="preserve">Key Payload Fields:</w:t>
      </w:r>
    </w:p>
    <w:p>
      <w:pPr>
        <w:pStyle w:val="ListParagraph"/>
        <w:numPr>
          <w:ilvl w:val="0"/>
          <w:numId w:val="2"/>
        </w:numPr>
      </w:pPr>
      <w:r>
        <w:rPr>
          <w:rFonts w:ascii="Arial" w:cs="Arial" w:eastAsia="Arial" w:hAnsi="Arial"/>
          <w:sz w:val="22"/>
          <w:szCs w:val="22"/>
        </w:rPr>
        <w:t xml:space="preserve">CompanyCode - from airport master data</w:t>
      </w:r>
    </w:p>
    <w:p>
      <w:pPr>
        <w:pStyle w:val="ListParagraph"/>
        <w:numPr>
          <w:ilvl w:val="0"/>
          <w:numId w:val="2"/>
        </w:numPr>
      </w:pPr>
      <w:r>
        <w:rPr>
          <w:rFonts w:ascii="Arial" w:cs="Arial" w:eastAsia="Arial" w:hAnsi="Arial"/>
          <w:sz w:val="22"/>
          <w:szCs w:val="22"/>
        </w:rPr>
        <w:t xml:space="preserve">PurchaseOrderType - 'NB' (Standard PO)</w:t>
      </w:r>
    </w:p>
    <w:p>
      <w:pPr>
        <w:pStyle w:val="ListParagraph"/>
        <w:numPr>
          <w:ilvl w:val="0"/>
          <w:numId w:val="2"/>
        </w:numPr>
      </w:pPr>
      <w:r>
        <w:rPr>
          <w:rFonts w:ascii="Arial" w:cs="Arial" w:eastAsia="Arial" w:hAnsi="Arial"/>
          <w:sz w:val="22"/>
          <w:szCs w:val="22"/>
        </w:rPr>
        <w:t xml:space="preserve">Supplier - from supplier.s4VendorNo</w:t>
      </w:r>
    </w:p>
    <w:p>
      <w:pPr>
        <w:pStyle w:val="ListParagraph"/>
        <w:numPr>
          <w:ilvl w:val="0"/>
          <w:numId w:val="2"/>
        </w:numPr>
      </w:pPr>
      <w:r>
        <w:rPr>
          <w:rFonts w:ascii="Arial" w:cs="Arial" w:eastAsia="Arial" w:hAnsi="Arial"/>
          <w:sz w:val="22"/>
          <w:szCs w:val="22"/>
        </w:rPr>
        <w:t xml:space="preserve">to_PurchaseOrderItem - line items with material, quantity, price</w:t>
      </w:r>
    </w:p>
    <w:p>
      <w:pPr>
        <w:spacing w:after="200"/>
      </w:pPr>
    </w:p>
    <w:p>
      <w:pPr>
        <w:pStyle w:val="Heading3"/>
        <w:spacing w:before="200" w:after="100"/>
      </w:pPr>
      <w:r>
        <w:rPr>
          <w:rFonts w:ascii="Arial" w:cs="Arial" w:eastAsia="Arial" w:hAnsi="Arial"/>
          <w:b/>
          <w:bCs/>
          <w:sz w:val="24"/>
          <w:szCs w:val="24"/>
        </w:rPr>
        <w:t xml:space="preserve">6.2.2. Goods Receipt Posting (SAP_COM_0367)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API_MATERIAL_DOCUMENT_SRV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A_MaterialDocumentHeader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Movement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 (GR against 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Immediately after PO creation</w:t>
            </w:r>
          </w:p>
        </w:tc>
      </w:tr>
    </w:tbl>
    <w:p>
      <w:pPr>
        <w:spacing w:after="200"/>
      </w:pPr>
    </w:p>
    <w:p>
      <w:pPr>
        <w:pStyle w:val="Heading2"/>
        <w:spacing w:before="300" w:after="150"/>
      </w:pPr>
      <w:r>
        <w:rPr>
          <w:rFonts w:ascii="Arial" w:cs="Arial" w:eastAsia="Arial" w:hAnsi="Arial"/>
          <w:b/>
          <w:bCs/>
          <w:sz w:val="28"/>
          <w:szCs w:val="28"/>
        </w:rPr>
        <w:t xml:space="preserve">6.3. Event Schema</w:t>
      </w:r>
    </w:p>
    <w:p>
      <w:pPr>
        <w:spacing w:after="120"/>
      </w:pPr>
      <w:r>
        <w:rPr>
          <w:rFonts w:ascii="Arial" w:cs="Arial" w:eastAsia="Arial" w:hAnsi="Arial"/>
          <w:sz w:val="22"/>
          <w:szCs w:val="22"/>
        </w:rPr>
        <w:t xml:space="preserve">Events published to SAP Event Mesh for downstream consumers: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Topic Pattern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Created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sap/fuelsphere/prod/orders/{orderID}/created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Status Changed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sap/fuelsphere/prod/orders/{orderID}/statuschanged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Delivered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sap/fuelsphere/prod/orders/{orderID}/delivered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 Created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sap/fuelsphere/prod/orders/{orderID}/pocreated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 Posted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sap/fuelsphere/prod/orders/{orderID}/grposted</w:t>
            </w:r>
          </w:p>
        </w:tc>
      </w:tr>
    </w:tbl>
    <w:p>
      <w:pPr>
        <w:spacing w:after="200"/>
      </w:pPr>
    </w:p>
    <w:p>
      <w:pPr>
        <w:pStyle w:val="Heading2"/>
        <w:spacing w:before="300" w:after="150"/>
      </w:pPr>
      <w:r>
        <w:rPr>
          <w:rFonts w:ascii="Arial" w:cs="Arial" w:eastAsia="Arial" w:hAnsi="Arial"/>
          <w:b/>
          <w:bCs/>
          <w:sz w:val="28"/>
          <w:szCs w:val="28"/>
        </w:rPr>
        <w:t xml:space="preserve">6.4. Destination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Destination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S4HC_TECHNICAL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OAuth2ClientCredentials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PO/GR creation (batch)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S4HC_USER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OAuth2SAMLBearerAssertion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context APIs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SHELL_SKYPAD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OAuth2ClientCredentials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dispatch</w:t>
            </w:r>
          </w:p>
        </w:tc>
      </w:tr>
    </w:tbl>
    <w:p>
      <w:r>
        <w:br w:type="page"/>
      </w:r>
    </w:p>
    <w:p>
      <w:pPr>
        <w:pStyle w:val="Heading1"/>
        <w:spacing w:before="400" w:after="200"/>
      </w:pPr>
      <w:r>
        <w:rPr>
          <w:rFonts w:ascii="Arial" w:cs="Arial" w:eastAsia="Arial" w:hAnsi="Arial"/>
          <w:b/>
          <w:bCs/>
          <w:sz w:val="32"/>
          <w:szCs w:val="32"/>
        </w:rPr>
        <w:t xml:space="preserve">7. User Interface Specifications</w:t>
      </w:r>
    </w:p>
    <w:p>
      <w:pPr>
        <w:pStyle w:val="Heading2"/>
        <w:spacing w:before="300" w:after="150"/>
      </w:pPr>
      <w:r>
        <w:rPr>
          <w:rFonts w:ascii="Arial" w:cs="Arial" w:eastAsia="Arial" w:hAnsi="Arial"/>
          <w:b/>
          <w:bCs/>
          <w:sz w:val="28"/>
          <w:szCs w:val="28"/>
        </w:rPr>
        <w:t xml:space="preserve">7.1. 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Screen ID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Screen Name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Floorplan</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Order Overview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Report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Order Detail (Display)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 Page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Fuel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 Page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Order Edit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 Page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Dashboard by Station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Overview Page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FO-006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Dashboard by 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Overview Page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bl>
    <w:p>
      <w:pPr>
        <w:spacing w:after="200"/>
      </w:pPr>
    </w:p>
    <w:p>
      <w:pPr>
        <w:pStyle w:val="Heading2"/>
        <w:spacing w:before="300" w:after="150"/>
      </w:pPr>
      <w:r>
        <w:rPr>
          <w:rFonts w:ascii="Arial" w:cs="Arial" w:eastAsia="Arial" w:hAnsi="Arial"/>
          <w:b/>
          <w:bCs/>
          <w:sz w:val="28"/>
          <w:szCs w:val="28"/>
        </w:rPr>
        <w:t xml:space="preserve">7.2. Fuel Order Overview (FO-001)</w:t>
      </w:r>
    </w:p>
    <w:p>
      <w:pPr>
        <w:spacing w:after="120"/>
      </w:pPr>
      <w:r>
        <w:rPr>
          <w:rFonts w:ascii="Arial" w:cs="Arial" w:eastAsia="Arial" w:hAnsi="Arial"/>
          <w:b/>
          <w:bCs/>
          <w:sz w:val="22"/>
          <w:szCs w:val="22"/>
        </w:rPr>
        <w:t xml:space="preserve">Floorplan: List Report</w:t>
      </w:r>
    </w:p>
    <w:p>
      <w:pPr>
        <w:spacing w:after="120"/>
      </w:pPr>
      <w:r>
        <w:rPr>
          <w:rFonts w:ascii="Arial" w:cs="Arial" w:eastAsia="Arial" w:hAnsi="Arial"/>
          <w:sz w:val="22"/>
          <w:szCs w:val="22"/>
        </w:rPr>
        <w:t xml:space="preserve">Purpose: Central dashboard for viewing and managing all fuel orders with filtering, search, and navigation capabilities.</w:t>
      </w:r>
    </w:p>
    <w:p>
      <w:pPr>
        <w:pStyle w:val="Heading3"/>
        <w:spacing w:before="200" w:after="100"/>
      </w:pPr>
      <w:r>
        <w:rPr>
          <w:rFonts w:ascii="Arial" w:cs="Arial" w:eastAsia="Arial" w:hAnsi="Arial"/>
          <w:b/>
          <w:bCs/>
          <w:sz w:val="24"/>
          <w:szCs w:val="24"/>
        </w:rPr>
        <w:t xml:space="preserve">7.2.1. Filter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Multi-Select ComboBox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stations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stations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Multi-Select ComboBox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suppliers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Multi-Select ComboBox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except Cancelled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statuses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Range Picker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7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12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Range Picker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12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Multi-Select ComboBox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priorities</w:t>
            </w:r>
          </w:p>
        </w:tc>
      </w:tr>
    </w:tbl>
    <w:p>
      <w:pPr>
        <w:pStyle w:val="Heading3"/>
        <w:spacing w:before="200" w:after="100"/>
      </w:pPr>
      <w:r>
        <w:rPr>
          <w:rFonts w:ascii="Arial" w:cs="Arial" w:eastAsia="Arial" w:hAnsi="Arial"/>
          <w:b/>
          <w:bCs/>
          <w:sz w:val="24"/>
          <w:szCs w:val="24"/>
        </w:rPr>
        <w:t xml:space="preserve">7.2.2.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Sortable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Width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Number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 (kg)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Amount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120px</w:t>
            </w:r>
          </w:p>
        </w:tc>
      </w:tr>
    </w:tbl>
    <w:p>
      <w:pPr>
        <w:pStyle w:val="Heading3"/>
        <w:spacing w:before="200" w:after="100"/>
      </w:pPr>
      <w:r>
        <w:rPr>
          <w:rFonts w:ascii="Arial" w:cs="Arial" w:eastAsia="Arial" w:hAnsi="Arial"/>
          <w:b/>
          <w:bCs/>
          <w:sz w:val="24"/>
          <w:szCs w:val="24"/>
        </w:rPr>
        <w:t xml:space="preserve">7.2.3.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Behavior</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Navigate to FO-003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has create permission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Details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Navigate to FO-002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Row selected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Excel (max 10,000)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Refresh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Reload table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spacing w:after="200"/>
      </w:pPr>
    </w:p>
    <w:p>
      <w:pPr>
        <w:pStyle w:val="Heading2"/>
        <w:spacing w:before="300" w:after="150"/>
      </w:pPr>
      <w:r>
        <w:rPr>
          <w:rFonts w:ascii="Arial" w:cs="Arial" w:eastAsia="Arial" w:hAnsi="Arial"/>
          <w:b/>
          <w:bCs/>
          <w:sz w:val="28"/>
          <w:szCs w:val="28"/>
        </w:rPr>
        <w:t xml:space="preserve">7.3. Fuel Order Detail (FO-002)</w:t>
      </w:r>
    </w:p>
    <w:p>
      <w:pPr>
        <w:spacing w:after="120"/>
      </w:pPr>
      <w:r>
        <w:rPr>
          <w:rFonts w:ascii="Arial" w:cs="Arial" w:eastAsia="Arial" w:hAnsi="Arial"/>
          <w:b/>
          <w:bCs/>
          <w:sz w:val="22"/>
          <w:szCs w:val="22"/>
        </w:rPr>
        <w:t xml:space="preserve">Floorplan: Object Page</w:t>
      </w:r>
    </w:p>
    <w:p>
      <w:pPr>
        <w:spacing w:after="120"/>
      </w:pPr>
      <w:r>
        <w:rPr>
          <w:rFonts w:ascii="Arial" w:cs="Arial" w:eastAsia="Arial" w:hAnsi="Arial"/>
          <w:sz w:val="22"/>
          <w:szCs w:val="22"/>
        </w:rPr>
        <w:t xml:space="preserve">Purpose: Display complete order information with related tickets, PO/GR references, and audit history.</w:t>
      </w:r>
    </w:p>
    <w:p>
      <w:pPr>
        <w:pStyle w:val="Heading3"/>
        <w:spacing w:before="200" w:after="100"/>
      </w:pPr>
      <w:r>
        <w:rPr>
          <w:rFonts w:ascii="Arial" w:cs="Arial" w:eastAsia="Arial" w:hAnsi="Arial"/>
          <w:b/>
          <w:bCs/>
          <w:sz w:val="24"/>
          <w:szCs w:val="24"/>
        </w:rPr>
        <w:t xml:space="preserve">7.3.1. Header Section</w:t>
      </w:r>
    </w:p>
    <w:p>
      <w:pPr>
        <w:pStyle w:val="ListParagraph"/>
        <w:numPr>
          <w:ilvl w:val="0"/>
          <w:numId w:val="2"/>
        </w:numPr>
      </w:pPr>
      <w:r>
        <w:rPr>
          <w:rFonts w:ascii="Arial" w:cs="Arial" w:eastAsia="Arial" w:hAnsi="Arial"/>
          <w:sz w:val="22"/>
          <w:szCs w:val="22"/>
        </w:rPr>
        <w:t xml:space="preserve">Title: Order Number</w:t>
      </w:r>
    </w:p>
    <w:p>
      <w:pPr>
        <w:pStyle w:val="ListParagraph"/>
        <w:numPr>
          <w:ilvl w:val="0"/>
          <w:numId w:val="2"/>
        </w:numPr>
      </w:pPr>
      <w:r>
        <w:rPr>
          <w:rFonts w:ascii="Arial" w:cs="Arial" w:eastAsia="Arial" w:hAnsi="Arial"/>
          <w:sz w:val="22"/>
          <w:szCs w:val="22"/>
        </w:rPr>
        <w:t xml:space="preserve">Subtitle: Station Name</w:t>
      </w:r>
    </w:p>
    <w:p>
      <w:pPr>
        <w:pStyle w:val="ListParagraph"/>
        <w:numPr>
          <w:ilvl w:val="0"/>
          <w:numId w:val="2"/>
        </w:numPr>
      </w:pPr>
      <w:r>
        <w:rPr>
          <w:rFonts w:ascii="Arial" w:cs="Arial" w:eastAsia="Arial" w:hAnsi="Arial"/>
          <w:sz w:val="22"/>
          <w:szCs w:val="22"/>
        </w:rPr>
        <w:t xml:space="preserve">Status Badge: Current status with color indicator</w:t>
      </w:r>
    </w:p>
    <w:p>
      <w:pPr>
        <w:pStyle w:val="ListParagraph"/>
        <w:numPr>
          <w:ilvl w:val="0"/>
          <w:numId w:val="2"/>
        </w:numPr>
      </w:pPr>
      <w:r>
        <w:rPr>
          <w:rFonts w:ascii="Arial" w:cs="Arial" w:eastAsia="Arial" w:hAnsi="Arial"/>
          <w:sz w:val="22"/>
          <w:szCs w:val="22"/>
        </w:rPr>
        <w:t xml:space="preserve">Key Facts: Quantity, Total Amount, Delivery Date</w:t>
      </w:r>
    </w:p>
    <w:p>
      <w:pPr>
        <w:pStyle w:val="Heading3"/>
        <w:spacing w:before="200" w:after="100"/>
      </w:pPr>
      <w:r>
        <w:rPr>
          <w:rFonts w:ascii="Arial" w:cs="Arial" w:eastAsia="Arial" w:hAnsi="Arial"/>
          <w:b/>
          <w:bCs/>
          <w:sz w:val="24"/>
          <w:szCs w:val="24"/>
        </w:rPr>
        <w:t xml:space="preserve">7.3.2. Content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 Supplier, Fuel Type, Contract, Priority, Dates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 &amp; 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Ordered Qty, Unit Price, Total Amount, Currency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References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 Number (link), GR Number (link), Invoice (link)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Tickets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 of associated fuel tickets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changes with timestamps and users</w:t>
            </w:r>
          </w:p>
        </w:tc>
      </w:tr>
    </w:tbl>
    <w:p>
      <w:pPr>
        <w:pStyle w:val="Heading3"/>
        <w:spacing w:before="200" w:after="100"/>
      </w:pPr>
      <w:r>
        <w:rPr>
          <w:rFonts w:ascii="Arial" w:cs="Arial" w:eastAsia="Arial" w:hAnsi="Arial"/>
          <w:b/>
          <w:bCs/>
          <w:sz w:val="24"/>
          <w:szCs w:val="24"/>
        </w:rPr>
        <w:t xml:space="preserve">7.3.3.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Navigate to FO-004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 Draft/Pending, edit permission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 Submitted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 Draft, required fields filled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 Cancelled (with confirmation)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 Delivered/Invoiced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print dialog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and download 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spacing w:after="200"/>
      </w:pPr>
    </w:p>
    <w:p>
      <w:pPr>
        <w:pStyle w:val="Heading2"/>
        <w:spacing w:before="300" w:after="150"/>
      </w:pPr>
      <w:r>
        <w:rPr>
          <w:rFonts w:ascii="Arial" w:cs="Arial" w:eastAsia="Arial" w:hAnsi="Arial"/>
          <w:b/>
          <w:bCs/>
          <w:sz w:val="28"/>
          <w:szCs w:val="28"/>
        </w:rPr>
        <w:t xml:space="preserve">7.4. Create Fuel Order (FO-003)</w:t>
      </w:r>
    </w:p>
    <w:p>
      <w:pPr>
        <w:spacing w:after="120"/>
      </w:pPr>
      <w:r>
        <w:rPr>
          <w:rFonts w:ascii="Arial" w:cs="Arial" w:eastAsia="Arial" w:hAnsi="Arial"/>
          <w:b/>
          <w:bCs/>
          <w:sz w:val="22"/>
          <w:szCs w:val="22"/>
        </w:rPr>
        <w:t xml:space="preserve">Floorplan: Object Page with Draft Enabled</w:t>
      </w:r>
    </w:p>
    <w:p>
      <w:pPr>
        <w:pStyle w:val="Heading3"/>
        <w:spacing w:before="200" w:after="100"/>
      </w:pPr>
      <w:r>
        <w:rPr>
          <w:rFonts w:ascii="Arial" w:cs="Arial" w:eastAsia="Arial" w:hAnsi="Arial"/>
          <w:b/>
          <w:bCs/>
          <w:sz w:val="24"/>
          <w:szCs w:val="24"/>
        </w:rPr>
        <w:t xml:space="preserve">7.4.1.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Control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Help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stations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Help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at station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Available for station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 (kg)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0, ≤ aircraft capacity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Picker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 date, contract valid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Radio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 High, Urgent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Textarea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1000 characters</w:t>
            </w:r>
          </w:p>
        </w:tc>
      </w:tr>
    </w:tbl>
    <w:p>
      <w:pPr>
        <w:pStyle w:val="Heading3"/>
        <w:spacing w:before="200" w:after="100"/>
      </w:pPr>
      <w:r>
        <w:rPr>
          <w:rFonts w:ascii="Arial" w:cs="Arial" w:eastAsia="Arial" w:hAnsi="Arial"/>
          <w:b/>
          <w:bCs/>
          <w:sz w:val="24"/>
          <w:szCs w:val="24"/>
        </w:rPr>
        <w:t xml:space="preserve">7.4.2. Calculated Fields (Read-Only)</w:t>
      </w:r>
    </w:p>
    <w:p>
      <w:pPr>
        <w:pStyle w:val="ListParagraph"/>
        <w:numPr>
          <w:ilvl w:val="0"/>
          <w:numId w:val="2"/>
        </w:numPr>
      </w:pPr>
      <w:r>
        <w:rPr>
          <w:rFonts w:ascii="Arial" w:cs="Arial" w:eastAsia="Arial" w:hAnsi="Arial"/>
          <w:sz w:val="22"/>
          <w:szCs w:val="22"/>
        </w:rPr>
        <w:t xml:space="preserve">Unit Price - Retrieved from CPE based on contract/product/date</w:t>
      </w:r>
    </w:p>
    <w:p>
      <w:pPr>
        <w:pStyle w:val="ListParagraph"/>
        <w:numPr>
          <w:ilvl w:val="0"/>
          <w:numId w:val="2"/>
        </w:numPr>
      </w:pPr>
      <w:r>
        <w:rPr>
          <w:rFonts w:ascii="Arial" w:cs="Arial" w:eastAsia="Arial" w:hAnsi="Arial"/>
          <w:sz w:val="22"/>
          <w:szCs w:val="22"/>
        </w:rPr>
        <w:t xml:space="preserve">Total Amount - Quantity × Unit Price</w:t>
      </w:r>
    </w:p>
    <w:p>
      <w:pPr>
        <w:pStyle w:val="ListParagraph"/>
        <w:numPr>
          <w:ilvl w:val="0"/>
          <w:numId w:val="2"/>
        </w:numPr>
      </w:pPr>
      <w:r>
        <w:rPr>
          <w:rFonts w:ascii="Arial" w:cs="Arial" w:eastAsia="Arial" w:hAnsi="Arial"/>
          <w:sz w:val="22"/>
          <w:szCs w:val="22"/>
        </w:rPr>
        <w:t xml:space="preserve">Contract - Auto-selected based on station/supplier</w:t>
      </w:r>
    </w:p>
    <w:p>
      <w:r>
        <w:br w:type="page"/>
      </w:r>
    </w:p>
    <w:p>
      <w:pPr>
        <w:pStyle w:val="Heading1"/>
        <w:spacing w:before="400" w:after="200"/>
      </w:pPr>
      <w:r>
        <w:rPr>
          <w:rFonts w:ascii="Arial" w:cs="Arial" w:eastAsia="Arial" w:hAnsi="Arial"/>
          <w:b/>
          <w:bCs/>
          <w:sz w:val="32"/>
          <w:szCs w:val="32"/>
        </w:rPr>
        <w:t xml:space="preserve">8. Security Specifications</w:t>
      </w:r>
    </w:p>
    <w:p>
      <w:pPr>
        <w:pStyle w:val="Heading2"/>
        <w:spacing w:before="300" w:after="150"/>
      </w:pPr>
      <w:r>
        <w:rPr>
          <w:rFonts w:ascii="Arial" w:cs="Arial" w:eastAsia="Arial" w:hAnsi="Arial"/>
          <w:b/>
          <w:bCs/>
          <w:sz w:val="28"/>
          <w:szCs w:val="28"/>
        </w:rPr>
        <w:t xml:space="preserve">8.1. Authorization Model</w:t>
      </w:r>
    </w:p>
    <w:p>
      <w:pPr>
        <w:spacing w:after="120"/>
      </w:pPr>
      <w:r>
        <w:rPr>
          <w:rFonts w:ascii="Arial" w:cs="Arial" w:eastAsia="Arial" w:hAnsi="Arial"/>
          <w:sz w:val="22"/>
          <w:szCs w:val="22"/>
        </w:rPr>
        <w:t xml:space="preserve">Security is implemented through SAP BTP XSUAA with role-based access control. Refer to FS-FND-003 for complete security architecture.</w:t>
      </w:r>
    </w:p>
    <w:p>
      <w:pPr>
        <w:pStyle w:val="Heading2"/>
        <w:spacing w:before="300" w:after="150"/>
      </w:pPr>
      <w:r>
        <w:rPr>
          <w:rFonts w:ascii="Arial" w:cs="Arial" w:eastAsia="Arial" w:hAnsi="Arial"/>
          <w:b/>
          <w:bCs/>
          <w:sz w:val="28"/>
          <w:szCs w:val="28"/>
        </w:rPr>
        <w:t xml:space="preserve">8.2. Role-Permission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Create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Read</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Update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 Coordinator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(own stations)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(Draft/Pending)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Operations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 non-delivered)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 Planner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Finance Controller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Administrator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200"/>
      </w:pPr>
    </w:p>
    <w:p>
      <w:pPr>
        <w:pStyle w:val="Heading2"/>
        <w:spacing w:before="300" w:after="150"/>
      </w:pPr>
      <w:r>
        <w:rPr>
          <w:rFonts w:ascii="Arial" w:cs="Arial" w:eastAsia="Arial" w:hAnsi="Arial"/>
          <w:b/>
          <w:bCs/>
          <w:sz w:val="28"/>
          <w:szCs w:val="28"/>
        </w:rPr>
        <w:t xml:space="preserve">8.3. Scope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FuelOrderCreate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and submit fuel orders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FuelOrderApprove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 or reject fuel orders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FuelOrderCancel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non-delivered orders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MasterDataRead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 access to reference data</w:t>
            </w:r>
          </w:p>
        </w:tc>
      </w:tr>
    </w:tbl>
    <w:p>
      <w:pPr>
        <w:spacing w:after="200"/>
      </w:pPr>
    </w:p>
    <w:p>
      <w:pPr>
        <w:pStyle w:val="Heading2"/>
        <w:spacing w:before="300" w:after="150"/>
      </w:pPr>
      <w:r>
        <w:rPr>
          <w:rFonts w:ascii="Arial" w:cs="Arial" w:eastAsia="Arial" w:hAnsi="Arial"/>
          <w:b/>
          <w:bCs/>
          <w:sz w:val="28"/>
          <w:szCs w:val="28"/>
        </w:rPr>
        <w:t xml:space="preserve">8.4. Row-Level Security</w:t>
      </w:r>
    </w:p>
    <w:p>
      <w:pPr>
        <w:spacing w:after="120"/>
      </w:pPr>
      <w:r>
        <w:rPr>
          <w:rFonts w:ascii="Arial" w:cs="Arial" w:eastAsia="Arial" w:hAnsi="Arial"/>
          <w:sz w:val="22"/>
          <w:szCs w:val="22"/>
        </w:rPr>
        <w:t xml:space="preserve">Station Coordinators are restricted to orders at their assigned stations through the Plant attribute:</w:t>
      </w:r>
    </w:p>
    <w:p>
      <w:pPr>
        <w:spacing w:after="120" w:before="120"/>
      </w:pPr>
      <w:r>
        <w:rPr>
          <w:rFonts w:ascii="Arial" w:cs="Arial" w:eastAsia="Arial" w:hAnsi="Arial"/>
          <w:b/>
          <w:bCs/>
          <w:sz w:val="22"/>
          <w:szCs w:val="22"/>
        </w:rPr>
        <w:t xml:space="preserve">CDS Authorization Rule:</w:t>
      </w:r>
    </w:p>
    <w:p>
      <w:pPr>
        <w:shd w:fill="F5F5F5"/>
        <w:spacing w:after="120"/>
      </w:pPr>
      <w:r>
        <w:rPr>
          <w:rFonts w:ascii="Courier New" w:cs="Courier New" w:eastAsia="Courier New" w:hAnsi="Courier New"/>
          <w:sz w:val="20"/>
          <w:szCs w:val="20"/>
        </w:rPr>
        <w:t xml:space="preserve">@restrict: [{ grant: 'READ', to: 'FuelOrderCreate', where: 'airport.s4PlantCode = $user.Plant' }]</w:t>
      </w:r>
    </w:p>
    <w:p>
      <w:pPr>
        <w:spacing w:after="200"/>
      </w:pPr>
    </w:p>
    <w:p>
      <w:pPr>
        <w:pStyle w:val="Heading2"/>
        <w:spacing w:before="300" w:after="150"/>
      </w:pPr>
      <w:r>
        <w:rPr>
          <w:rFonts w:ascii="Arial" w:cs="Arial" w:eastAsia="Arial" w:hAnsi="Arial"/>
          <w:b/>
          <w:bCs/>
          <w:sz w:val="28"/>
          <w:szCs w:val="28"/>
        </w:rPr>
        <w:t xml:space="preserve">8.5. Segregation of Duties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 A</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 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Fuel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 Fuel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enforcement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Capture ePOD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GR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automation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 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separation</w:t>
            </w:r>
          </w:p>
        </w:tc>
      </w:tr>
    </w:tbl>
    <w:p>
      <w:r>
        <w:br w:type="page"/>
      </w:r>
    </w:p>
    <w:p>
      <w:pPr>
        <w:pStyle w:val="Heading1"/>
        <w:spacing w:before="400" w:after="200"/>
      </w:pPr>
      <w:r>
        <w:rPr>
          <w:rFonts w:ascii="Arial" w:cs="Arial" w:eastAsia="Arial" w:hAnsi="Arial"/>
          <w:b/>
          <w:bCs/>
          <w:sz w:val="32"/>
          <w:szCs w:val="32"/>
        </w:rPr>
        <w:t xml:space="preserve">9. Testing Requirements</w:t>
      </w:r>
    </w:p>
    <w:p>
      <w:pPr>
        <w:pStyle w:val="Heading2"/>
        <w:spacing w:before="300" w:after="150"/>
      </w:pPr>
      <w:r>
        <w:rPr>
          <w:rFonts w:ascii="Arial" w:cs="Arial" w:eastAsia="Arial" w:hAnsi="Arial"/>
          <w:b/>
          <w:bCs/>
          <w:sz w:val="28"/>
          <w:szCs w:val="28"/>
        </w:rPr>
        <w:t xml:space="preserve">9.1.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800"/>
        <w:gridCol w:w="15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fuel order with valid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order with invalid quantity (negative)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order with inactive supplier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Negative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order - transition Draft to Submitted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order in Draft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order requiring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signature triggers PO creation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 signature triggers GR posting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TC-ORD-009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S/4HANA PO document 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S/4HANA GR document posted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 Coordinator row-level 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 variance &gt; 5% exception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 orders by station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 orders to Excel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TC-ORD-015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responsiveness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r>
    </w:tbl>
    <w:p>
      <w:pPr>
        <w:spacing w:after="200"/>
      </w:pPr>
    </w:p>
    <w:p>
      <w:pPr>
        <w:pStyle w:val="Heading2"/>
        <w:spacing w:before="300" w:after="150"/>
      </w:pPr>
      <w:r>
        <w:rPr>
          <w:rFonts w:ascii="Arial" w:cs="Arial" w:eastAsia="Arial" w:hAnsi="Arial"/>
          <w:b/>
          <w:bCs/>
          <w:sz w:val="28"/>
          <w:szCs w:val="28"/>
        </w:rPr>
        <w:t xml:space="preserve">9.2. Integration Test Scenarios</w:t>
      </w:r>
    </w:p>
    <w:p>
      <w:pPr>
        <w:spacing w:after="120"/>
      </w:pPr>
      <w:r>
        <w:rPr>
          <w:rFonts w:ascii="Arial" w:cs="Arial" w:eastAsia="Arial" w:hAnsi="Arial"/>
          <w:b/>
          <w:bCs/>
          <w:sz w:val="22"/>
          <w:szCs w:val="22"/>
        </w:rPr>
        <w:t xml:space="preserve">E2E-ORD-001: Standard Fuel Order to PO/GR Flow</w:t>
      </w:r>
    </w:p>
    <w:p>
      <w:pPr>
        <w:pStyle w:val="ListParagraph"/>
        <w:numPr>
          <w:ilvl w:val="0"/>
          <w:numId w:val="3"/>
        </w:numPr>
      </w:pPr>
      <w:r>
        <w:rPr>
          <w:rFonts w:ascii="Arial" w:cs="Arial" w:eastAsia="Arial" w:hAnsi="Arial"/>
          <w:sz w:val="22"/>
          <w:szCs w:val="22"/>
        </w:rPr>
        <w:t xml:space="preserve">Station Coordinator creates fuel order in FuelSphere</w:t>
      </w:r>
    </w:p>
    <w:p>
      <w:pPr>
        <w:pStyle w:val="ListParagraph"/>
        <w:numPr>
          <w:ilvl w:val="0"/>
          <w:numId w:val="3"/>
        </w:numPr>
      </w:pPr>
      <w:r>
        <w:rPr>
          <w:rFonts w:ascii="Arial" w:cs="Arial" w:eastAsia="Arial" w:hAnsi="Arial"/>
          <w:sz w:val="22"/>
          <w:szCs w:val="22"/>
        </w:rPr>
        <w:t xml:space="preserve">Order is submitted and dispatched to supplier</w:t>
      </w:r>
    </w:p>
    <w:p>
      <w:pPr>
        <w:pStyle w:val="ListParagraph"/>
        <w:numPr>
          <w:ilvl w:val="0"/>
          <w:numId w:val="3"/>
        </w:numPr>
      </w:pPr>
      <w:r>
        <w:rPr>
          <w:rFonts w:ascii="Arial" w:cs="Arial" w:eastAsia="Arial" w:hAnsi="Arial"/>
          <w:sz w:val="22"/>
          <w:szCs w:val="22"/>
        </w:rPr>
        <w:t xml:space="preserve">Simulate fuel delivery with ePOD capture</w:t>
      </w:r>
    </w:p>
    <w:p>
      <w:pPr>
        <w:pStyle w:val="ListParagraph"/>
        <w:numPr>
          <w:ilvl w:val="0"/>
          <w:numId w:val="3"/>
        </w:numPr>
      </w:pPr>
      <w:r>
        <w:rPr>
          <w:rFonts w:ascii="Arial" w:cs="Arial" w:eastAsia="Arial" w:hAnsi="Arial"/>
          <w:sz w:val="22"/>
          <w:szCs w:val="22"/>
        </w:rPr>
        <w:t xml:space="preserve">Capture dual digital signatures</w:t>
      </w:r>
    </w:p>
    <w:p>
      <w:pPr>
        <w:pStyle w:val="ListParagraph"/>
        <w:numPr>
          <w:ilvl w:val="0"/>
          <w:numId w:val="3"/>
        </w:numPr>
      </w:pPr>
      <w:r>
        <w:rPr>
          <w:rFonts w:ascii="Arial" w:cs="Arial" w:eastAsia="Arial" w:hAnsi="Arial"/>
          <w:sz w:val="22"/>
          <w:szCs w:val="22"/>
        </w:rPr>
        <w:t xml:space="preserve">Verify PO created in S/4HANA with correct data</w:t>
      </w:r>
    </w:p>
    <w:p>
      <w:pPr>
        <w:pStyle w:val="ListParagraph"/>
        <w:numPr>
          <w:ilvl w:val="0"/>
          <w:numId w:val="3"/>
        </w:numPr>
      </w:pPr>
      <w:r>
        <w:rPr>
          <w:rFonts w:ascii="Arial" w:cs="Arial" w:eastAsia="Arial" w:hAnsi="Arial"/>
          <w:sz w:val="22"/>
          <w:szCs w:val="22"/>
        </w:rPr>
        <w:t xml:space="preserve">Verify GR posted in S/4HANA with correct movement type</w:t>
      </w:r>
    </w:p>
    <w:p>
      <w:pPr>
        <w:pStyle w:val="ListParagraph"/>
        <w:numPr>
          <w:ilvl w:val="0"/>
          <w:numId w:val="3"/>
        </w:numPr>
      </w:pPr>
      <w:r>
        <w:rPr>
          <w:rFonts w:ascii="Arial" w:cs="Arial" w:eastAsia="Arial" w:hAnsi="Arial"/>
          <w:sz w:val="22"/>
          <w:szCs w:val="22"/>
        </w:rPr>
        <w:t xml:space="preserve">Verify FuelSphere order updated with S/4HANA references</w:t>
      </w:r>
    </w:p>
    <w:p>
      <w:pPr>
        <w:pStyle w:val="ListParagraph"/>
        <w:numPr>
          <w:ilvl w:val="0"/>
          <w:numId w:val="3"/>
        </w:numPr>
      </w:pPr>
      <w:r>
        <w:rPr>
          <w:rFonts w:ascii="Arial" w:cs="Arial" w:eastAsia="Arial" w:hAnsi="Arial"/>
          <w:sz w:val="22"/>
          <w:szCs w:val="22"/>
        </w:rPr>
        <w:t xml:space="preserve">Verify order status is 'Delivered'</w:t>
      </w:r>
    </w:p>
    <w:p>
      <w:pPr>
        <w:spacing w:after="200"/>
      </w:pPr>
    </w:p>
    <w:p>
      <w:pPr>
        <w:pStyle w:val="Heading2"/>
        <w:spacing w:before="300" w:after="150"/>
      </w:pPr>
      <w:r>
        <w:rPr>
          <w:rFonts w:ascii="Arial" w:cs="Arial" w:eastAsia="Arial" w:hAnsi="Arial"/>
          <w:b/>
          <w:bCs/>
          <w:sz w:val="28"/>
          <w:szCs w:val="28"/>
        </w:rPr>
        <w:t xml:space="preserve">9.3.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List Load (1000 records)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Page load 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Creation Save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response 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PO Creation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response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GR Posting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response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Concurrent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users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capacity</w:t>
            </w:r>
          </w:p>
        </w:tc>
      </w:tr>
    </w:tbl>
    <w:p>
      <w:r>
        <w:br w:type="page"/>
      </w:r>
    </w:p>
    <w:p>
      <w:pPr>
        <w:pStyle w:val="Heading1"/>
        <w:spacing w:before="400" w:after="200"/>
      </w:pPr>
      <w:r>
        <w:rPr>
          <w:rFonts w:ascii="Arial" w:cs="Arial" w:eastAsia="Arial" w:hAnsi="Arial"/>
          <w:b/>
          <w:bCs/>
          <w:sz w:val="32"/>
          <w:szCs w:val="32"/>
        </w:rPr>
        <w:t xml:space="preserve">10. Technical Specification</w:t>
      </w:r>
    </w:p>
    <w:p>
      <w:pPr>
        <w:pStyle w:val="Heading2"/>
        <w:spacing w:before="300" w:after="150"/>
      </w:pPr>
      <w:r>
        <w:rPr>
          <w:rFonts w:ascii="Arial" w:cs="Arial" w:eastAsia="Arial" w:hAnsi="Arial"/>
          <w:b/>
          <w:bCs/>
          <w:sz w:val="28"/>
          <w:szCs w:val="28"/>
        </w:rPr>
        <w:t xml:space="preserve">10.1. Technical Flow Diagram</w:t>
      </w:r>
    </w:p>
    <w:p>
      <w:pPr>
        <w:spacing w:after="120"/>
      </w:pPr>
      <w:r>
        <w:rPr>
          <w:rFonts w:ascii="Arial" w:cs="Arial" w:eastAsia="Arial" w:hAnsi="Arial"/>
          <w:sz w:val="22"/>
          <w:szCs w:val="22"/>
        </w:rPr>
        <w:t xml:space="preserve">[Placeholder for Technical Architecture Diagram]</w:t>
      </w:r>
    </w:p>
    <w:p>
      <w:pPr>
        <w:spacing w:after="120"/>
      </w:pPr>
      <w:r>
        <w:rPr>
          <w:rFonts w:ascii="Arial" w:cs="Arial" w:eastAsia="Arial" w:hAnsi="Arial"/>
          <w:sz w:val="22"/>
          <w:szCs w:val="22"/>
        </w:rPr>
        <w:t xml:space="preserve">The technical flow diagram will illustrate:</w:t>
      </w:r>
    </w:p>
    <w:p>
      <w:pPr>
        <w:pStyle w:val="ListParagraph"/>
        <w:numPr>
          <w:ilvl w:val="0"/>
          <w:numId w:val="2"/>
        </w:numPr>
      </w:pPr>
      <w:r>
        <w:rPr>
          <w:rFonts w:ascii="Arial" w:cs="Arial" w:eastAsia="Arial" w:hAnsi="Arial"/>
          <w:sz w:val="22"/>
          <w:szCs w:val="22"/>
        </w:rPr>
        <w:t xml:space="preserve">SAP BTP Cloud Foundry runtime environment</w:t>
      </w:r>
    </w:p>
    <w:p>
      <w:pPr>
        <w:pStyle w:val="ListParagraph"/>
        <w:numPr>
          <w:ilvl w:val="0"/>
          <w:numId w:val="2"/>
        </w:numPr>
      </w:pPr>
      <w:r>
        <w:rPr>
          <w:rFonts w:ascii="Arial" w:cs="Arial" w:eastAsia="Arial" w:hAnsi="Arial"/>
          <w:sz w:val="22"/>
          <w:szCs w:val="22"/>
        </w:rPr>
        <w:t xml:space="preserve">SAP HANA Cloud database layer</w:t>
      </w:r>
    </w:p>
    <w:p>
      <w:pPr>
        <w:pStyle w:val="ListParagraph"/>
        <w:numPr>
          <w:ilvl w:val="0"/>
          <w:numId w:val="2"/>
        </w:numPr>
      </w:pPr>
      <w:r>
        <w:rPr>
          <w:rFonts w:ascii="Arial" w:cs="Arial" w:eastAsia="Arial" w:hAnsi="Arial"/>
          <w:sz w:val="22"/>
          <w:szCs w:val="22"/>
        </w:rPr>
        <w:t xml:space="preserve">CAP (Node.js) backend services</w:t>
      </w:r>
    </w:p>
    <w:p>
      <w:pPr>
        <w:pStyle w:val="ListParagraph"/>
        <w:numPr>
          <w:ilvl w:val="0"/>
          <w:numId w:val="2"/>
        </w:numPr>
      </w:pPr>
      <w:r>
        <w:rPr>
          <w:rFonts w:ascii="Arial" w:cs="Arial" w:eastAsia="Arial" w:hAnsi="Arial"/>
          <w:sz w:val="22"/>
          <w:szCs w:val="22"/>
        </w:rPr>
        <w:t xml:space="preserve">SAP Fiori Elements frontend applications</w:t>
      </w:r>
    </w:p>
    <w:p>
      <w:pPr>
        <w:pStyle w:val="ListParagraph"/>
        <w:numPr>
          <w:ilvl w:val="0"/>
          <w:numId w:val="2"/>
        </w:numPr>
      </w:pPr>
      <w:r>
        <w:rPr>
          <w:rFonts w:ascii="Arial" w:cs="Arial" w:eastAsia="Arial" w:hAnsi="Arial"/>
          <w:sz w:val="22"/>
          <w:szCs w:val="22"/>
        </w:rPr>
        <w:t xml:space="preserve">S/4HANA OData API integrations for PO/GR</w:t>
      </w:r>
    </w:p>
    <w:p>
      <w:pPr>
        <w:pStyle w:val="ListParagraph"/>
        <w:numPr>
          <w:ilvl w:val="0"/>
          <w:numId w:val="2"/>
        </w:numPr>
      </w:pPr>
      <w:r>
        <w:rPr>
          <w:rFonts w:ascii="Arial" w:cs="Arial" w:eastAsia="Arial" w:hAnsi="Arial"/>
          <w:sz w:val="22"/>
          <w:szCs w:val="22"/>
        </w:rPr>
        <w:t xml:space="preserve">SAP Integration Suite (CPI) for supplier dispatch</w:t>
      </w:r>
    </w:p>
    <w:p>
      <w:pPr>
        <w:pStyle w:val="ListParagraph"/>
        <w:numPr>
          <w:ilvl w:val="0"/>
          <w:numId w:val="2"/>
        </w:numPr>
      </w:pPr>
      <w:r>
        <w:rPr>
          <w:rFonts w:ascii="Arial" w:cs="Arial" w:eastAsia="Arial" w:hAnsi="Arial"/>
          <w:sz w:val="22"/>
          <w:szCs w:val="22"/>
        </w:rPr>
        <w:t xml:space="preserve">SAP Event Mesh for event-driven updates</w:t>
      </w:r>
    </w:p>
    <w:p>
      <w:pPr>
        <w:spacing w:after="200"/>
      </w:pPr>
    </w:p>
    <w:p>
      <w:pPr>
        <w:pStyle w:val="Heading2"/>
        <w:spacing w:before="300" w:after="150"/>
      </w:pPr>
      <w:r>
        <w:rPr>
          <w:rFonts w:ascii="Arial" w:cs="Arial" w:eastAsia="Arial" w:hAnsi="Arial"/>
          <w:b/>
          <w:bCs/>
          <w:sz w:val="28"/>
          <w:szCs w:val="28"/>
        </w:rPr>
        <w:t xml:space="preserve">10.2. Service Definition</w:t>
      </w:r>
    </w:p>
    <w:p>
      <w:pPr>
        <w:spacing w:after="120"/>
      </w:pPr>
      <w:r>
        <w:rPr>
          <w:rFonts w:ascii="Arial" w:cs="Arial" w:eastAsia="Arial" w:hAnsi="Arial"/>
          <w:sz w:val="22"/>
          <w:szCs w:val="22"/>
        </w:rPr>
        <w:t xml:space="preserve">CDS Service definition for Fuel Orders:</w:t>
      </w:r>
    </w:p>
    <w:p>
      <w:pPr>
        <w:shd w:fill="F5F5F5"/>
        <w:spacing w:after="120"/>
      </w:pPr>
      <w:r>
        <w:rPr>
          <w:rFonts w:ascii="Courier New" w:cs="Courier New" w:eastAsia="Courier New" w:hAnsi="Courier New"/>
          <w:sz w:val="18"/>
          <w:szCs w:val="18"/>
        </w:rPr>
        <w:t xml:space="preserve">service FuelOrderService @(requires: 'authenticated-user') {
  @odata.draft.enabled
  entity FuelOrders as projection on db.FuelOrders
    actions {
      action submit() returns FuelOrders;
      action cancel(reason: String) returns FuelOrders;
    };
  entity FuelDeliveries as projection on db.FuelDeliveries;
  entity FuelTickets as projection on db.FuelTickets;
  @readonly entity PurchaseOrders as projection on db.PurchaseOrders;
  @readonly entity GoodsReceipts as projection on db.GoodsReceipts;
}</w:t>
      </w:r>
    </w:p>
    <w:p>
      <w:pPr>
        <w:spacing w:after="200"/>
      </w:pPr>
    </w:p>
    <w:p>
      <w:pPr>
        <w:pStyle w:val="Heading2"/>
        <w:spacing w:before="300" w:after="150"/>
      </w:pPr>
      <w:r>
        <w:rPr>
          <w:rFonts w:ascii="Arial" w:cs="Arial" w:eastAsia="Arial" w:hAnsi="Arial"/>
          <w:b/>
          <w:bCs/>
          <w:sz w:val="28"/>
          <w:szCs w:val="28"/>
        </w:rPr>
        <w:t xml:space="preserve">10.3. Event Handlers</w:t>
      </w:r>
    </w:p>
    <w:p>
      <w:pPr>
        <w:spacing w:after="120"/>
      </w:pPr>
      <w:r>
        <w:rPr>
          <w:rFonts w:ascii="Arial" w:cs="Arial" w:eastAsia="Arial" w:hAnsi="Arial"/>
          <w:sz w:val="22"/>
          <w:szCs w:val="22"/>
        </w:rPr>
        <w:t xml:space="preserve">Key event handlers for Fuel Orders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Handler</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CREATE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validateOrder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 supplier, contract, quantity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CREATE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generateOrderNumber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unique order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submit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dispatchToSupplier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order to supplier via CPI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ePOD.signed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createPOandGR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 S/4HANA PO and GR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cancel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validateCancellation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status and permissions</w:t>
            </w:r>
          </w:p>
        </w:tc>
      </w:tr>
    </w:tbl>
    <w:p>
      <w:pPr>
        <w:spacing w:after="200"/>
      </w:pPr>
    </w:p>
    <w:p>
      <w:pPr>
        <w:pStyle w:val="Heading2"/>
        <w:spacing w:before="300" w:after="150"/>
      </w:pPr>
      <w:r>
        <w:rPr>
          <w:rFonts w:ascii="Arial" w:cs="Arial" w:eastAsia="Arial" w:hAnsi="Arial"/>
          <w:b/>
          <w:bCs/>
          <w:sz w:val="28"/>
          <w:szCs w:val="28"/>
        </w:rPr>
        <w:t xml:space="preserve">10.4.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fuel orders with filters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single fuel order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fuel order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fuel order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/odata/v4/fuel-orders/FuelOrders({ID})/submit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order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/odata/v4/fuel-orders/FuelOrders({ID})/cancel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order action</w:t>
            </w:r>
          </w:p>
        </w:tc>
      </w:tr>
    </w:tbl>
    <w:p>
      <w:r>
        <w:br w:type="page"/>
      </w:r>
    </w:p>
    <w:p>
      <w:pPr>
        <w:pStyle w:val="Heading1"/>
        <w:spacing w:before="400" w:after="200"/>
      </w:pPr>
      <w:r>
        <w:rPr>
          <w:rFonts w:ascii="Arial" w:cs="Arial" w:eastAsia="Arial" w:hAnsi="Arial"/>
          <w:b/>
          <w:bCs/>
          <w:sz w:val="32"/>
          <w:szCs w:val="32"/>
        </w:rPr>
        <w:t xml:space="preserve">11. Appendices</w:t>
      </w:r>
    </w:p>
    <w:p>
      <w:pPr>
        <w:pStyle w:val="Heading2"/>
        <w:spacing w:before="300" w:after="150"/>
      </w:pPr>
      <w:r>
        <w:rPr>
          <w:rFonts w:ascii="Arial" w:cs="Arial" w:eastAsia="Arial" w:hAnsi="Arial"/>
          <w:b/>
          <w:bCs/>
          <w:sz w:val="28"/>
          <w:szCs w:val="28"/>
        </w:rP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Electronic Proof of Delivery - digital confirmation of fuel delivery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Purchase Order - formal procurement document in S/4HANA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Goods Receipt - material document confirming delivery in S/4HANA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Commodity Pricing Engine - SAP's pricing 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Cloud Application Programming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Platform Integration (SAP Integration Suite)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XSUAA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SAP Authorization and Trust Management 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Airport/facility where fuel delivery occurs</w:t>
            </w:r>
          </w:p>
        </w:tc>
      </w:tr>
    </w:tbl>
    <w:p>
      <w:pPr>
        <w:spacing w:after="200"/>
      </w:pPr>
    </w:p>
    <w:p>
      <w:pPr>
        <w:pStyle w:val="Heading2"/>
        <w:spacing w:before="300" w:after="150"/>
      </w:pPr>
      <w:r>
        <w:rPr>
          <w:rFonts w:ascii="Arial" w:cs="Arial" w:eastAsia="Arial" w:hAnsi="Arial"/>
          <w:b/>
          <w:bCs/>
          <w:sz w:val="28"/>
          <w:szCs w:val="28"/>
        </w:rPr>
        <w:t xml:space="preserve">11.2. Error Code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Invalid order quantity - must be greater than 0 and within capacity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Supplier not active at station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 not valid for delivery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PO creation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S/4HANA GR posting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Duplicate order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mismatch with contract specifications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required ePOD signatures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ORD409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cancellation requires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ORD410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 quantity variance exceeds threshold</w:t>
            </w:r>
          </w:p>
        </w:tc>
      </w:tr>
    </w:tbl>
    <w:p>
      <w:pPr>
        <w:spacing w:after="200"/>
      </w:pPr>
    </w:p>
    <w:p>
      <w:pPr>
        <w:pStyle w:val="Heading2"/>
        <w:spacing w:before="300" w:after="150"/>
      </w:pPr>
      <w:r>
        <w:rPr>
          <w:rFonts w:ascii="Arial" w:cs="Arial" w:eastAsia="Arial" w:hAnsi="Arial"/>
          <w:b/>
          <w:bCs/>
          <w:sz w:val="28"/>
          <w:szCs w:val="28"/>
        </w:rPr>
        <w:t xml:space="preserve">11.3. References</w:t>
      </w:r>
    </w:p>
    <w:p>
      <w:pPr>
        <w:pStyle w:val="ListParagraph"/>
        <w:numPr>
          <w:ilvl w:val="0"/>
          <w:numId w:val="2"/>
        </w:numPr>
      </w:pPr>
      <w:r>
        <w:rPr>
          <w:rFonts w:ascii="Arial" w:cs="Arial" w:eastAsia="Arial" w:hAnsi="Arial"/>
          <w:sz w:val="22"/>
          <w:szCs w:val="22"/>
        </w:rPr>
        <w:t xml:space="preserve">FS-HLD-001: FuelSphere Overall Solution HLD</w:t>
      </w:r>
    </w:p>
    <w:p>
      <w:pPr>
        <w:pStyle w:val="ListParagraph"/>
        <w:numPr>
          <w:ilvl w:val="0"/>
          <w:numId w:val="2"/>
        </w:numPr>
      </w:pPr>
      <w:r>
        <w:rPr>
          <w:rFonts w:ascii="Arial" w:cs="Arial" w:eastAsia="Arial" w:hAnsi="Arial"/>
          <w:sz w:val="22"/>
          <w:szCs w:val="22"/>
        </w:rPr>
        <w:t xml:space="preserve">FS-FND-001: Solution Architecture Specification</w:t>
      </w:r>
    </w:p>
    <w:p>
      <w:pPr>
        <w:pStyle w:val="ListParagraph"/>
        <w:numPr>
          <w:ilvl w:val="0"/>
          <w:numId w:val="2"/>
        </w:numPr>
      </w:pPr>
      <w:r>
        <w:rPr>
          <w:rFonts w:ascii="Arial" w:cs="Arial" w:eastAsia="Arial" w:hAnsi="Arial"/>
          <w:sz w:val="22"/>
          <w:szCs w:val="22"/>
        </w:rPr>
        <w:t xml:space="preserve">FS-FND-002: Data Model &amp; ERD Specification</w:t>
      </w:r>
    </w:p>
    <w:p>
      <w:pPr>
        <w:pStyle w:val="ListParagraph"/>
        <w:numPr>
          <w:ilvl w:val="0"/>
          <w:numId w:val="2"/>
        </w:numPr>
      </w:pPr>
      <w:r>
        <w:rPr>
          <w:rFonts w:ascii="Arial" w:cs="Arial" w:eastAsia="Arial" w:hAnsi="Arial"/>
          <w:sz w:val="22"/>
          <w:szCs w:val="22"/>
        </w:rPr>
        <w:t xml:space="preserve">FS-FND-003: Security &amp; Authorization Specification</w:t>
      </w:r>
    </w:p>
    <w:p>
      <w:pPr>
        <w:pStyle w:val="ListParagraph"/>
        <w:numPr>
          <w:ilvl w:val="0"/>
          <w:numId w:val="2"/>
        </w:numPr>
      </w:pPr>
      <w:r>
        <w:rPr>
          <w:rFonts w:ascii="Arial" w:cs="Arial" w:eastAsia="Arial" w:hAnsi="Arial"/>
          <w:sz w:val="22"/>
          <w:szCs w:val="22"/>
        </w:rPr>
        <w:t xml:space="preserve">FDD-01-HLD: Master Data Module HLD</w:t>
      </w:r>
    </w:p>
    <w:p>
      <w:pPr>
        <w:pStyle w:val="ListParagraph"/>
        <w:numPr>
          <w:ilvl w:val="0"/>
          <w:numId w:val="2"/>
        </w:numPr>
      </w:pPr>
      <w:r>
        <w:rPr>
          <w:rFonts w:ascii="Arial" w:cs="Arial" w:eastAsia="Arial" w:hAnsi="Arial"/>
          <w:sz w:val="22"/>
          <w:szCs w:val="22"/>
        </w:rPr>
        <w:t xml:space="preserve">FDD-05-HLD: Fuel Ticket &amp; ePOD Management HLD</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API Business Hub: https://api.sap.com</w:t>
      </w:r>
    </w:p>
    <w:p>
      <w:pPr>
        <w:spacing w:after="400"/>
      </w:pPr>
    </w:p>
    <w:p>
      <w:pPr>
        <w:jc w:val="center"/>
      </w:pPr>
      <w:r>
        <w:rPr>
          <w:rFonts w:ascii="Arial" w:cs="Arial" w:eastAsia="Arial" w:hAnsi="Arial"/>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Confidential - Diligent Global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FuelSphere - FDD-04-HLD Fuel Orders &amp; Milestones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2026-01-17T13:52:18.405Z</dcterms:created>
  <dcterms:modified xsi:type="dcterms:W3CDTF">2026-01-17T13:52:18.406Z</dcterms:modified>
</cp:coreProperties>
</file>

<file path=docProps/custom.xml><?xml version="1.0" encoding="utf-8"?>
<Properties xmlns="http://schemas.openxmlformats.org/officeDocument/2006/custom-properties" xmlns:vt="http://schemas.openxmlformats.org/officeDocument/2006/docPropsVTypes"/>
</file>