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FuelSphere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Airline Fuel Lifecycle Management Solution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Configuration Guide</w:t>
      </w:r>
    </w:p>
    <w:p>
      <w:pPr>
        <w:spacing w:before="200"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Operations Document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Supports: S/4HANA Public Cloud | S/4HANA RISE | S/4HANA On-Premise</w:t>
      </w:r>
    </w:p>
    <w:p>
      <w:pPr>
        <w:spacing w:after="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FS-OPS-001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Writer (AI-Assisted)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Prepared by Diligent Global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Control</w:t>
      </w:r>
    </w:p>
    <w:p>
      <w:pPr>
        <w:pStyle w:val="Heading2"/>
      </w:pPr>
      <w:r>
        <w:t xml:space="preserve">1.1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500"/>
        <w:gridCol w:w="36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Writer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Complete configuration guide for all deployment models</w:t>
            </w:r>
          </w:p>
        </w:tc>
      </w:tr>
    </w:tbl>
    <w:p>
      <w:pPr>
        <w:pStyle w:val="Heading2"/>
        <w:spacing w:before="400"/>
      </w:pPr>
      <w:r>
        <w:t xml:space="preserve">1.2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Authorization Specification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FS-TECH-002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Architecture Specification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FS-INT-001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Integration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FS-INT-002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Systems Integration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2"/>
        <w:spacing w:before="400"/>
      </w:pPr>
      <w:r>
        <w:t xml:space="preserve">1.3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Architect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Specialist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BTP Service Configuration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Setup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Configuration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Configuration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Promotion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Validation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t xml:space="preserve">2. Executive Summary</w:t>
      </w:r>
    </w:p>
    <w:p>
      <w:pPr>
        <w:pStyle w:val="Heading2"/>
      </w:pPr>
      <w:r>
        <w:t xml:space="preserve">2.1 Purpose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Configuration Guide provides comprehensive step-by-step instructions for configuring FuelSphere across all supported SAP environments. It serves as the authoritative reference for IT Operations, Integration Administrators, and Implementation Consultants responsible for deploying and maintaining FuelSphere.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guide covers configuration procedures for SAP Business Technology Platform (BTP) services, S/4HANA integration across all deployment models (Public Cloud, RISE, On-Premise), security settings, and environment-specific parameters.</w:t>
      </w:r>
    </w:p>
    <w:p>
      <w:pPr>
        <w:pStyle w:val="Heading2"/>
      </w:pPr>
      <w:r>
        <w:t xml:space="preserve">2.2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BTP subaccount and service instance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BTP Destination Service setup for all S/4HANA deployment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XSUAA security configuration and role collection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Event Mesh and Job Scheduler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Connector setup for on-premise connectivity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Private Link configuration for RISE deployments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Environment-specific parameters (DEV, QA, PROD)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Configuration validation and troubleshooting procedures</w:t>
      </w:r>
    </w:p>
    <w:p>
      <w:pPr>
        <w:pStyle w:val="Heading2"/>
      </w:pPr>
      <w:r>
        <w:t xml:space="preserve">2.3 Target Audience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Operations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configuration procedures, manage environments, perform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Administrator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destinations, set up integrations, monitor connectivity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Administrator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XSUAA, assign role collections, manage access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Consultant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during implementation, guide customer configuration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Prerequisites</w:t>
      </w:r>
    </w:p>
    <w:p>
      <w:pPr>
        <w:pStyle w:val="Heading2"/>
      </w:pPr>
      <w:r>
        <w:t xml:space="preserve">3.1 SAP BTP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BTP Global Account with Cloud Foundry environment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Subaccount created in appropriate region (e.g., eu10, us10, ap21)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Foundry org and space provisioned (e.g., fuelsphere-dev, fuelsphere-prod)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Administrator access to BTP Cockpit with Subaccount Administrator role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Entitlements assigned for required services (see Section 4.1)</w:t>
      </w:r>
    </w:p>
    <w:p>
      <w:pPr>
        <w:pStyle w:val="Heading2"/>
      </w:pPr>
      <w:r>
        <w:t xml:space="preserve">3.2 S/4HANA Prerequisites</w:t>
      </w:r>
    </w:p>
    <w:p>
      <w:pPr>
        <w:pStyle w:val="Heading3"/>
      </w:pPr>
      <w:r>
        <w:t xml:space="preserve">3.2.1 S/4HANA Public 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 Arrangements configured for required scenarios (SAP_COM_0008, 0009, 0028, 0053, 0164, 0367)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Communication User created with appropriate Business Catalogs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OAuth 2.0 client credentials available from Communication Arrangement</w:t>
      </w:r>
    </w:p>
    <w:p>
      <w:pPr>
        <w:pStyle w:val="Heading3"/>
      </w:pPr>
      <w:r>
        <w:t xml:space="preserve">3.2.2 S/4HANA RISE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S/4HANA Public Cloud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Private Link Service entitlement available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Network connectivity established between BTP and RISE Private Edition</w:t>
      </w:r>
    </w:p>
    <w:p>
      <w:pPr>
        <w:pStyle w:val="Heading3"/>
      </w:pPr>
      <w:r>
        <w:t xml:space="preserve">3.2.3 S/4HANA On-Premise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Cloud Connector installed on server in customer DMZ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 connectivity from Cloud Connector to S/4HANA system (HTTPS port 443 or custom)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ICF services activated for required APIs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Technical user created with appropriate authorizations</w:t>
      </w:r>
    </w:p>
    <w:p>
      <w:pPr>
        <w:pStyle w:val="Heading2"/>
      </w:pPr>
      <w:r>
        <w:t xml:space="preserve">3.3 Required Service Entitlements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HANA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hdi-shared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for FuelSphere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Authorization &amp; Trust Management (XSUAA)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and authorization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Destination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and external connectivity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Event Mesh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publishing and subscribing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Object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s3-standard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and file storage (ePOD PDFs)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Job Scheduling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job execution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Private Link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RISE connectivity (optional)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HTML5 Application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app-host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application hosting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Alert Notification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and notification delivery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BTP Service Configuration</w:t>
      </w:r>
    </w:p>
    <w:p>
      <w:pPr>
        <w:pStyle w:val="Heading2"/>
      </w:pPr>
      <w:r>
        <w:t xml:space="preserve">4.1 Service Instance Creation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Create the following service instances in your Cloud Foundry space. Instance names follow the pattern: fuelsphere-&lt;service&gt;-&lt;environment&gt;.</w:t>
      </w:r>
    </w:p>
    <w:p>
      <w:pPr>
        <w:pStyle w:val="Heading3"/>
      </w:pPr>
      <w:r>
        <w:t xml:space="preserve">4.1.1 HANA Cloud Instance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Navigation: BTP Cockpit → Subaccount → Cloud Foundry → Spaces → [Space] → Service Instances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fuelsphere-hana-&lt;env&gt;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hdi-shared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 (JSON)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"database_id": "&lt;hana-cloud-instance-id&gt;" }</w:t>
            </w:r>
          </w:p>
        </w:tc>
      </w:tr>
    </w:tbl>
    <w:p>
      <w:pPr>
        <w:pStyle w:val="Heading3"/>
        <w:spacing w:before="400"/>
      </w:pPr>
      <w:r>
        <w:t xml:space="preserve">4.1.2 XSUAA Instance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fuelsphere-xsuaa-&lt;env&gt;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xsuaa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xs-security.json from FS-FND-003-A</w:t>
            </w:r>
          </w:p>
        </w:tc>
      </w:tr>
    </w:tbl>
    <w:p>
      <w:pPr>
        <w:pStyle w:val="Heading3"/>
        <w:spacing w:before="400"/>
      </w:pPr>
      <w:r>
        <w:t xml:space="preserve">4.1.3 Destination Service Instance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fuelsphere-destination-&lt;env&gt;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"HTML5Runtime_enabled": true }</w:t>
            </w:r>
          </w:p>
        </w:tc>
      </w:tr>
    </w:tbl>
    <w:p>
      <w:pPr>
        <w:pStyle w:val="Heading3"/>
        <w:spacing w:before="400"/>
      </w:pPr>
      <w:r>
        <w:t xml:space="preserve">4.1.4 Event Mesh Instance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fuelsphere-eventmesh-&lt;env&gt;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enterprise-messaging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Event Mesh Configuration (Section 4.3)</w:t>
            </w:r>
          </w:p>
        </w:tc>
      </w:tr>
    </w:tbl>
    <w:p>
      <w:pPr>
        <w:pStyle w:val="Heading3"/>
        <w:spacing w:before="400"/>
      </w:pPr>
      <w:r>
        <w:t xml:space="preserve">4.1.5 Job Scheduler Instance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fuelsphere-jobscheduler-&lt;env&gt;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"enable-xsuaa-support": true 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XSUAA Configuration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XSUAA configuration is defined in xs-security.json (FS-FND-003-A). The following role collections must be created and assigned to users.</w:t>
      </w:r>
    </w:p>
    <w:p>
      <w:pPr>
        <w:pStyle w:val="Heading3"/>
      </w:pPr>
      <w:r>
        <w:t xml:space="preserve">4.2.1 Role Collections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Collection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FuelSphere_MasterDataManager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creation and maintenance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FuelSphere_FuelPlanner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planning, forecasting, budget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FuelSphere_ProcurementSpecialist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management, purchase orders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FuelSphere_StationCoordinator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orders, ePOD capture, uplift confirmation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FuelSphere_FinanceController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verification, approvals, postings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FuelSphere_OperationsManager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 monitoring, ROB tracking, exceptions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FuelSphere_IntegrationAdministrator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monitoring, integration health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FuelSphere_SystemAdministrator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administration 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FuelSphere_Viewer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for reporting</w:t>
            </w:r>
          </w:p>
        </w:tc>
      </w:tr>
    </w:tbl>
    <w:p>
      <w:pPr>
        <w:pStyle w:val="Heading3"/>
        <w:spacing w:before="400"/>
      </w:pPr>
      <w:r>
        <w:t xml:space="preserve">4.2.2 Role Collection Assignment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Navigation: BTP Cockpit → Subaccount → Security → Role Collections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the role collection to configure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"Edit" to modify assignments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Under "Users" tab, add user by email address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the Identity Provider (e.g., SAP IAS, Corporate IdP)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Click "Save" to apply changes</w:t>
      </w:r>
    </w:p>
    <w:p>
      <w:r>
        <w:br w:type="page"/>
      </w:r>
    </w:p>
    <w:p>
      <w:pPr>
        <w:pStyle w:val="Heading2"/>
      </w:pPr>
      <w:r>
        <w:t xml:space="preserve">4.3 Event Mesh Configuration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SAP Event Mesh enables event-driven integration between FuelSphere and S/4HANA. Configure the following queues and topics.</w:t>
      </w:r>
    </w:p>
    <w:p>
      <w:pPr>
        <w:pStyle w:val="Heading3"/>
      </w:pPr>
      <w:r>
        <w:t xml:space="preserve">4.3.1 Event Mesh Instance Parameters</w:t>
      </w:r>
    </w:p>
    <w:p>
      <w:pPr>
        <w:shd w:fill="F5F5F5" w:val="clear"/>
        <w:spacing w:before="12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"emname": "fuelsphere-em-&lt;env&gt;",
  "namespace": "diligentglobal/fuelsphere/&lt;env&gt;",
  "options": {
    "management": true,
    "messagingrest": true,
    "messaging": true
  },
  "rules": {
    "queueRules": {
      "publishFilter": ["${topic:diligentglobal/fuelsphere/*}"],
      "subscribeFilter": ["${topic:diligentglobal/fuelsphere/*}"]
    },
    "topicRules": {
      "publishFilter": ["${topic:diligentglobal/fuelsphere/*}"],
      "subscribeFilter": ["${topic:diligentglobal/fuelsphere/*}"]
    }
  }
}</w:t>
      </w:r>
    </w:p>
    <w:p>
      <w:pPr>
        <w:pStyle w:val="Heading3"/>
      </w:pPr>
      <w:r>
        <w:t xml:space="preserve">4.3.2 Queue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fuelsphere/orders/created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order creation events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fuelsphere/epod/completed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completion events (triggers PO/GR)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fuelsphere/invoice/posted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posting events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fuelsphere/masterdata/sync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synchronization events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fuelsphere/errors/dlq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letter queue for failed events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Destination Configuration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BTP Destinations provide connectivity to S/4HANA and external systems. Configuration varies by S/4HANA deployment model.</w:t>
      </w:r>
    </w:p>
    <w:p>
      <w:pPr>
        <w:pStyle w:val="Heading2"/>
      </w:pPr>
      <w:r>
        <w:t xml:space="preserve">5.1 S/4HANA Public Cloud Destinations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Navigation: BTP Cockpit → Subaccount → Connectivity → Destinations → New Destination</w:t>
      </w:r>
    </w:p>
    <w:p>
      <w:pPr>
        <w:pStyle w:val="Heading3"/>
      </w:pPr>
      <w:r>
        <w:t xml:space="preserve">5.1.1 S4HC_TECHNICAL (Batch/Scheduled Jobs)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S4HC_TECHNICAL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https://&lt;tenant&gt;.s4hana.ondemand.com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OAuth2ClientCredentials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&lt;from Communication Arrangement&gt;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&lt;from Communication Arrangement&gt;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Service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https://&lt;tenant&gt;.authentication.&lt;region&gt;.hana.ondemand.com/oauth/token</w:t>
            </w:r>
          </w:p>
        </w:tc>
      </w:tr>
    </w:tbl>
    <w:p>
      <w:pPr>
        <w:pStyle w:val="Heading3"/>
        <w:spacing w:before="400"/>
      </w:pPr>
      <w:r>
        <w:t xml:space="preserve">5.1.2 S4HC_USER (User Context APIs)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S4HC_USER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https://&lt;tenant&gt;.s4hana.ondemand.com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OAuth2SAMLBearerAssertion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&lt;S/4HANA Cloud tenant URL&gt;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Service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https://&lt;tenant&gt;.authentication.&lt;region&gt;.hana.ondemand.com/oauth/token/alias/&lt;alias&gt;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Additional Properties: </w:t>
      </w:r>
      <w:r>
        <w:rPr>
          <w:rFonts w:ascii="Arial" w:cs="Arial" w:eastAsia="Arial" w:hAnsi="Arial"/>
          <w:sz w:val="20"/>
          <w:szCs w:val="20"/>
        </w:rPr>
        <w:t xml:space="preserve">HTML5.DynamicDestination = true, WebIDEEnabled = true, WebIDEUsage = odata_gen</w:t>
      </w:r>
    </w:p>
    <w:p>
      <w:r>
        <w:br w:type="page"/>
      </w:r>
    </w:p>
    <w:p>
      <w:pPr>
        <w:pStyle w:val="Heading2"/>
      </w:pPr>
      <w:r>
        <w:t xml:space="preserve">5.2 S/4HANA RISE Destinations (Private Link)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For RISE deployments, configure Private Link connectivity first, then create destinations with PrivateLink proxy type.</w:t>
      </w:r>
    </w:p>
    <w:p>
      <w:pPr>
        <w:pStyle w:val="Heading3"/>
      </w:pPr>
      <w:r>
        <w:t xml:space="preserve">5.2.1 Private Link Service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BTP Cockpit → Subaccount → Instances and Subscriptions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new instance of "SAP Private Link Service" with standard plan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parameters with RISE system details:</w:t>
      </w:r>
    </w:p>
    <w:p>
      <w:pPr>
        <w:shd w:fill="F5F5F5" w:val="clear"/>
        <w:spacing w:before="12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"resourceId": "/subscriptions/&lt;azure-sub&gt;/resourceGroups/&lt;rg&gt;/providers/...",
  "subResource": "s4hana",
  "requestMessage": "FuelSphere Private Link request"
}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for Private Link approval from SAP (typically 24-48 hours)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Note the Private Link hostname for destination configuration</w:t>
      </w:r>
    </w:p>
    <w:p>
      <w:pPr>
        <w:pStyle w:val="Heading3"/>
      </w:pPr>
      <w:r>
        <w:t xml:space="preserve">5.2.2 S4RISE_TECHNICAL Destination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S4RISE_TECHNICAL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https://&lt;private-link-hostname&gt;:443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PrivateLink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OAuth2ClientCredentials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5.3 S/4HANA On-Premise Destinations (Cloud Connector)</w:t>
      </w:r>
    </w:p>
    <w:p>
      <w:pPr>
        <w:pStyle w:val="Heading3"/>
      </w:pPr>
      <w:r>
        <w:t xml:space="preserve">5.3.1 Cloud Connector Prerequisites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Cloud Connector installed on server in customer DMZ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 Connector registered with BTP subaccount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System mapping configured for S/4HANA virtual host</w:t>
      </w:r>
    </w:p>
    <w:p>
      <w:pPr>
        <w:pStyle w:val="Heading3"/>
      </w:pPr>
      <w:r>
        <w:t xml:space="preserve">5.3.2 Cloud Connector System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s4hana-api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s4hana.corporate.local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Propagation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</w:tbl>
    <w:p>
      <w:pPr>
        <w:pStyle w:val="Heading3"/>
        <w:spacing w:before="400"/>
      </w:pPr>
      <w:r>
        <w:t xml:space="preserve">5.3.3 Resource Path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the following resource paths with "Exact Path" access policy: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/sap/opu/odata/sap/API_BUSINESS_PARTNER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Partner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/sap/opu/odata/sap/API_PRODUCT_SRV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Master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/sap/opu/odata/sap/API_PURCHASEORDER_PROCESS_SRV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/sap/opu/odata/sap/API_MATERIAL_DOCUMENT_SRV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Document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/sap/opu/odata/sap/API_JOURNALENTRY_SRV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/sap/opu/odata/sap/API_PURCHASECONTRACT_SRV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Contract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/sap/opu/odata/sap/ZAPI_PLANT_SRV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Plant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/sap/opu/odata/sap/ZAPI_STLOC_SRV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Storage Location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/sap/opu/odata/sap/ZAPI_CPEFORMULA_SRV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CPE Formula API</w:t>
            </w:r>
          </w:p>
        </w:tc>
      </w:tr>
    </w:tbl>
    <w:p>
      <w:pPr>
        <w:pStyle w:val="Heading3"/>
        <w:spacing w:before="400"/>
      </w:pPr>
      <w:r>
        <w:t xml:space="preserve">5.3.4 S4OP_TECHNICAL Destination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S4OP_TECHNICAL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https://s4hana-api:443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OnPremise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BasicAuthentication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&lt;technical-user&gt;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&lt;technical-user-password&gt;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&lt;cloud-connector-location-id&gt;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Environment-Specific Configuration</w:t>
      </w:r>
    </w:p>
    <w:p>
      <w:pPr>
        <w:pStyle w:val="Heading2"/>
      </w:pPr>
      <w:r>
        <w:t xml:space="preserve">6.1 Environment Parameters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parameters vary by environment (DEV, QA, PROD). Configure these values appropriately for each deployment.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Instances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 Memory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64GB+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TTL (Master 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Schedule (Price Sync)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15 min</w:t>
            </w:r>
          </w:p>
        </w:tc>
      </w:tr>
    </w:tbl>
    <w:p>
      <w:pPr>
        <w:pStyle w:val="Heading2"/>
        <w:spacing w:before="400"/>
      </w:pPr>
      <w:r>
        <w:t xml:space="preserve">6.2 Application Manifest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the following environment variables in manifest.yml:</w:t>
      </w:r>
    </w:p>
    <w:p>
      <w:pPr>
        <w:shd w:fill="F5F5F5" w:val="clear"/>
        <w:spacing w:before="12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applications:
  - name: fuelsphere-srv-&lt;env&gt;
    instances: &lt;per-environment&gt;
    memory: &lt;per-environment&gt;
    env:
      NODE_ENV: &lt;development|test|production&gt;
      LOG_LEVEL: &lt;DEBUG|INFO|WARN|ERROR&gt;
      S4HANA_DESTINATION: &lt;S4HC_TECHNICAL|S4RISE_TECHNICAL|S4OP_TECHNICAL&gt;
      CACHE_TTL_MASTERDATA: &lt;seconds&gt;
      ENABLE_AUDIT_LOG: &lt;true|false&gt;
      PRICING_ENGINE_PRIMARY: &lt;NATIVE|CPE&gt;
      PRICING_ENGINE_FALLBACK: &lt;CPE|NATIVE&gt;</w:t>
      </w:r>
    </w:p>
    <w:p>
      <w:r>
        <w:br w:type="page"/>
      </w:r>
    </w:p>
    <w:p>
      <w:pPr>
        <w:pStyle w:val="Heading1"/>
      </w:pPr>
      <w:r>
        <w:t xml:space="preserve">7. Configuration Validation</w:t>
      </w:r>
    </w:p>
    <w:p>
      <w:pPr>
        <w:pStyle w:val="Heading2"/>
      </w:pPr>
      <w:r>
        <w:t xml:space="preserve">7.1 Validation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1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BTP Service Instances 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running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XSUAA Role Collections Assigned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authenticate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Connectivity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response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API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retrieved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published/received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Scheduler Jobs Created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 visible in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apps started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Application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Launchpad loads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before="400"/>
      </w:pPr>
      <w:r>
        <w:t xml:space="preserve">7.2 Destination Connectivity Test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Navigation: BTP Cockpit → Subaccount → Connectivity → Destinations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the destination to test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Click "Check Connection" button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response shows "Connection successful" with HTTP 200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connection fails, review error message and check configuration</w:t>
      </w:r>
    </w:p>
    <w:p>
      <w:pPr>
        <w:pStyle w:val="Heading2"/>
      </w:pPr>
      <w:r>
        <w:t xml:space="preserve">7.3 API Endpoint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each FuelSphere OData service is accessible: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Endpoint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MasterDataService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/odata/v4/master/$metadata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/odata/v4/orders/$metadata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/odata/v4/delivery/$metadata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/odata/v4/invoice/$metadata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/odata/v4/integration/SystemHealthLogs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8.1 Common Issues and Resolutions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connection 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credentials or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OAuth credentials from Communication Arrangement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expired or invalid 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Token Service URL and client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role assignment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user has required role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Connector unreachable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or configuration 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SCC status, verify Location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Link pending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not complete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SAP support for approval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 subscription failed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namespace or rules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queue rules match topic patterns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 connection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not started or full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HANA Cloud status in BTP Cockpit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crash on startup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service binding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all service bindings in manifest.yml</w:t>
            </w:r>
          </w:p>
        </w:tc>
      </w:tr>
    </w:tbl>
    <w:p>
      <w:pPr>
        <w:pStyle w:val="Heading2"/>
        <w:spacing w:before="400"/>
      </w:pPr>
      <w:r>
        <w:t xml:space="preserve">8.2 Log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 application logs via Cloud Foundry CLI:</w:t>
      </w:r>
    </w:p>
    <w:p>
      <w:pPr>
        <w:shd w:fill="F5F5F5" w:val="clear"/>
        <w:spacing w:before="12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# View recent logs
cf logs fuelsphere-srv-&lt;env&gt; --recent
# Stream logs in real-time
cf logs fuelsphere-srv-&lt;env&gt;
# View specific time range
cf logs fuelsphere-srv-&lt;env&gt; --recent | grep "ERROR"</w:t>
      </w:r>
    </w:p>
    <w:p>
      <w:pPr>
        <w:pStyle w:val="Heading2"/>
      </w:pPr>
      <w:r>
        <w:t xml:space="preserve">8.3 Support Escalation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issues requiring SAP support: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Support Component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BTP Platform Issues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BC-CP-CF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 Cloud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HAN-CLD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XSUAA/IAS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BC-CP-CF-SEC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BC-CP-DEST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BC-CP-EM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Connector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BC-MID-SCC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BC-CP-PLS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Appendices</w:t>
      </w:r>
    </w:p>
    <w:p>
      <w:pPr>
        <w:pStyle w:val="Heading2"/>
      </w:pPr>
      <w:r>
        <w:t xml:space="preserve">9.1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Business Technology Platform - Cloud platform for application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Application Programming Model - Framework for BTP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XSUAA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Services User Account and Authentication - BTP authorization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BTP service that manages connectivity to external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Mesh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messaging service for event-driven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Link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Private Link Service for secure cloud connectivity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Cloud Connector - On-premise integration component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Arrangement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Cloud configuration that exposes APIs to external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 Deployment Infrastructure - Container for database artifacts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eXtensible Architecture unit (1440 DXA = 1 inch)</w:t>
            </w:r>
          </w:p>
        </w:tc>
      </w:tr>
    </w:tbl>
    <w:p>
      <w:pPr>
        <w:pStyle w:val="Heading2"/>
        <w:spacing w:before="400"/>
      </w:pPr>
      <w:r>
        <w:t xml:space="preserve">9.2 External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BTP Documentation: https://help.sap.com/docs/btp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CAP Documentation: https://cap.cloud.sap/docs/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Destination Service: https://help.sap.com/docs/connectivity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Event Mesh: https://help.sap.com/docs/event-mesh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Cloud Connector: https://help.sap.com/docs/connectivity/sap-btp-connectivity-cf/cloud-connector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Private Link Service: https://help.sap.com/docs/private-link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2"/>
          <w:szCs w:val="22"/>
        </w:rPr>
        <w:t xml:space="preserve">SAP API Business Hub: https://api.sap.com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- Diligent Global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FuelSphere Configuration Guide</w:t>
    </w:r>
    <w:r>
      <w:rPr>
        <w:rFonts w:ascii="Arial" w:cs="Arial" w:eastAsia="Arial" w:hAnsi="Arial"/>
        <w:color w:val="999999"/>
        <w:sz w:val="18"/>
        <w:szCs w:val="18"/>
      </w:rPr>
      <w:t xml:space="preserve">  |  FS-OPS-001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FuelSphere Configuration Guide</dc:title>
  <dc:subject>System Configuration and Setup</dc:subject>
  <dc:creator>Diligent Global</dc:creator>
  <cp:keywords>FuelSphere, Configuration, SAP BTP, S/4HANA</cp:keywords>
  <dc:description>Comprehensive configuration guide for FuelSphere deployment</dc:description>
  <cp:lastModifiedBy>Un-named</cp:lastModifiedBy>
  <cp:revision>1</cp:revision>
  <dcterms:created xsi:type="dcterms:W3CDTF">2026-01-20T03:31:42.797Z</dcterms:created>
  <dcterms:modified xsi:type="dcterms:W3CDTF">2026-01-20T03:31:42.797Z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