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72"/>
          <w:szCs w:val="72"/>
        </w:rPr>
        <w:t xml:space="preserve">FuelSphere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Airline Fuel Lifecycle Management Solution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Security Architecture Specification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Technical Design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Document ID: FS-TECH-003 | Version 1.0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FS-TECH-003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January 19,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Architect (AI-Assisted)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Supports: S/4HANA Public Cloud | S/4HANA RISE | S/4HANA On-Premise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</w:t>
      </w: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Diligent Global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Control</w:t>
      </w:r>
    </w:p>
    <w:p>
      <w:pPr>
        <w:pStyle w:val="Heading2"/>
      </w:pPr>
      <w:r>
        <w:t xml:space="preserve">1.1 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2026-01-19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Architect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release - Complete technical security architecture</w:t>
            </w:r>
          </w:p>
        </w:tc>
      </w:tr>
    </w:tbl>
    <w:p>
      <w:pPr>
        <w:pStyle w:val="Heading2"/>
        <w:spacing w:before="300"/>
      </w:pPr>
      <w:r>
        <w:t xml:space="preserve">1.2 Related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FS-FND-001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Solution Architecture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FS-FND-002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Model &amp; ERD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FS-FND-003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&amp; Authorization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FDD-13-HLD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Management Module HLD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2"/>
        <w:spacing w:before="300"/>
      </w:pPr>
      <w:r>
        <w:t xml:space="preserve">1.3 RACI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2"/>
        <w:gridCol w:w="1352"/>
        <w:gridCol w:w="1352"/>
        <w:gridCol w:w="1352"/>
        <w:gridCol w:w="1352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Architect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Modeler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Specialist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Authentication Architecture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RBAC Design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xs-security.json Creation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CDS Authorization Rules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 Security Design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SOX Compliance Mapping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Classification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SoD Matrix Design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Testing Requirements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</w:tr>
    </w:tbl>
    <w:p>
      <w:pPr>
        <w:spacing w:before="120"/>
      </w:pPr>
      <w:r>
        <w:rPr>
          <w:i/>
          <w:iCs/>
          <w:sz w:val="20"/>
          <w:szCs w:val="20"/>
        </w:rPr>
        <w:t xml:space="preserve">Legend: R = Responsible, A = Accountable, C = Consulted, I = Informed</w:t>
      </w:r>
    </w:p>
    <w:p>
      <w:r>
        <w:br w:type="page"/>
      </w:r>
    </w:p>
    <w:p>
      <w:pPr>
        <w:pStyle w:val="Heading1"/>
      </w:pPr>
      <w:r>
        <w:t xml:space="preserve">2. Executive Summary</w:t>
      </w:r>
    </w:p>
    <w:p>
      <w:pPr>
        <w:pStyle w:val="Heading2"/>
      </w:pPr>
      <w:r>
        <w:t xml:space="preserve">2.1 Purpose</w:t>
      </w:r>
    </w:p>
    <w:p>
      <w:pPr>
        <w:spacing w:after="200"/>
      </w:pPr>
      <w:r>
        <w:rPr>
          <w:sz w:val="22"/>
          <w:szCs w:val="22"/>
        </w:rPr>
        <w:t xml:space="preserve">This document provides the comprehensive technical security architecture specification for FuelSphere. It builds upon FS-FND-003 (Security &amp; Authorization Specification) to deliver implementation-ready security artifacts including XSUAA configurations, CDS authorization annotations, role-permission matrices, and compliance control mappings.</w:t>
      </w:r>
    </w:p>
    <w:p>
      <w:pPr>
        <w:spacing w:after="200"/>
      </w:pPr>
      <w:r>
        <w:rPr>
          <w:sz w:val="22"/>
          <w:szCs w:val="22"/>
        </w:rPr>
        <w:t xml:space="preserve">The security architecture ensures enterprise-grade protection for sensitive fuel operations and pricing data while meeting regulatory compliance requirements including SOX Section 404, GDPR, and ISO 27001.</w:t>
      </w:r>
    </w:p>
    <w:p>
      <w:pPr>
        <w:pStyle w:val="Heading2"/>
      </w:pPr>
      <w:r>
        <w:t xml:space="preserve">2.2 Security Architecture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Standard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Identity Provider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Identity Authentication Service (IAS)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Authorization 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XSUAA (OAuth 2.0, JWT)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S/4HANA Cloud 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2.0 via Communication Arrangements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HANA Cloud Native (AES-256)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Encryption in Transit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TLS 1.3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Compliance Frameworks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SOX Section 404, GDPR, ISO 27001, IATA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Scopes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 (17 original + 8 pricing)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Role Templates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 (9 original + 2 pricing)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Role Collections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</w:tr>
    </w:tbl>
    <w:p>
      <w:pPr>
        <w:pStyle w:val="Heading2"/>
        <w:spacing w:before="300"/>
      </w:pPr>
      <w:r>
        <w:t xml:space="preserve">2.3 Security Architecture by Deployment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87"/>
        <w:gridCol w:w="2287"/>
        <w:gridCol w:w="228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Aspect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Public Cloud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RISE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S/4 Authentication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2.0 only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2.0 / Principal Prop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/ Basic / Cert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S/4 Authorization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Catalogs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Catalogs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Authorization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 HTTPS + IP Allow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Private Link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 Connector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Infrastructure Security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Managed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Managed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Managed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Patching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(Quarterly)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Managed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Managed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Authentication Architecture</w:t>
      </w:r>
    </w:p>
    <w:p>
      <w:pPr>
        <w:pStyle w:val="Heading2"/>
      </w:pPr>
      <w:r>
        <w:t xml:space="preserve">3.1 Authentication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Fiori Launchpad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SAML 2.0 SSO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IAS (federated to Corporate IdP)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 OData 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2.0 Bearer 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XSUAA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S/4HANA Cloud APIs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2.0 / SAML Bearer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S/4HANA Cloud OAuth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Application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2.0 + Refresh 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XSUAA via Mobile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Service-to-Service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Credentials Grant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XSUAA (Technical User)</w:t>
            </w:r>
          </w:p>
        </w:tc>
      </w:tr>
    </w:tbl>
    <w:p>
      <w:pPr>
        <w:pStyle w:val="Heading2"/>
        <w:spacing w:before="300"/>
      </w:pPr>
      <w:r>
        <w:t xml:space="preserve">3.2 S/4HANA Communication Arrangements</w:t>
      </w:r>
    </w:p>
    <w:p>
      <w:pPr>
        <w:spacing w:after="200"/>
      </w:pPr>
      <w:r>
        <w:rPr>
          <w:sz w:val="22"/>
          <w:szCs w:val="22"/>
        </w:rPr>
        <w:t xml:space="preserve">For S/4HANA Cloud deployments, Communication Arrangements establish secure OAuth 2.0 connectivity. Each arrangement creates a Communication User with OAuth credentials: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SAP_COM_0008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Partner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FUELSPHERE_BP_USER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SAP_COM_0028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Journal Entry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FUELSPHERE_FI_USER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SAP_COM_0164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Purchase Order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FUELSPHERE_MM_USER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SAP_COM_0367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Goods Receipt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FUELSPHERE_GR_USER</w:t>
            </w:r>
          </w:p>
        </w:tc>
      </w:tr>
    </w:tbl>
    <w:p>
      <w:pPr>
        <w:pStyle w:val="Heading2"/>
        <w:spacing w:before="300"/>
      </w:pPr>
      <w:r>
        <w:t xml:space="preserve">3.3 Session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Application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Token Lifetime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 hours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Refresh Token Lifetime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 days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Timeout (Idle)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minutes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Authorization Model (RBAC)</w:t>
      </w:r>
    </w:p>
    <w:p>
      <w:pPr>
        <w:pStyle w:val="Heading2"/>
      </w:pPr>
      <w:r>
        <w:t xml:space="preserve">4.1 XSUAA Scope Definitions</w:t>
      </w:r>
    </w:p>
    <w:p>
      <w:pPr>
        <w:spacing w:after="200"/>
      </w:pPr>
      <w:r>
        <w:rPr>
          <w:sz w:val="22"/>
          <w:szCs w:val="22"/>
        </w:rPr>
        <w:t xml:space="preserve">FuelSphere implements Role-Based Access Control using 25 XSUAA scopes organized by functional module: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60"/>
        <w:gridCol w:w="1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MasterDataRead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 access to all master data entities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MasterDataWrite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Create/Update master data records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MasterDataAdmin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master data administration including delete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PlanningAccess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fuel planning and forecasting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ContractManage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 fuel purchase contracts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FuelOrderCreate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and submit fuel orders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FuelOrderApprove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Approve or reject fuel orders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ePODCapture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Capture electronic proof of delivery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ePODApprove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Approve ePOD records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InvoiceVerify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and process invoices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InvoiceApprove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Approve invoices for payment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BurnDataView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fuel burn and ROB data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BurnDataEdit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 and correct fuel burn records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FinancePost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journal entries to S/4HANA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IntegrationMonitor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 integration status and errors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ReportView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reports and analytics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AdminAccess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system administration access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FDD-13</w:t>
            </w:r>
          </w:p>
        </w:tc>
      </w:tr>
    </w:tbl>
    <w:p>
      <w:pPr>
        <w:pStyle w:val="Heading3"/>
        <w:spacing w:before="300"/>
      </w:pPr>
      <w:r>
        <w:t xml:space="preserve">4.1.1 Native Pricing Engine Scopes (v2.1)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60"/>
        <w:gridCol w:w="1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PricingConfigRead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 pricing engine configuration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PricingConfigWrite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and update pricing engine configuration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FormulaRead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 pricing formulas and components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FormulaWrite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and update pricing formulas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FormulaApprove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Approve pricing formulas for production use (SOX)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IndexRead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 market index definitions and values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IndexWrite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 and update market index values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PriceDerivationExecute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Execute price derivation calculations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Role Templates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Template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Scopes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 Filter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MasterDataManager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MasterDataRead, MasterDataWrite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Code, Plant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FuelPlanner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MasterDataRead, FuelOrderCreate, PlanningAccess, ReportView, PricingConfigRead, FormulaRead, IndexRead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Code, Plant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StationCoordinator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MasterDataRead, FuelOrderCreate, ePODCapture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ProcurementSpecialist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MasterDataRead, ContractManage, ReportView, FormulaRead, IndexRead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FinanceController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InvoiceVerify, InvoiceApprove, FinancePost, ReportView, PricingConfigRead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OperationsManager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BurnDataView, FuelOrderApprove, ePODApprove, ReportView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Code, Plant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IntegrationAdministrator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MasterDataRead, IntegrationMonitor, ReportView, IndexRead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(Global)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SystemAdministrator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AdminAccess (All scopes)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(Global)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MasterDataRead, ReportView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Code, Plant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PricingAnalyst (NEW)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FormulaRead, FormulaWrite, IndexRead, IndexWrite, PriceDerivationExecute, PricingConfigRead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PricingAdministrator (NEW)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Pricing scopes including FormulaApprove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(Global)</w:t>
            </w:r>
          </w:p>
        </w:tc>
      </w:tr>
    </w:tbl>
    <w:p>
      <w:pPr>
        <w:pStyle w:val="Heading2"/>
        <w:spacing w:before="300"/>
      </w:pPr>
      <w:r>
        <w:t xml:space="preserve">4.3 Role-Permission Matrix</w:t>
      </w:r>
    </w:p>
    <w:p>
      <w:pPr>
        <w:spacing w:after="200"/>
      </w:pPr>
      <w:r>
        <w:rPr>
          <w:sz w:val="22"/>
          <w:szCs w:val="22"/>
        </w:rPr>
        <w:t xml:space="preserve">Complete CRUD permissions by role and functional area (C=Create, R=Read, U=Update, D=Delete):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180"/>
        <w:gridCol w:w="1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 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MasterDataManager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FuelPlanner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StationCoordinator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ProcurementSpecialist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FinanceController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OperationsManager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IntegrationAdmin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SystemAdministrator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Segregation of Duties (SoD)</w:t>
      </w:r>
    </w:p>
    <w:p>
      <w:pPr>
        <w:pStyle w:val="Heading2"/>
      </w:pPr>
      <w:r>
        <w:t xml:space="preserve">5.1 SoD Conflict Matrix</w:t>
      </w:r>
    </w:p>
    <w:p>
      <w:pPr>
        <w:spacing w:after="200"/>
      </w:pPr>
      <w:r>
        <w:rPr>
          <w:sz w:val="22"/>
          <w:szCs w:val="22"/>
        </w:rPr>
        <w:t xml:space="preserve">The following function combinations represent Segregation of Duties conflicts that must be prevented or mitigated: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Fuel 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Approve Fuel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 - different approver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Invoice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Approve Invoice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Dual approval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Approve Invoice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Different roles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Maintain Vendor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SoD enforcement in role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Maintain CPE Prices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Fuel 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Price approval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Formula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Approve Formula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FPE-001: Separate users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 Index 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Execute Price Derivation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FPE-002: Verification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Modify Pricing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Execute Price Derivation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D7D31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vs Analyst separation</w:t>
            </w:r>
          </w:p>
        </w:tc>
      </w:tr>
    </w:tbl>
    <w:p>
      <w:pPr>
        <w:pStyle w:val="Heading2"/>
        <w:spacing w:before="300"/>
      </w:pPr>
      <w:r>
        <w:t xml:space="preserve">5.2 FPE-Specific SOX Controls</w:t>
      </w:r>
    </w:p>
    <w:p>
      <w:pPr>
        <w:spacing w:after="200"/>
      </w:pPr>
      <w:r>
        <w:rPr>
          <w:sz w:val="22"/>
          <w:szCs w:val="22"/>
        </w:rPr>
        <w:t xml:space="preserve">The Native Pricing Engine introduces 4 additional SOX Section 404 controls: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1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 Segregation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 creator cannot be approver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 audit log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 Verification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 importer cannot execute price derivation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Separate user IDs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 Audit Trail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formula versions retained, no deletion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Version history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 Value Verification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Imported values require verification before 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isVerified flag audit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Data Classification</w:t>
      </w:r>
    </w:p>
    <w:p>
      <w:pPr>
        <w:pStyle w:val="Heading2"/>
      </w:pPr>
      <w:r>
        <w:t xml:space="preserve">6.1 Classification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Information approved for external sharing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Published reports, press releases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information for authorized employees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Operational data, schedules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Sensitive business information requiring protection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Pricing, contracts, financial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Restricted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Highly sensitive data with regulatory implications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Personal data, audit logs</w:t>
            </w:r>
          </w:p>
        </w:tc>
      </w:tr>
    </w:tbl>
    <w:p>
      <w:pPr>
        <w:pStyle w:val="Heading2"/>
        <w:spacing w:before="300"/>
      </w:pPr>
      <w:r>
        <w:t xml:space="preserve">6.2 Entity Data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5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Aircraft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MasterDataRead scope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FuelOrder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FuelOrderCreate, Plant filter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InvoiceVerify, Company Code filter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JournalEntry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Restricted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FinancePost, SOX audit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PricingFormula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 creators and approvers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MarketIndexValue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Contains market-sensitive pricing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DerivedPrice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Calculated prices - financial 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AuditLog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Restricted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Read-only except system, 7yr retention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Network Security</w:t>
      </w:r>
    </w:p>
    <w:p>
      <w:pPr>
        <w:pStyle w:val="Heading2"/>
      </w:pPr>
      <w:r>
        <w:t xml:space="preserve">7.1 Connectivity by Deployment Model</w:t>
      </w:r>
    </w:p>
    <w:p>
      <w:pPr>
        <w:pStyle w:val="Heading3"/>
      </w:pPr>
      <w:r>
        <w:t xml:space="preserve">7.1.1 S/4HANA Public Cloud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Direct HTTPS connectivity over public internet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SAP Cloud Connector required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IP allowlisting configurable in Communication Arrangement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TLS 1.2+ mandatory (TLS 1.3 recommended)</w:t>
      </w:r>
    </w:p>
    <w:p>
      <w:pPr>
        <w:pStyle w:val="Heading3"/>
        <w:spacing w:before="200"/>
      </w:pPr>
      <w:r>
        <w:t xml:space="preserve">7.1.2 S/4HANA RISE (Private Link)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SAP Private Link Service (Azure Private Link / AWS PrivateLink)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Traffic stays within cloud provider backbone - no public internet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Requires Private Link service instance in BTP subaccount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BTP Destination Proxy Type: PrivateLink</w:t>
      </w:r>
    </w:p>
    <w:p>
      <w:pPr>
        <w:pStyle w:val="Heading3"/>
        <w:spacing w:before="200"/>
      </w:pPr>
      <w:r>
        <w:t xml:space="preserve">7.1.3 S/4HANA On-Premise (Cloud Connector)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SAP Cloud Connector installed in customer DMZ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Reverse proxy - outbound connection only from on-premise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BTP Destination Proxy Type: OnPremise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Supports Principal Propagation for user context</w:t>
      </w:r>
    </w:p>
    <w:p>
      <w:pPr>
        <w:pStyle w:val="Heading2"/>
        <w:spacing w:before="300"/>
      </w:pPr>
      <w:r>
        <w:t xml:space="preserve">7.2 Encryption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Encryption at Rest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HANA Cloud native encryption (AES-256)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Encryption in Transit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TLS 1.3 for all communications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Certificate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SAP-managed with auto-renewal (customer BYOC option)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Data Custodian (BYOK option available)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Compliance Controls</w:t>
      </w:r>
    </w:p>
    <w:p>
      <w:pPr>
        <w:pStyle w:val="Heading2"/>
      </w:pPr>
      <w:r>
        <w:t xml:space="preserve">8.1 SOX Section 404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3060"/>
        <w:gridCol w:w="30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(Cloud)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SOX-001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RBAC via XSUAA + Business Roles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Maintain Business Users app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SOX-002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Segregation of Duties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SoD matrix, workflow approvals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IAM Apps SoD checks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SOX-003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transactions logged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Audit Log app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SOX-004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SAP-managed updates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release notes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SOX-005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Validation rules, checksums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Validation reports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SOX-SEC-001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Access Provisioning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Approval workflow for all role assignments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Approval audit trail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SOX-SEC-002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Periodic Access Review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Quarterly access review campaigns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Campaign completion reports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SOX-SEC-003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Privileged Access Control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Restricted admin roles with dual approval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access logs</w:t>
            </w:r>
          </w:p>
        </w:tc>
      </w:tr>
    </w:tbl>
    <w:p>
      <w:pPr>
        <w:pStyle w:val="Heading2"/>
        <w:spacing w:before="300"/>
      </w:pPr>
      <w:r>
        <w:t xml:space="preserve">8.2 GDPR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 to Access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export API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Self-service download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 to Rectification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 with audit trail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Profile update logging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Anonymization procedures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anonymization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Minimization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required data collected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Field requirements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Portability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 in standard formats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JSON/CSV export capability</w:t>
            </w:r>
          </w:p>
        </w:tc>
      </w:tr>
    </w:tbl>
    <w:p>
      <w:pPr>
        <w:pStyle w:val="Heading2"/>
        <w:spacing w:before="300"/>
      </w:pPr>
      <w:r>
        <w:t xml:space="preserve">8.3 Data Residency</w:t>
      </w:r>
    </w:p>
    <w:p>
      <w:pPr>
        <w:spacing w:after="200"/>
      </w:pPr>
      <w:r>
        <w:rPr>
          <w:sz w:val="22"/>
          <w:szCs w:val="22"/>
        </w:rPr>
        <w:t xml:space="preserve">S/4HANA Cloud data center selection must align with GDPR requirements: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EU data centers: Frankfurt, Amsterdam, Dublin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BTP subaccount region must match S/4HANA data center region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Cross-region transfer requires appropriate legal basis</w:t>
      </w:r>
    </w:p>
    <w:p>
      <w:r>
        <w:br w:type="page"/>
      </w:r>
    </w:p>
    <w:p>
      <w:pPr>
        <w:pStyle w:val="Heading1"/>
      </w:pPr>
      <w:r>
        <w:t xml:space="preserve">9. Security Monitoring</w:t>
      </w:r>
    </w:p>
    <w:p>
      <w:pPr>
        <w:pStyle w:val="Heading2"/>
      </w:pPr>
      <w:r>
        <w:t xml:space="preserve">9.1 Security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26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Failed login attempts per 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5/day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3 consecutive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Privilege escalation attempts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occurrence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SoD violations detected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occurrence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Unauthorized access attempts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occurrence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Certificate expiration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30 days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 approval without review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occurrence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 import anomalies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10% variance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</w:t>
            </w:r>
          </w:p>
        </w:tc>
      </w:tr>
    </w:tbl>
    <w:p>
      <w:pPr>
        <w:pStyle w:val="Heading2"/>
        <w:spacing w:before="300"/>
      </w:pPr>
      <w:r>
        <w:t xml:space="preserve">9.2 Incident Response SLAs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Response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Containment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High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hours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C000"/>
                <w:sz w:val="20"/>
                <w:szCs w:val="20"/>
              </w:rPr>
              <w:t xml:space="preserve">Medium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hours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Low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72 hours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week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Shared Responsibility Model</w:t>
      </w:r>
    </w:p>
    <w:p>
      <w:pPr>
        <w:spacing w:after="200"/>
      </w:pPr>
      <w:r>
        <w:rPr>
          <w:sz w:val="22"/>
          <w:szCs w:val="22"/>
        </w:rPr>
        <w:t xml:space="preserve">For S/4HANA Cloud deployments, security responsibilities are shared between SAP and the customer: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Domain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Cloud/RISE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(BTP)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Physical Infrastructure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Managed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Managed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 Perimeter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Managed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Managed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 Patching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Managed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Managed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Security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Managed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Managed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Application Patching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(quarterly)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Managed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Identity Management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Managed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Managed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Access Control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Managed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Managed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Role Assignment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Managed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Managed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Classification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Managed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Managed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 Log Review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Managed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Managed</w:t>
            </w:r>
          </w:p>
        </w:tc>
      </w:tr>
    </w:tbl>
    <w:p>
      <w:pPr>
        <w:pStyle w:val="Heading2"/>
        <w:spacing w:before="300"/>
      </w:pPr>
      <w:r>
        <w:t xml:space="preserve">10.1 SAP Security Certifications</w:t>
      </w:r>
    </w:p>
    <w:p>
      <w:pPr>
        <w:spacing w:after="200"/>
      </w:pPr>
      <w:r>
        <w:rPr>
          <w:sz w:val="22"/>
          <w:szCs w:val="22"/>
        </w:rPr>
        <w:t xml:space="preserve">S/4HANA Cloud and SAP BTP maintain certifications supporting FuelSphere compliance: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 1 Type II and SOC 2 Type II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27001, ISO 27017, ISO 27018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CSA STAR Level 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GDPR compliance attestation</w:t>
      </w:r>
    </w:p>
    <w:p>
      <w:r>
        <w:br w:type="page"/>
      </w:r>
    </w:p>
    <w:p>
      <w:pPr>
        <w:pStyle w:val="Heading1"/>
      </w:pPr>
      <w:r>
        <w:t xml:space="preserve">11. Security Testing Requirements</w:t>
      </w:r>
    </w:p>
    <w:p>
      <w:pPr>
        <w:pStyle w:val="Heading2"/>
      </w:pPr>
      <w:r>
        <w:t xml:space="preserve">11.1 Test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930"/>
        <w:gridCol w:w="1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TC-SEC-001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provisioning creates user with correct attributes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TC-SEC-002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 assignment triggers real-time SoD validation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TC-SEC-003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SoD conflict blocks role assignment without exception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TC-SEC-004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token validation rejects expired/invalid tokens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TC-SEC-005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Scope-based authorization enforced on all API endpoints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TC-SEC-006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 log captures all security-relevant events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TC-SEC-007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Failed login attempts trigger appropriate alerts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TC-SEC-008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 approval requires different user than creator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SOX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TC-SEC-009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encryption verified at rest and in transit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TC-SEC-010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Cross-Site Scripting (XSS) prevention validated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Penetration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300"/>
      </w:pPr>
      <w:r>
        <w:t xml:space="preserve">11.2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Authentication response time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Authorization check response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SoD validation response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 log write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50ms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Concurrent security operations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 users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 test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Appendices</w:t>
      </w:r>
    </w:p>
    <w:p>
      <w:pPr>
        <w:pStyle w:val="Heading2"/>
      </w:pPr>
      <w:r>
        <w:t xml:space="preserve">12.1 Appendix A: xs-security.json Reference</w:t>
      </w:r>
    </w:p>
    <w:p>
      <w:pPr>
        <w:spacing w:after="200"/>
      </w:pPr>
      <w:r>
        <w:rPr>
          <w:sz w:val="22"/>
          <w:szCs w:val="22"/>
        </w:rPr>
        <w:t xml:space="preserve">Complete XSUAA configuration file with all scopes, role templates, and role collections including v2.1 pricing additions.</w:t>
      </w:r>
    </w:p>
    <w:p>
      <w:r>
        <w:rPr>
          <w:i/>
          <w:iCs/>
          <w:sz w:val="22"/>
          <w:szCs w:val="22"/>
        </w:rPr>
        <w:t xml:space="preserve">See accompanying file: FS-FND-003-A_xs-security_v1_1.json</w:t>
      </w:r>
    </w:p>
    <w:p>
      <w:pPr>
        <w:pStyle w:val="Heading2"/>
        <w:spacing w:before="300"/>
      </w:pPr>
      <w:r>
        <w:t xml:space="preserve">12.2 Appendix B: CDS Authorization Annotations</w:t>
      </w:r>
    </w:p>
    <w:p>
      <w:pPr>
        <w:spacing w:after="200"/>
      </w:pPr>
      <w:r>
        <w:rPr>
          <w:sz w:val="22"/>
          <w:szCs w:val="22"/>
        </w:rPr>
        <w:t xml:space="preserve">CDS authorization annotations for all FuelSphere services including pricing entities.</w:t>
      </w:r>
    </w:p>
    <w:p>
      <w:r>
        <w:rPr>
          <w:i/>
          <w:iCs/>
          <w:sz w:val="22"/>
          <w:szCs w:val="22"/>
        </w:rPr>
        <w:t xml:space="preserve">See accompanying file: FS-FND-003-B_authorization.cds</w:t>
      </w:r>
    </w:p>
    <w:p>
      <w:pPr>
        <w:pStyle w:val="Heading2"/>
        <w:spacing w:before="300"/>
      </w:pPr>
      <w:r>
        <w:t xml:space="preserve">12.3 Appendix C: Communication Arrangement Setup Guide</w:t>
      </w:r>
    </w:p>
    <w:p>
      <w:pPr>
        <w:spacing w:after="200"/>
      </w:pPr>
      <w:r>
        <w:rPr>
          <w:sz w:val="22"/>
          <w:szCs w:val="22"/>
        </w:rPr>
        <w:t xml:space="preserve">Step-by-step guide for configuring S/4HANA Cloud Communication Arrangements.</w:t>
      </w:r>
    </w:p>
    <w:p>
      <w:r>
        <w:rPr>
          <w:i/>
          <w:iCs/>
          <w:sz w:val="22"/>
          <w:szCs w:val="22"/>
        </w:rPr>
        <w:t xml:space="preserve">See accompanying file: FS-FND-003-C_Communication_Setup.docx</w:t>
      </w:r>
    </w:p>
    <w:p>
      <w:pPr>
        <w:pStyle w:val="Heading2"/>
        <w:spacing w:before="300"/>
      </w:pPr>
      <w:r>
        <w:t xml:space="preserve">12.4 Appendix D: Business Role Configuration</w:t>
      </w:r>
    </w:p>
    <w:p>
      <w:pPr>
        <w:spacing w:after="200"/>
      </w:pPr>
      <w:r>
        <w:rPr>
          <w:sz w:val="22"/>
          <w:szCs w:val="22"/>
        </w:rPr>
        <w:t xml:space="preserve">S/4HANA Cloud Business Role templates and restriction type configuration.</w:t>
      </w:r>
    </w:p>
    <w:p>
      <w:r>
        <w:rPr>
          <w:i/>
          <w:iCs/>
          <w:sz w:val="22"/>
          <w:szCs w:val="22"/>
        </w:rPr>
        <w:t xml:space="preserve">See accompanying file: FS-FND-003-D_Business_Roles.xlsx</w:t>
      </w:r>
    </w:p>
    <w:p>
      <w:pPr>
        <w:pStyle w:val="Heading2"/>
        <w:spacing w:before="300"/>
      </w:pPr>
      <w:r>
        <w:t xml:space="preserve">12.5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Business Technology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XSUAA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Extended Services User Account and Authentication - BTP authorization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IAS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Identity Authentication Service - cloud identity provider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IPS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Identity Provisioning Service - automated user lifecycle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Segregation of Duties - preventing single user from performing conflicting activities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 Collection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Grouping of role templates assigned to users in BTP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Private Link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Private Link Service for secure cloud connectivity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 Cloud Connector - on-premise integration component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FuelSphere Pricing Engine - native pricing calculation module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| Diligent Global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FuelSphere | Security Architecture Specification | FS-TECH-003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2026-01-19T14:34:04.349Z</dcterms:created>
  <dcterms:modified xsi:type="dcterms:W3CDTF">2026-01-19T14:34:04.350Z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