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65D"/>
          <w:sz w:val="56"/>
          <w:szCs w:val="56"/>
        </w:rPr>
        <w:t xml:space="preserve">FuelSphere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Airline Fuel Lifecycle Management Solution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4472C4"/>
          <w:sz w:val="40"/>
          <w:szCs w:val="40"/>
        </w:rPr>
        <w:t xml:space="preserve">API Specification Document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Technical Document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Supports: S/4HANA Public Cloud | S/4HANA RISE | S/4HANA On-Premise</w:t>
      </w:r>
    </w:p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FS-TECH-004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Specialist (AI-Assisted)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Prepared by</w:t>
      </w:r>
    </w:p>
    <w:p>
      <w:pPr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Diligent Global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Document Control</w:t>
      </w:r>
    </w:p>
    <w:p>
      <w:pPr>
        <w:pStyle w:val="Heading2"/>
      </w:pPr>
      <w:r>
        <w:t xml:space="preserve">1.1 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Specialist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 - Complete API specification for all FuelSphere services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Related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FS-FND-001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Architecture Specification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FS-FND-002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Model &amp; ERD Specification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FS-FND-003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Authorization Specification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FS-TECH-001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Architecture Specification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FS-TECH-002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Architecture Specification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FS-TECH-003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Architecture Specification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RACI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500"/>
        <w:gridCol w:w="1500"/>
        <w:gridCol w:w="1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Specialist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Architect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 Lead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Design &amp; Specification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OData Service Definition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API Mapping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 Integration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Security Design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Code Specification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Testing Requirements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Legend: R = Responsible, A = Accountable, C = Consulted, I = Informed</w:t>
      </w:r>
    </w:p>
    <w:p>
      <w:r>
        <w:br w:type="page"/>
      </w:r>
    </w:p>
    <w:p>
      <w:pPr>
        <w:pStyle w:val="Heading1"/>
      </w:pPr>
      <w:r>
        <w:t xml:space="preserve">2. Executive Summary</w:t>
      </w:r>
    </w:p>
    <w:p>
      <w:pPr>
        <w:pStyle w:val="Heading2"/>
      </w:pPr>
      <w:r>
        <w:t xml:space="preserve">2.1 Purpose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document provides the comprehensive API specification for FuelSphere, the Airline Fuel Lifecycle Management Solution. It defines all OData V4 services exposed by FuelSphere, S/4HANA APIs consumed, external system integration APIs, authentication requirements, error handling patterns, and API governance standards.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API specification serves as the authoritative technical reference for developers, integrators, and testers working with FuelSphere APIs across all deployment scenarios.</w:t>
      </w:r>
    </w:p>
    <w:p>
      <w:pPr>
        <w:pStyle w:val="Heading2"/>
      </w:pPr>
      <w:r>
        <w:t xml:space="preserve">2.2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FuelSphere OData V4 Service specifications (10 services)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Entity operations (CRUD), custom actions, and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S/4HANA standard and custom API catalog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External system APIs (ACARS, EFB, Shell Skypad, SSIM)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Authentication and authorization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Error codes and response structures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Rate limiting and throttling specifications</w:t>
      </w:r>
    </w:p>
    <w:p>
      <w:pPr>
        <w:pStyle w:val="Heading2"/>
      </w:pPr>
      <w:r>
        <w:t xml:space="preserve">2.3 API Design Principles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API-First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APIs designed as first-class products with versioning and lifecycle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OData V4 Standard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services follow OData V4 specification for consistency and interoperability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RESTful Design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Resource-oriented URLs, standard HTTP methods, stateless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operations designed to be safely retryable without side effects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by Default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authentication required, scope-based authorization enforced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Consistent Error Handling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Standardized error response structure with error codes and messages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Pagination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Server-driven pagination for large result sets using $top, $skip, $count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Filtering &amp; Sorting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OData query capabilities: $filter, $orderby, $select, $expand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FuelSphere OData Services</w:t>
      </w:r>
    </w:p>
    <w:p>
      <w:pPr>
        <w:pStyle w:val="Heading2"/>
      </w:pPr>
      <w:r>
        <w:t xml:space="preserve">3.1 Service Catalog 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FuelSphere exposes the following OData V4 services, each serving a specific functional domain: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00"/>
        <w:gridCol w:w="42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MasterDataService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/odata/v4/master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CRUD operations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/odata/v4/planning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Forecasting, budget management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/odata/v4/orders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order management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/odata/v4/delivery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ePOD, fuel ticket processing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/odata/v4/invoice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verification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BurnService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/odata/v4/burn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burn, ROB tracking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/odata/v4/finance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postings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/odata/v4/pricing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management, price derivation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/odata/v4/integration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Monitoring, health checks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/odata/v4/admin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Administration, configuration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MasterDataService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Path: </w:t>
      </w:r>
      <w:r>
        <w:rPr>
          <w:rFonts w:ascii="Consolas" w:cs="Consolas" w:eastAsia="Consolas" w:hAnsi="Consolas"/>
          <w:sz w:val="20"/>
          <w:szCs w:val="20"/>
        </w:rPr>
        <w:t xml:space="preserve">/odata/v4/master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MasterDataService provides access to all foundation master data entities including aircraft, airports, suppliers, products, contracts, and routes.</w:t>
      </w:r>
    </w:p>
    <w:p>
      <w:pPr>
        <w:pStyle w:val="Heading3"/>
      </w:pPr>
      <w:r>
        <w:t xml:space="preserve">3.2.1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Aircraft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Aircraft type specifications and fleet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Airports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Airport/station master with IATA codes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Suppliers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supplier master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products and materials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Contracts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purchase contracts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Flight routes with fuel requirements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Manufacturers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Aircraft manufacturers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Countries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reference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Currencies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codes and rates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UnitsOfMeasure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UoM for mass and volume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3.2.2 Custom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syncFromS4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entityType: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S/4HANA master data sync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validateContract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contractId: 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contract pricing rules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activateAirport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airportId: 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airport for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deactivateAirport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airportId: 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airport from operations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OrderService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Path: </w:t>
      </w:r>
      <w:r>
        <w:rPr>
          <w:rFonts w:ascii="Consolas" w:cs="Consolas" w:eastAsia="Consolas" w:hAnsi="Consolas"/>
          <w:sz w:val="20"/>
          <w:szCs w:val="20"/>
        </w:rPr>
        <w:t xml:space="preserve">/odata/v4/orders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OrderService manages fuel orders throughout their lifecycle from creation through delivery, including the unique ePOD-triggered PO/GR creation workflow.</w:t>
      </w:r>
    </w:p>
    <w:p>
      <w:pPr>
        <w:pStyle w:val="Heading3"/>
      </w:pPr>
      <w:r>
        <w:t xml:space="preserve">3.3.1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FuelOrders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order requests and milestones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PurchaseOrders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Purchase Orders created from 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Read, Create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GoodsReceipts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Goods Receipt documents from ePOD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Read, Create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OrderMilestones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status milestones and 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3.3.2 Custom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submitOrder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orderId: 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draft order for processing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confirmOrder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orderId: 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order with supplier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cancelOrder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orderId: UUID, reason: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order with 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createPOFromEpod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epodId: 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SAP PO from signed ePOD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createGRFromEpod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epodId: 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SAP GR from confirmed ePOD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dispatchToSupplier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orderId: 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order to supplier via CPI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DeliveryService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Path: </w:t>
      </w:r>
      <w:r>
        <w:rPr>
          <w:rFonts w:ascii="Consolas" w:cs="Consolas" w:eastAsia="Consolas" w:hAnsi="Consolas"/>
          <w:sz w:val="20"/>
          <w:szCs w:val="20"/>
        </w:rPr>
        <w:t xml:space="preserve">/odata/v4/delivery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DeliveryService handles electronic proof of delivery (ePOD) and fuel ticket management, including digital signature capture and PDF storage.</w:t>
      </w:r>
    </w:p>
    <w:p>
      <w:pPr>
        <w:pStyle w:val="Heading3"/>
      </w:pPr>
      <w:r>
        <w:t xml:space="preserve">3.4.1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FuelDeliveries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 records with delivery 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FuelTickets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fuel ticket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DigitalSignatures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capture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DeliveryDocuments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attachments in Object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3.4.2 Custom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captureSignature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deliveryId: UUID, signatureData: Binary, signerType: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digital signature for ePOD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confirmDelivery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deliveryId: 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delivery completion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generatePDF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deliveryId: 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PDF from ePOD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linkToFlight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ticketId: UUID, flightId: 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fuel ticket to flight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3.5 InvoiceService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Path: </w:t>
      </w:r>
      <w:r>
        <w:rPr>
          <w:rFonts w:ascii="Consolas" w:cs="Consolas" w:eastAsia="Consolas" w:hAnsi="Consolas"/>
          <w:sz w:val="20"/>
          <w:szCs w:val="20"/>
        </w:rPr>
        <w:t xml:space="preserve">/odata/v4/invoice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InvoiceService manages supplier invoice verification including three-way matching (PO-ePOD-Invoice), variance detection, and approval workflows.</w:t>
      </w:r>
    </w:p>
    <w:p>
      <w:pPr>
        <w:pStyle w:val="Heading3"/>
      </w:pPr>
      <w:r>
        <w:t xml:space="preserve">3.5.1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invoice headers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InvoiceItems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line 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InvoiceMatches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Three-way match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Read, Create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InvoiceExceptions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items requiring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ApprovalWorkflows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task assignments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Read, Update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3.5.2 Custom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performThreeWayMatch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invoiceId: 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three-way matching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approveInvoice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invoiceId: UUID, approverNotes: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invoice for payment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rejectInvoice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invoiceId: UUID, reason: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invoice with 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postToS4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invoiceId: 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approved invoice to S/4HANA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resolveException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exceptionId: UUID, resolution: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invoice exception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3.6 BurnService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Path: </w:t>
      </w:r>
      <w:r>
        <w:rPr>
          <w:rFonts w:ascii="Consolas" w:cs="Consolas" w:eastAsia="Consolas" w:hAnsi="Consolas"/>
          <w:sz w:val="20"/>
          <w:szCs w:val="20"/>
        </w:rPr>
        <w:t xml:space="preserve">/odata/v4/burn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BurnService tracks fuel consumption and Remaining-On-Board (ROB) inventory per aircraft tail, supporting ACARS/EFB integration and variance analysis.</w:t>
      </w:r>
    </w:p>
    <w:p>
      <w:pPr>
        <w:pStyle w:val="Heading3"/>
      </w:pPr>
      <w:r>
        <w:t xml:space="preserve">3.6.1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FuelBurns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consumption records per flight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ROBLedger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Remaining-On-Board per aircraft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Read, 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BurnVariances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vs actual variance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BurnExceptions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breach exceptions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3.6.2 Custom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confirmBurn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burnId: 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fuel burn record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adjustROB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aircraftId: UUID, adjustmentKg: Decimal, reason: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ROB adjustment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recalculateROB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aircraftId: UUID, fromDate: 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Recalculate ROB from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ingestACARS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payload: AcarsMessage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ACARS fuel burn message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3.7 PlanningService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Path: </w:t>
      </w:r>
      <w:r>
        <w:rPr>
          <w:rFonts w:ascii="Consolas" w:cs="Consolas" w:eastAsia="Consolas" w:hAnsi="Consolas"/>
          <w:sz w:val="20"/>
          <w:szCs w:val="20"/>
        </w:rPr>
        <w:t xml:space="preserve">/odata/v4/planning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PlanningService supports annual fuel planning, demand forecasting, price planning, and budget management with SAC writeback integration.</w:t>
      </w:r>
    </w:p>
    <w:p>
      <w:pPr>
        <w:pStyle w:val="Heading3"/>
      </w:pPr>
      <w:r>
        <w:t xml:space="preserve">3.7.1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FlightSchedules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Flight schedule data from SSIM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DemandForecasts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demand by route/period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PricePlans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forecasts and assumptions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BudgetVersions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scenario versions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FuelRequirements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requirements by route/aircraft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3.7.2 Custom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calculateDemand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scheduleId: UUID, period: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fuel demand from schedule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importSSIM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file: Binary, format: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SSIM flight schedule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approveBudget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versionId: 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budget 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writebackToSAC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versionId: 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budget data to SAC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compareScenarios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versionIds: UUID[]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multiple budget scenarios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3.8 FinanceService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Path: </w:t>
      </w:r>
      <w:r>
        <w:rPr>
          <w:rFonts w:ascii="Consolas" w:cs="Consolas" w:eastAsia="Consolas" w:hAnsi="Consolas"/>
          <w:sz w:val="20"/>
          <w:szCs w:val="20"/>
        </w:rPr>
        <w:t xml:space="preserve">/odata/v4/finance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FinanceService handles financial postings to S/4HANA including journal entries, cost allocations, and GR/IR clearing operations.</w:t>
      </w:r>
    </w:p>
    <w:p>
      <w:pPr>
        <w:pStyle w:val="Heading3"/>
      </w:pPr>
      <w:r>
        <w:t xml:space="preserve">3.8.1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JournalEntries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 entry headers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JournalItems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 entry line 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CostAllocations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Flight-level cost allocations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PostingLogs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posting audit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3.8.2 Custom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createJournalEntry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entryData: JournalEntryCreate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journal entry in S/4HANA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allocateCosts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flightId: UUID, method: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Allocate fuel costs to flight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reversePosting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documentId: String, reason: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posted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clearGRIR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poNumber: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GR/IR account for PO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3.9 PricingService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Path: </w:t>
      </w:r>
      <w:r>
        <w:rPr>
          <w:rFonts w:ascii="Consolas" w:cs="Consolas" w:eastAsia="Consolas" w:hAnsi="Consolas"/>
          <w:sz w:val="20"/>
          <w:szCs w:val="20"/>
        </w:rPr>
        <w:t xml:space="preserve">/odata/v4/pricing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PricingService manages fuel pricing including CPE integration, native pricing formula management, and price derivation for contracts.</w:t>
      </w:r>
    </w:p>
    <w:p>
      <w:pPr>
        <w:pStyle w:val="Heading3"/>
      </w:pPr>
      <w:r>
        <w:t xml:space="preserve">3.9.1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PricingFormulas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formula definitions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PriceIndices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price indices (Platts, Argus)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DerivedPrices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prices per contract/date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PriceHistory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price audit trail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3.9.2 Custom Actions and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Action/Function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derivePrice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contractId: UUID, effectiveDate: 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price for contract/date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validateFormula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formulaId: 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pricing formula syntax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refreshIndices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indexSource: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market indices from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simulatePrice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formulaId: UUID, testData: Object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 price with test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approveFormula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formulaId: 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formula (different from creator)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3.10 IntegrationService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Path: </w:t>
      </w:r>
      <w:r>
        <w:rPr>
          <w:rFonts w:ascii="Consolas" w:cs="Consolas" w:eastAsia="Consolas" w:hAnsi="Consolas"/>
          <w:sz w:val="20"/>
          <w:szCs w:val="20"/>
        </w:rPr>
        <w:t xml:space="preserve">/odata/v4/integration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IntegrationService provides monitoring capabilities for all system integrations, API health, and data synchronization status.</w:t>
      </w:r>
    </w:p>
    <w:p>
      <w:pPr>
        <w:pStyle w:val="Heading3"/>
      </w:pPr>
      <w:r>
        <w:t xml:space="preserve">3.10.1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IntegrationLogs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 logs with correlation IDs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ErrorLogs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error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ExceptionQueue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transactions for retry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SystemHealth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Connected system health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SyncStatus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sync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3.10.2 Custom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retryException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exceptionId: 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failed transaction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checkHealth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systemId: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specific system health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triggerSync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entityType: String, fullSync: Boolean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manual sync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archiveLogs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olderThan: 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old log entries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S/4HANA API Catalog</w:t>
      </w:r>
    </w:p>
    <w:p>
      <w:pPr>
        <w:pStyle w:val="Heading2"/>
      </w:pPr>
      <w:r>
        <w:t xml:space="preserve">4.1 Communication Scenarios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FuelSphere integrates with S/4HANA Cloud through standard Communication Scenarios. The following scenarios are required for full functionality: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FuelSphere 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SAP_COM_0008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Partner Integration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master data synchronization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SAP_COM_0009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Master Integration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Material/Product data synchronization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SAP_COM_0028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 Entry Integration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posting from invoices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SAP_COM_0053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Contract Integration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data for CPE pricing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SAP_COM_0164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Order Integration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creation from ePOD-triggered workflow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SAP_COM_0367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Goods Receipt Integration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 posting from ePOD confirmation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Standard APIs - Inbound to FuelSphere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Master data flows from S/4HANA to FuelSphere via the following standard APIs: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0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API_BUSINESS_PARTNER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 → FuelSphere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API_PRODUCT_SRV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 → FuelSphere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Sync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ZAPI_PLANT_SRV (Custom)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 → FuelSphere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Sync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ZAPI_STLOC_SRV (Custom)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 → FuelSphere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Sync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ZAPI_CPEFORMULA_SRV (Custom)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 → FuelSphere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Refresh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15-30 min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Standard APIs - Outbound from FuelSphere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Transactional data flows from FuelSphere to S/4HANA via the following APIs: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FuelSphere Process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API_PURCHASEORDER_PROCESS_SRV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 Digital Signature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PO creation from fuel order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API_MATERIAL_DOCUMENT_SRV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 Confirmation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Goods Receipt posting (Mvt Type 101)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API_SUPPLIERINVOICE_PROCESS_SRV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Approval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posting after 3-way match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API_JOURNALENTRYITEMBASIC_SRV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Allocation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 entries for fuel cost allocation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Business Partner API Details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URL: </w:t>
      </w:r>
      <w:r>
        <w:rPr>
          <w:rFonts w:ascii="Consolas" w:cs="Consolas" w:eastAsia="Consolas" w:hAnsi="Consolas"/>
          <w:sz w:val="20"/>
          <w:szCs w:val="20"/>
        </w:rPr>
        <w:t xml:space="preserve">/sap/opu/odata/sap/API_BUSINESS_PARTNER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Version: 1.0</w:t>
      </w:r>
    </w:p>
    <w:p>
      <w:pPr>
        <w:pStyle w:val="Heading3"/>
      </w:pPr>
      <w:r>
        <w:t xml:space="preserve">4.4.1 Key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A_BusinessPartner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partner header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A_BusinessPartnerAddress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data for business partners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A_BusinessPartnerBank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 information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A_BusinessPartnerContact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person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A_Supplier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Supplier-specific data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4.4.2 Key Fields Used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S/4HANA 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FuelSphere Field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BusinessPartner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supplier identifier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BusinessPartnerFullName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BusinessPartnerCategory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1=Org, 2=Person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SearchTerm1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searchTerm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optimization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External System APIs</w:t>
      </w:r>
    </w:p>
    <w:p>
      <w:pPr>
        <w:pStyle w:val="Heading2"/>
      </w:pPr>
      <w:r>
        <w:t xml:space="preserve">5.1 ACARS Integration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Protocol: </w:t>
      </w:r>
      <w:r>
        <w:rPr>
          <w:rFonts w:ascii="Arial" w:cs="Arial" w:eastAsia="Arial" w:hAnsi="Arial"/>
          <w:sz w:val="22"/>
          <w:szCs w:val="22"/>
        </w:rPr>
        <w:t xml:space="preserve">REST/JSON via SAP Integration Suite (CPI)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Direction: </w:t>
      </w:r>
      <w:r>
        <w:rPr>
          <w:rFonts w:ascii="Arial" w:cs="Arial" w:eastAsia="Arial" w:hAnsi="Arial"/>
          <w:sz w:val="22"/>
          <w:szCs w:val="22"/>
        </w:rPr>
        <w:t xml:space="preserve">Inbound to FuelSphere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ACARS (Aircraft Communications Addressing and Reporting System) provides automated fuel burn data from aircraft systems. Messages are received via CPI iFlow and processed by the BurnService.</w:t>
      </w:r>
    </w:p>
    <w:p>
      <w:pPr>
        <w:pStyle w:val="Heading3"/>
      </w:pPr>
      <w:r>
        <w:t xml:space="preserve">5.1.1 ACARS Message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messageId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message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flightNumber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IATA flight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aircraftReg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Aircraft tail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departureAirport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IATA departure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arrivalAirport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IATA arrival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fuelBurnKg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fuel consumed (kg)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robKg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on board (kg)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timestamp (ISO 8601)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EFB Integration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Protocol: </w:t>
      </w:r>
      <w:r>
        <w:rPr>
          <w:rFonts w:ascii="Arial" w:cs="Arial" w:eastAsia="Arial" w:hAnsi="Arial"/>
          <w:sz w:val="22"/>
          <w:szCs w:val="22"/>
        </w:rPr>
        <w:t xml:space="preserve">REST API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Direction: </w:t>
      </w:r>
      <w:r>
        <w:rPr>
          <w:rFonts w:ascii="Arial" w:cs="Arial" w:eastAsia="Arial" w:hAnsi="Arial"/>
          <w:sz w:val="22"/>
          <w:szCs w:val="22"/>
        </w:rPr>
        <w:t xml:space="preserve">Inbound to FuelSphere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Electronic Flight Bag (EFB) provides pilot-entered fuel readings at block-on/block-off, supplementing ACARS data when unavailable.</w:t>
      </w:r>
    </w:p>
    <w:p>
      <w:pPr>
        <w:spacing w:after="200"/>
      </w:pPr>
    </w:p>
    <w:p>
      <w:pPr>
        <w:pStyle w:val="Heading2"/>
      </w:pPr>
      <w:r>
        <w:t xml:space="preserve">5.3 Shell Skypad Integration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Protocol: </w:t>
      </w:r>
      <w:r>
        <w:rPr>
          <w:rFonts w:ascii="Arial" w:cs="Arial" w:eastAsia="Arial" w:hAnsi="Arial"/>
          <w:sz w:val="22"/>
          <w:szCs w:val="22"/>
        </w:rPr>
        <w:t xml:space="preserve">REST API with OAuth 2.0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Direction: </w:t>
      </w:r>
      <w:r>
        <w:rPr>
          <w:rFonts w:ascii="Arial" w:cs="Arial" w:eastAsia="Arial" w:hAnsi="Arial"/>
          <w:sz w:val="22"/>
          <w:szCs w:val="22"/>
        </w:rPr>
        <w:t xml:space="preserve">Bidirectional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Shell Skypad provides fuel delivery coordination for Shell-supplied fuel. FuelSphere dispatches orders and receives delivery confirmations.</w:t>
      </w:r>
    </w:p>
    <w:p>
      <w:pPr>
        <w:pStyle w:val="Heading3"/>
      </w:pPr>
      <w:r>
        <w:t xml:space="preserve">5.3.1 Skypad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/api/v1/orders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fuel order to Skypad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/api/v1/orders/{orderId}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order status from Skypad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/api/v1/deliveries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delivery confirmation webhook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/api/v1/stations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Shell station availability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SSIM File Integration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Protocol: </w:t>
      </w:r>
      <w:r>
        <w:rPr>
          <w:rFonts w:ascii="Arial" w:cs="Arial" w:eastAsia="Arial" w:hAnsi="Arial"/>
          <w:sz w:val="22"/>
          <w:szCs w:val="22"/>
        </w:rPr>
        <w:t xml:space="preserve">SFTP file transfer via SAP Integration Suite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IATA Standard Schedules Information Manual (SSIM)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Flight schedule files in SSIM format are imported for fuel demand calculation in the PlanningService. Files are processed via CPI iFlow and parsed into FlightSchedule entities.</w:t>
      </w:r>
    </w:p>
    <w:p>
      <w:r>
        <w:br w:type="page"/>
      </w:r>
    </w:p>
    <w:p>
      <w:pPr>
        <w:pStyle w:val="Heading1"/>
      </w:pPr>
      <w:r>
        <w:t xml:space="preserve">6. Authentication &amp; Authorization</w:t>
      </w:r>
    </w:p>
    <w:p>
      <w:pPr>
        <w:pStyle w:val="Heading2"/>
      </w:pPr>
      <w:r>
        <w:t xml:space="preserve">6.1 OAuth 2.0 Configuration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All FuelSphere APIs require OAuth 2.0 Bearer token authentication via SAP XSUAA. Tokens are obtained from the configured identity provider (SAP IAS or corporate IdP).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https://{subdomain}.authentication.{region}.hana.ondemand.com/oauth/token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 Validity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43,200 seconds (12 hours)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Refresh Token Validity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604,800 seconds (7 days)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Grant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client_credentials, authorization_code, password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Scope-Based Authorization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API operations are protected by XSUAA scopes. The following scopes control access to FuelSphere services: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Grants Access 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MasterDataRead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operations on all master data entities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MasterDataWrite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update master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MasterDataAdmin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master data and administrative functions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FuelOrderCreate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fuel orders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FuelOrderApprove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and confirm fuel orders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ePODCapture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ePOD and digital signatures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InvoiceProcess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verification operations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InvoiceApprove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invoices for posting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FinancePost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documents to S/4HANA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IntegrationAdmin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monitoring and administration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Error Handling</w:t>
      </w:r>
    </w:p>
    <w:p>
      <w:pPr>
        <w:pStyle w:val="Heading2"/>
      </w:pPr>
      <w:r>
        <w:t xml:space="preserve">7.1 Standard HTTP Status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succeeded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created successfully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Content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succeeded, no content returned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request syntax or parameters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required or failed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permissions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not found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state conflict (e.g., duplicate)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failed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 server error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Gateway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system unavailable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Unavailable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temporarily unavailable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FuelSphere Error Code Families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FuelSphere uses structured error codes organized by functional domain: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MD4xx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validation and sync errors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ORD4xx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Orders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processing and PO creation errors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EPD4xx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and signature capture errors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INV4xx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Verification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processing and matching errors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FB4xx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Burn &amp; ROB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 recording and ROB calculation errors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FIN4xx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posting errors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PRC4xx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formula and derivation errors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integration and connectivity errors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Sample Error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MD401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supplier code exists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unique supplier code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ORD402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not valid for delivery date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contract validity period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EPD403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signature verification failed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Re-capture signature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INV404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Three-way match variance exceeds tolerance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resolve exception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FB401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burn must be greater than 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source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FB402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ROB cannot be negative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ROB calculation inputs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connection timeout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operation; check system health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PRC401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index not available for date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market indices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Rate Limiting &amp; Throttling</w:t>
      </w:r>
    </w:p>
    <w:p>
      <w:pPr>
        <w:pStyle w:val="Heading2"/>
      </w:pPr>
      <w:r>
        <w:t xml:space="preserve">8.1 Rate Limits by Service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Requests/Min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Burst Limit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 (sec)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MasterDataService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Rate Limit Response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X-RateLimit-Limit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requests per window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X-RateLimit-Remaining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requests in current window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X-RateLimit-Reset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timestamp when limit resets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Retry-After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Seconds to wait before retrying (on 429)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API Testing Requirements</w:t>
      </w:r>
    </w:p>
    <w:p>
      <w:pPr>
        <w:pStyle w:val="Heading2"/>
      </w:pPr>
      <w:r>
        <w:t xml:space="preserve">9.1 Test 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2500"/>
        <w:gridCol w:w="1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TC-API-001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operations on all entities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200/201/204 responses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TC-API-002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with valid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TC-API-003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with invalid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TC-API-004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 scope enforcement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 for missing scope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TC-API-005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OData $filter query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 results returned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TC-API-006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OData $expand navigation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entities expanded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TC-API-007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 with $top/$skip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page returned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TC-API-008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action execution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completed successfully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TC-API-009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 handling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 with error details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TC-API-010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enforcement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 when limit exceeded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Performance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(P99)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100 TPS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Stability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test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Appendices</w:t>
      </w:r>
    </w:p>
    <w:p>
      <w:pPr>
        <w:pStyle w:val="Heading2"/>
      </w:pPr>
      <w:r>
        <w:t xml:space="preserve">10.1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ACARS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Aircraft Communications Addressing and Reporting System - automated data link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Cloud Application Programming Model - framework for building enterprise applications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Platform Integration - SAP's integration middleware (part of Integration Suite)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Commodity Pricing Engine - SAP module for fuel pricing calculations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 Flight Bag - pilot tablet application for flight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 Proof of Delivery - digital confirmation of fuel delivery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OData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Data Protocol - RESTful API standard used by SAP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On Board - fuel quantity in aircraft tanks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SSIM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Schedules Information Manual - IATA flight schedule format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XSUAA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Services User Account and Authentication - SAP BTP OAuth 2.0 service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External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API Business Hub: https://api.sap.com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CAP Documentation: https://cap.cloud.sap/docs/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OData V4 Specification: https://www.odata.org/documentation/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Integration Suite: https://help.sap.com/docs/integration-suite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OpenAPI Specification: https://swagger.io/specification/</w:t>
      </w:r>
    </w:p>
    <w:p>
      <w:pPr>
        <w:spacing w:after="4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Confidential - Diligent Global | 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FuelSphere API Specification | FS-TECH-004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65D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100"/>
      <w:outlineLvl w:val="3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2026-01-19T14:44:51.945Z</dcterms:created>
  <dcterms:modified xsi:type="dcterms:W3CDTF">2026-01-19T14:44:51.946Z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