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FuelSphere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404040"/>
          <w:sz w:val="32"/>
          <w:szCs w:val="32"/>
        </w:rPr>
        <w:t xml:space="preserve">Airline Fuel Lifecycle Management Solution</w:t>
      </w:r>
    </w:p>
    <w:p>
      <w:pPr>
        <w:spacing w:before="8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UI/UX Design System Specification</w:t>
      </w:r>
    </w:p>
    <w:p>
      <w:pPr>
        <w:spacing w:before="20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Technical Specification Document</w:t>
      </w:r>
    </w:p>
    <w:p>
      <w:pPr>
        <w:spacing w:before="400"/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Document ID: FS-TECH-005 | Version 1.0</w:t>
      </w:r>
    </w:p>
    <w:p>
      <w:pPr>
        <w:spacing w:before="120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Supports: SAP Fiori Elements | SAPUI5 | SAP Fiori 3 Horizon</w:t>
      </w:r>
    </w:p>
    <w:p>
      <w:pPr>
        <w:spacing w:before="16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Prepared by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Diligent Global</w:t>
      </w:r>
    </w:p>
    <w:p>
      <w:pPr>
        <w:spacing w:before="1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Document Semantics</w:t>
      </w:r>
    </w:p>
    <w:p>
      <w:pPr>
        <w:pStyle w:val="Heading2"/>
      </w:pPr>
      <w:r>
        <w:t xml:space="preserve">1.1 Document Properties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FS-TECH-005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 UI/UX Design System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UX/UI Designer Agent (FSA-UX-001)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Architect, Business Analyst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[Pending]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Fiori Elements / SAPUI5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Theme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Fiori 3 Horizon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2.1 AA</w:t>
            </w:r>
          </w:p>
        </w:tc>
      </w:tr>
    </w:tbl>
    <w:p>
      <w:pPr>
        <w:pStyle w:val="Heading2"/>
        <w:spacing w:before="400"/>
      </w:pPr>
      <w:r>
        <w:t xml:space="preserve">1.2 Amendment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0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UX/UI Designer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 - Complete UI/UX Design System technical specification</w:t>
            </w:r>
          </w:p>
        </w:tc>
      </w:tr>
    </w:tbl>
    <w:p>
      <w:pPr>
        <w:pStyle w:val="Heading2"/>
        <w:spacing w:before="400"/>
      </w:pPr>
      <w:r>
        <w:t xml:space="preserve">1.3 RACI Matrix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The following matrix defines responsibilities for this document and related UI/UX design system activities: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200"/>
        <w:gridCol w:w="1200"/>
        <w:gridCol w:w="1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UX/UI Designer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Modeler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 Lead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 Architecture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Token Definition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Library Specification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CDS UI Annotation Patterns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Inventory &amp; Specifications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Design Specifications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Launchpad Configuration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UI Specifications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</w:tr>
    </w:tbl>
    <w:p>
      <w:pPr>
        <w:spacing w:before="120" w:after="200"/>
      </w:pPr>
      <w:r>
        <w:rPr>
          <w:rFonts w:ascii="Arial" w:cs="Arial" w:eastAsia="Arial" w:hAnsi="Arial"/>
          <w:sz w:val="22"/>
          <w:szCs w:val="22"/>
        </w:rPr>
        <w:t xml:space="preserve">Legend: R = Responsible, A = Accountable, C = Consulted, I = Informed</w:t>
      </w:r>
    </w:p>
    <w:p>
      <w:pPr>
        <w:pStyle w:val="Heading2"/>
      </w:pPr>
      <w:r>
        <w:t xml:space="preserve">1.4 Related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1200"/>
        <w:gridCol w:w="1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FS-FND-001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Architecture Specification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FS-FND-002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Model &amp; ERD Specification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FS-FND-003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&amp; Authorization Specification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FS-FND-004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Design Standards Specification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FS-TECH-001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Architecture Specification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FS-TECH-002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Architecture Specification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Executive Summary</w:t>
      </w:r>
    </w:p>
    <w:p>
      <w:pPr>
        <w:pStyle w:val="Heading2"/>
      </w:pPr>
      <w:r>
        <w:t xml:space="preserve">2.1 Purpose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implementation-ready UI/UX Design System technical specification for FuelSphere, the Airline Fuel Lifecycle Management Solution. Building upon the foundation established in FS-FND-004 (UI/UX Design Standards Specification), this technical document provides developers with concrete specifications, code patterns, and implementation guidelines required to build consistent, accessible, and performant user interfaces.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The Design System specification ensures that all 13 functional modules share a unified visual language, interaction patterns, and component library while leveraging SAP Fiori Elements for rapid, standards-compliant development.</w:t>
      </w:r>
    </w:p>
    <w:p>
      <w:pPr>
        <w:pStyle w:val="Heading2"/>
      </w:pPr>
      <w:r>
        <w:t xml:space="preserve">2.2 Scope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This document covers the following technical specifications: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Design token specifications in JSON format for programmatic consumption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SAPUI5 component library with class mappings and properties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CDS UI annotation patterns and code samples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Complete screen inventory with floorplan assignments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Fiori Launchpad tile and navigation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Accessibility (WCAG 2.1 AA) implementation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Responsive design breakpoint specifications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Mobile-specific UI patterns for Station Coordinator persona</w:t>
      </w:r>
    </w:p>
    <w:p>
      <w:pPr>
        <w:pStyle w:val="Heading2"/>
      </w:pPr>
      <w:r>
        <w:t xml:space="preserve">2.3 Design System Principles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The FuelSphere Design System adheres to the five core SAP Fiori Design Principles while addressing aviation-specific operational requirements: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Role-Based: Distinct experiences for Fuel Planner, Station Coordinator, Finance Controller, and Operations Manager personas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Adaptive: Desktop-first design with full mobile optimization for field operations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Coherent: Unified design tokens, components, and patterns across all 13 modules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Simple: Progressive disclosure minimizing cognitive load during time-critical operations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Delightful: Smooth animations, clear feedback, and intuitive flows that reduce friction</w:t>
      </w:r>
    </w:p>
    <w:p>
      <w:r>
        <w:br w:type="page"/>
      </w:r>
    </w:p>
    <w:p>
      <w:pPr>
        <w:pStyle w:val="Heading1"/>
      </w:pPr>
      <w:r>
        <w:t xml:space="preserve">3. Design Token Specifications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Design tokens are the atomic building blocks of the design system, providing a single source of truth for colors, typography, spacing, and other visual attributes. These tokens are implemented as CSS custom properties and can be consumed programmatically.</w:t>
      </w:r>
    </w:p>
    <w:p>
      <w:pPr>
        <w:pStyle w:val="Heading2"/>
      </w:pPr>
      <w:r>
        <w:t xml:space="preserve">3.1 Color Tokens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Variable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Colors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primary-blue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#0070F2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--sapPrimary2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actions, links, focus states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primary-blue-hover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#0064D9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--sapPrimary2-hover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hover states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primary-blue-active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#0058BE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--sapPrimary2-active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pressed/active states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shell-header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#354A5F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--sapPrimary1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header background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Semantic Colors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success-green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#30914C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--sapPositiveColor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states, completed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warning-amber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#E76500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--sapCriticalColor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states, pending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error-red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#D32F2F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--sapNegativeColor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states, cancelled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info-blue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#0064D9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--sapInformativeColor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states,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neutral-grey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#6A6D70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--sapNeutralColor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 states, draft status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 Colors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#F5F6F7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--sapBackgroundColor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card-background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--sapContentForeground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and tile backgrounds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muted-background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#F2F2F2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--sapMuted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Alternating table rows, disabled areas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border-color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#D9D9D9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--sapBorderColor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borders, dividers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Colors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#32363A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--sapTextColor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body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#6C6C6C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--sapContent_LabelColor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text, labels, placeholders</w:t>
            </w:r>
          </w:p>
        </w:tc>
      </w:tr>
    </w:tbl>
    <w:p>
      <w:pPr>
        <w:pStyle w:val="Heading2"/>
        <w:spacing w:before="400"/>
      </w:pPr>
      <w:r>
        <w:t xml:space="preserve">3.2 Typography Tokens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FuelSphere uses the SAP 72 font family as the primary typeface. The following typography scale ensures consistent text rendering: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(rem)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(px)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font-header-1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titles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font-header-2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2rem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headers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font-header-3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1.5rem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Subsection headers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font-header-4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1.125rem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titles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font-large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1rem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Emphasized body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font-base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0.875rem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body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font-small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0.75rem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Labels, captions</w:t>
            </w:r>
          </w:p>
        </w:tc>
      </w:tr>
    </w:tbl>
    <w:p>
      <w:pPr>
        <w:pStyle w:val="Heading2"/>
        <w:spacing w:before="400"/>
      </w:pPr>
      <w:r>
        <w:t xml:space="preserve">3.3 Spacing Tokens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Consistent spacing creates visual rhythm and hierarchy. The spacing scale follows an 8px base unit: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Variable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spacing-xs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4px / 0.25rem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--sapElement_Spacing_XS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 spacing, icon padding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spacing-s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8px / 0.5rem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--sapElement_Spacing_S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padding, small gaps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spacing-m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 / 1rem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--sapElement_Spacing_M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component spacing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spacing-l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 / 1.5rem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--sapElement_Spacing_L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spacing, form groups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spacing-xl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32px / 2rem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--sapElement_Spacing_XL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section gaps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spacing-xxl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48px / 3rem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--sapElement_Spacing_XXL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sections, major divisions</w:t>
            </w:r>
          </w:p>
        </w:tc>
      </w:tr>
    </w:tbl>
    <w:p>
      <w:pPr>
        <w:pStyle w:val="Heading2"/>
        <w:spacing w:before="400"/>
      </w:pPr>
      <w:r>
        <w:t xml:space="preserve">3.4 Elevation and Shadow Tokens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Elevation creates visual hierarchy through shadows. FuelSphere uses three elevation levels: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elevation-sm: 0 1px 3px rgba(0,0,0,0.12) - Subtle lift for cards and inputs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elevation-md: 0 2px 8px rgba(0,0,0,0.15) - Medium elevation for dropdowns and popovers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elevation-lg: 0 4px 16px rgba(0,0,0,0.2) - High elevation for modals and dialogs</w:t>
      </w:r>
    </w:p>
    <w:p>
      <w:pPr>
        <w:pStyle w:val="Heading2"/>
      </w:pPr>
      <w:r>
        <w:t xml:space="preserve">3.5 Border Radius Tokens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Consistent border radii create visual cohesion: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radius-button: 4px - Buttons and input 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radius-card: 8px - Cards, tiles, and panels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radius-input: 4px - Form inputs and controls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radius-tag: 16px - Status badges and tags</w:t>
      </w:r>
    </w:p>
    <w:p>
      <w:r>
        <w:br w:type="page"/>
      </w:r>
    </w:p>
    <w:p>
      <w:pPr>
        <w:pStyle w:val="Heading1"/>
      </w:pPr>
      <w:r>
        <w:t xml:space="preserve">4. Component Library Specifications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The FuelSphere component library is built on SAPUI5 and SAP Fiori Elements. This section maps business requirements to specific SAPUI5 classes and their configurations.</w:t>
      </w:r>
    </w:p>
    <w:p>
      <w:pPr>
        <w:pStyle w:val="Heading2"/>
      </w:pPr>
      <w:r>
        <w:t xml:space="preserve">4.1 Component Catalog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SAPUI5 Class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Fiori Elements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Usage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Controls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sap.m.Input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input 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sap.m.TextArea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Multi-line input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Orders,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sap.m.Select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selection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Filters, Forms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ComboBox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sap.m.ComboBox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Searchable dropdown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selection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Multi-ComboBox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sap.m.MultiComboBox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Multi-value selection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sap.m.DatePicker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selection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Orders, Planning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sap.m.DateRangeSelection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 filter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Reports, Filters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Picker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sap.m.TimePicker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selection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sap.m.CheckBox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selection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Forms, 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sap.m.Switch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control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Display Components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sap.m.ObjectStatus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indicator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Number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sap.m.ObjectNumber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with unit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Quantities, Amounts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Identifier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sap.m.ObjectIdentifier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display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Headers, Lists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Indicator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sap.m.ProgressIndicator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display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Tag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sap.m.GenericTag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Tag/badge display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Status, Categories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Layout Components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Filter 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sap.ui.comp.filterbar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bar control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sap.ui.comp.smarttable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list views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sap.m.Table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Mobile-friendly 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views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sap.ui.layout.form.Form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layout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Pages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sap.ui.layout.form.SimpleForm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form layout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Dialogs,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sap.f.Card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card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</w:t>
            </w:r>
          </w:p>
        </w:tc>
      </w:tr>
    </w:tbl>
    <w:p>
      <w:pPr>
        <w:pStyle w:val="Heading2"/>
        <w:spacing w:before="400"/>
      </w:pPr>
      <w:r>
        <w:t xml:space="preserve">4.2 Status Criticality Mapping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FuelSphere entities use standardized status values mapped to SAP criticality indicators for consistent visual feedback: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Criticality 0 (Neutral/Grey): Draft, Pending, Unknown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Criticality 1 (Negative/Red): Cancelled, Rejected, Error, Failed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Criticality 2 (Critical/Amber): In Progress, Review Required, Warning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Criticality 3 (Positive/Green): Approved, Completed, Delivered, Posted</w:t>
      </w:r>
    </w:p>
    <w:p>
      <w:r>
        <w:br w:type="page"/>
      </w:r>
    </w:p>
    <w:p>
      <w:pPr>
        <w:pStyle w:val="Heading1"/>
      </w:pPr>
      <w:r>
        <w:t xml:space="preserve">5. Fiori Floorplan Specifications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SAP Fiori Elements floorplans provide standardized page layouts that accelerate development while ensuring consistency. FuelSphere uses the following floorplans:</w:t>
      </w:r>
    </w:p>
    <w:p>
      <w:pPr>
        <w:pStyle w:val="Heading2"/>
      </w:pPr>
      <w:r>
        <w:t xml:space="preserve">5.1 Floorplan Selection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Floorplan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FuelSphere 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and work with data collections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Filter Bar, Smart Table, Variant Management, Export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lists, Registers, Monitors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edit single object details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Header, Sections, Facets, Actions, Sub-objects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 views, Create/Edit forms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 with aggregated info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Cards, Smart Charts, Quick Links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pages, Dashboards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Analytical List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with drill-down capability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Filter, Charts, Table, KPIs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 Analysis, Cost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Task-focused item 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filters, Actions, Status updates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 Queue, Approval Queue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data entry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navigation, Validation, Review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Validation Wizard</w:t>
            </w:r>
          </w:p>
        </w:tc>
      </w:tr>
    </w:tbl>
    <w:p>
      <w:pPr>
        <w:pStyle w:val="Heading2"/>
        <w:spacing w:before="400"/>
      </w:pPr>
      <w:r>
        <w:t xml:space="preserve">5.2 List Report Configuration Standards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List Report floorplans in FuelSphere follow these configuration standards: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Smart Filter Bar: Expanded by default with 5-7 most common filter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Variant Management: Enabled for user-saved filter combinations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Default Page Size: 20 rows with infinite scroll enabled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Export: Excel export enabled for all list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Row Actions: Navigation chevron for detail view, inline actions for quick operations</w:t>
      </w:r>
    </w:p>
    <w:p>
      <w:pPr>
        <w:pStyle w:val="Heading2"/>
      </w:pPr>
      <w:r>
        <w:t xml:space="preserve">5.3 Object Page Configuration Standards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Object Page floorplans use consistent header and section patterns: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Header Title: Primary identifier (e.g., Order Number, Invoice Number)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Header Subtitle: Secondary identifier or description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Header KPIs: 3-5 key metrics displayed in header facets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Sections: Form sections for attributes, table sections for line items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Actions: Edit, Submit, Cancel in header toolbar</w:t>
      </w:r>
    </w:p>
    <w:p>
      <w:r>
        <w:br w:type="page"/>
      </w:r>
    </w:p>
    <w:p>
      <w:pPr>
        <w:pStyle w:val="Heading1"/>
      </w:pPr>
      <w:r>
        <w:t xml:space="preserve">6. Screen Inventory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The following inventory catalogs all screens across FuelSphere modules with their assigned floorplans and target personas:</w:t>
      </w:r>
    </w:p>
    <w:p>
      <w:pPr>
        <w:pStyle w:val="Heading2"/>
      </w:pPr>
      <w:r>
        <w:t xml:space="preserve">6.1 Complete Screen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2000"/>
        <w:gridCol w:w="1200"/>
        <w:gridCol w:w="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Floorplan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</w:tr>
      <w:tr>
        <w:tc>
          <w:tcPr>
            <w:tcW w:type="dxa" w:w="93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Master Data Module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SCR-MD-001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SCR-MD-002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Aircraft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SCR-MD-003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Aircraft 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SCR-MD-004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Airport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SCR-MD-005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Airport 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SCR-MD-006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SCR-MD-007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Flight Records Monitor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3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Fuel Orders Module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SCR-ORD-001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Order Overview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SCR-ORD-002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Order 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SCR-ORD-003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Fuel 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SCR-ORD-004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Request Creation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</w:t>
            </w:r>
          </w:p>
        </w:tc>
      </w:tr>
      <w:tr>
        <w:tc>
          <w:tcPr>
            <w:tcW w:type="dxa" w:w="93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Fuel Ticket &amp; ePOD Module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SCR-EPD-001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Ticket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SCR-EPD-002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Ticket 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SCR-EPD-003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Signature Capture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SCR-EPD-004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 Capture 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</w:t>
            </w:r>
          </w:p>
        </w:tc>
      </w:tr>
      <w:tr>
        <w:tc>
          <w:tcPr>
            <w:tcW w:type="dxa" w:w="93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 Verification Module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SCR-INV-001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SCR-INV-002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Verification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SCR-INV-003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Three-Way 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SCR-INV-004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Validation Wizard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93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Module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SCR-PLN-001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Planner Home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SCR-PLN-002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 Calculation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SCR-PLN-003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Comparison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Analytical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Planner</w:t>
            </w:r>
          </w:p>
        </w:tc>
      </w:tr>
      <w:tr>
        <w:tc>
          <w:tcPr>
            <w:tcW w:type="dxa" w:w="93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Contracts Module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SCR-CON-001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Manager Home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SCR-CON-002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Master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</w:t>
            </w:r>
          </w:p>
        </w:tc>
      </w:tr>
      <w:tr>
        <w:tc>
          <w:tcPr>
            <w:tcW w:type="dxa" w:w="93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 Module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SCR-INT-001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Cockpit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SCR-INT-002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Log Viewer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CDS UI Annotation Patterns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SAP Fiori Elements derives UI behavior from CDS annotations. This section provides standardized annotation patterns for FuelSphere entities.</w:t>
      </w:r>
    </w:p>
    <w:p>
      <w:pPr>
        <w:pStyle w:val="Heading2"/>
      </w:pPr>
      <w:r>
        <w:t xml:space="preserve">7.1 Header Info Annotations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Every entity requires @UI.HeaderInfo annotations to define how it appears in list and detail views: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annotate FuelOrder with @UI.HeaderInfo: 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TypeName: 'Fuel Order',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TypeNamePlural: 'Fuel Orders',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Title: { Value: orderNumber },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{ Value: station.name 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Heading2"/>
        <w:spacing w:before="400"/>
      </w:pPr>
      <w:r>
        <w:t xml:space="preserve">7.2 Line Item Annotations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Table columns are defined using @UI.LineItem annotations with position and importance: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annotate FuelOrder with @UI.LineItem: [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{ $Type: 'UI.DataField', Value: orderNumber, ![@UI.Importance]: #High },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{ $Type: 'UI.DataField', Value: orderDate, ![@UI.Importance]: #High },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{ $Type: 'UI.DataField', Value: station_ID, ![@UI.Importance]: #High },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{ $Type: 'UI.DataField', Value: quantity, ![@UI.Importance]: #Medium },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{ $Type: 'UI.DataField', Value: status, Criticality: criticality 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pPr>
        <w:pStyle w:val="Heading2"/>
        <w:spacing w:before="400"/>
      </w:pPr>
      <w:r>
        <w:t xml:space="preserve">7.3 Selection Fields (Filter Bar)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Filter bar fields are defined using @UI.SelectionFields: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annotate FuelOrder with @UI.SelectionFields: [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station_ID,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orderDate,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status,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supplier_ID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pPr>
        <w:pStyle w:val="Heading2"/>
        <w:spacing w:before="400"/>
      </w:pPr>
      <w:r>
        <w:t xml:space="preserve">7.4 Facet Annotations (Object Page Sections)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Object Page sections are defined using @UI.Facets: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annotate FuelOrder with @UI.Facets: [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$Type: 'UI.CollectionFacet',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Label: 'General Information',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ID: 'GeneralFacet',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Facets: [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{ $Type: 'UI.ReferenceFacet', Target: '@UI.FieldGroup#OrderDetails' 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$Type: 'UI.ReferenceFacet',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Label: 'Fuel Tickets',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Target: 'tickets/@UI.LineItem'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pPr>
        <w:pStyle w:val="Heading2"/>
        <w:spacing w:before="400"/>
      </w:pPr>
      <w:r>
        <w:t xml:space="preserve">7.5 Criticality Annotations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Status fields with semantic coloring require criticality annotations. Use a computed property: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entity FuelOrder : cuid, managed 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status: String(20);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criticality: Integer = case status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'Draft' then 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'Cancelled' then 1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'Pending' then 2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'Delivered' then 3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else 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end stored;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8. Accessibility Specifications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FuelSphere must meet WCAG 2.1 Level AA compliance. This section defines implementation requirements for accessibility.</w:t>
      </w:r>
    </w:p>
    <w:p>
      <w:pPr>
        <w:pStyle w:val="Heading2"/>
      </w:pPr>
      <w:r>
        <w:t xml:space="preserve">8.1 Accessibility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WCAG Criterion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Contrast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1.4.3 (AA)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4.5:1 for normal text, 3:1 for large text (18px+)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Visibility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2.4.7 (AA)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2px solid var(--primary-blue), offset 2px for all interactive elements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Keyboard Navigation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2.1.1 (A)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Tab/Shift+Tab navigation, Enter/Space activation, Arrow key controls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2.5.5 (AAA)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44x44px tap area for all interactive elements on mobile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 Labels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4.1.2 (A)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interactive elements must have accessible names via aria-label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Reader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1.3.1 (A)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 heading hierarchy, ARIA roles, live regions for dynamic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Identification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3.3.1 (A)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messages must not rely on color alone, use icons and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Labels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1.3.1 (A)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form inputs must have associated visible labels, never placeholder-only</w:t>
            </w:r>
          </w:p>
        </w:tc>
      </w:tr>
    </w:tbl>
    <w:p>
      <w:pPr>
        <w:pStyle w:val="Heading2"/>
        <w:spacing w:before="400"/>
      </w:pPr>
      <w:r>
        <w:t xml:space="preserve">8.2 ARIA Implementation Patterns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All interactive elements must have appropriate ARIA attributes. Standard patterns include: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Search inputs: role='searchbox', aria-label='Search [entity] orders'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 dropdowns: role='combobox', aria-label='Filter by [field]'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tables: role='table', aria-label='[Entity] list'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Status badges: role='status', aria-label='[Entity] status: [value]'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Loading indicators: role='status', aria-live='polite'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Error messages: role='alert', aria-live='assertive'</w:t>
      </w:r>
    </w:p>
    <w:p>
      <w:pPr>
        <w:pStyle w:val="Heading2"/>
      </w:pPr>
      <w:r>
        <w:t xml:space="preserve">8.3 Keyboard Navigation Requirements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All functionality must be operable via keyboard. Required keyboard shortcuts: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 + 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Search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the search input in filter bar or list header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 +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create dialog or navigate to create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 + 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current draft or submit 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 + 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current table data to Excel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 + 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current table or page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Cancel/Close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modal dialogs, cancel edit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Activate/Select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 focused button or select focused row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Arrow Keys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within tables, menus, and dropdowns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Home/End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Jump to first/last item in table or list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Responsive Design Specifications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FuelSphere supports desktop, tablet, and mobile devices. This section defines breakpoint-specific behavior.</w:t>
      </w:r>
    </w:p>
    <w:p>
      <w:pPr>
        <w:pStyle w:val="Heading2"/>
      </w:pPr>
      <w:r>
        <w:t xml:space="preserve">9.1 Breakpoint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Width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Grid Columns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XL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1920px+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columns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features, side-by-side panels, all columns visible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1440px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columns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desktop layout, full filter bar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1280px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columns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Compact desktop, reduced spacing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768px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columns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Collapsed navigation, stacked forms, overflow menus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375px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columns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column, bottom navigation, card layouts</w:t>
            </w:r>
          </w:p>
        </w:tc>
      </w:tr>
    </w:tbl>
    <w:p>
      <w:pPr>
        <w:pStyle w:val="Heading2"/>
        <w:spacing w:before="400"/>
      </w:pPr>
      <w:r>
        <w:t xml:space="preserve">9.2 Layout Adaptations by Breakpoint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List Report adaptations: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Desktop: Expanded filter bar, all table columns visible, page numbers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Tablet: Collapsed filter overlay, priority columns only, overflow menu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Mobile: Filter dialog, card-based layout, load more button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Object Page adaptations: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Desktop: 3-5 header KPIs, 2-column forms, side-by-side tabs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Tablet: 2-3 header KPIs, stacked sections, overflow menu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Mobile: 1-2 KPIs with more button, single column, accordion sections</w:t>
      </w:r>
    </w:p>
    <w:p>
      <w:pPr>
        <w:pStyle w:val="Heading2"/>
      </w:pPr>
      <w:r>
        <w:t xml:space="preserve">9.3 Touch Target Requirements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All interactive elements must meet minimum touch target sizes for mobile accessibility: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Primary buttons: Minimum 44x44px, recommended 48x48px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Icon buttons: Minimum 44x44px tap area with 8px margin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Table rows (mobile): Minimum 44px height, recommended 56-72px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 inputs: Minimum 44px height with 8px vertical spacing</w:t>
      </w:r>
    </w:p>
    <w:p>
      <w:r>
        <w:br w:type="page"/>
      </w:r>
    </w:p>
    <w:p>
      <w:pPr>
        <w:pStyle w:val="Heading1"/>
      </w:pPr>
      <w:r>
        <w:t xml:space="preserve">10. SAP Fiori Launchpad Configuration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FuelSphere applications are accessed through the SAP Fiori Launchpad. This section defines tile configurations and navigation targets.</w:t>
      </w:r>
    </w:p>
    <w:p>
      <w:pPr>
        <w:pStyle w:val="Heading2"/>
      </w:pPr>
      <w:r>
        <w:t xml:space="preserve">10.1 Launchpad Tile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Tile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App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TILE-MD-001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fuelsphere-masterdata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TILE-ORD-001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fuelsphere-fuelorders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 Coord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TILE-EPD-001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Tickets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fuelsphere-tickets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 Coord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TILE-INV-001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Verification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fuelsphere-invoices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Ctrl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TILE-PLN-001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Planning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fuelsphere-planning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Planner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TILE-CON-001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fuelsphere-contracts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TILE-INT-001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Cockpit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fuelsphere-integration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Admin</w:t>
            </w:r>
          </w:p>
        </w:tc>
      </w:tr>
    </w:tbl>
    <w:p>
      <w:pPr>
        <w:pStyle w:val="Heading2"/>
        <w:spacing w:before="400"/>
      </w:pPr>
      <w:r>
        <w:t xml:space="preserve">10.2 Navigation Intent Configuration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Each FuelSphere application registers semantic objects and actions for intent-based navigation: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FuelOrder-display: Navigate to Fuel Order list or detail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FuelOrder-create: Navigate to create Fuel Order 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FuelTicket-display: Navigate to Fuel Ticket list or detail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Invoice-verify: Navigate to Invoice verification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Integration-monitor: Navigate to Integration Cockpit</w:t>
      </w:r>
    </w:p>
    <w:p>
      <w:pPr>
        <w:pStyle w:val="Heading2"/>
      </w:pPr>
      <w:r>
        <w:t xml:space="preserve">10.3 Role-Based Catalog Assignment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Launchpad tiles are grouped into catalogs and assigned to business roles: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Catalog: FS_STATION_OPERATIONS - Station Coordinator persona tiles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Catalog: FS_FINANCE_CONTROLLER - Finance Controller persona tiles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Catalog: FS_FUEL_PLANNER - Fuel Planner persona tiles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Catalog: FS_PROCUREMENT - Procurement Specialist persona tiles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Catalog: FS_OPERATIONS - Operations Manager persona tiles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Catalog: FS_ADMIN - System Administrator persona tiles</w:t>
      </w:r>
    </w:p>
    <w:p>
      <w:r>
        <w:br w:type="page"/>
      </w:r>
    </w:p>
    <w:p>
      <w:pPr>
        <w:pStyle w:val="Heading1"/>
      </w:pPr>
      <w:r>
        <w:t xml:space="preserve">11. Mobile UI Specifications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The Station Coordinator persona requires a fully mobile-optimized experience for field operations at airports. This section defines mobile-specific patterns.</w:t>
      </w:r>
    </w:p>
    <w:p>
      <w:pPr>
        <w:pStyle w:val="Heading2"/>
      </w:pPr>
      <w:r>
        <w:t xml:space="preserve">11.1 Mobile-First Screens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The following screens are designed mobile-first for Station Coordinator use: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Quick Request Creation (SCR-ORD-004): Simplified fuel order creation with minimal 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Digital Signature Capture (SCR-EPD-003): Touch-optimized signature pad with large capture area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ROB Capture Screen (SCR-EPD-004): Numeric keypad entry for fuel quantities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Fuel Ticket Dashboard (SCR-EPD-001): Card-based list with swipe actions</w:t>
      </w:r>
    </w:p>
    <w:p>
      <w:pPr>
        <w:pStyle w:val="Heading2"/>
      </w:pPr>
      <w:r>
        <w:t xml:space="preserve">11.2 Offline Capability Requirements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Mobile screens must support offline operation for areas with poor connectivity: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Local draft storage: Forms save to device storage automatically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Sync indicator: Clear visual indication of online/offline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Conflict resolution: Last-write-wins with user notification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Master data caching: Station, aircraft, and supplier data cached locally</w:t>
      </w:r>
    </w:p>
    <w:p>
      <w:pPr>
        <w:pStyle w:val="Heading2"/>
      </w:pPr>
      <w:r>
        <w:t xml:space="preserve">11.3 Digital Signature Component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The ePOD digital signature component (SCR-EPD-003) has specific requirements: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Canvas size: Minimum 300px height, full screen width on mobile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Touch sensitivity: Pressure-sensitive drawing with variable stroke width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Clear and redo: Single-tap clear button, shake-to-undo gesture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Output format: PNG image with transparent background, 300 DPI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Timestamp capture: ISO 8601 timestamp embedded in image metadata</w:t>
      </w:r>
    </w:p>
    <w:p>
      <w:r>
        <w:br w:type="page"/>
      </w:r>
    </w:p>
    <w:p>
      <w:pPr>
        <w:pStyle w:val="Heading1"/>
      </w:pPr>
      <w:r>
        <w:t xml:space="preserve">12. Appendices</w:t>
      </w:r>
    </w:p>
    <w:p>
      <w:pPr>
        <w:pStyle w:val="Heading2"/>
      </w:pPr>
      <w:r>
        <w:t xml:space="preserve">12.1 Glossary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ARIA - Accessible Rich Internet Applications: W3C specification for web accessibility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CDS - Core Data Services: SAP data modeling and query language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Design Token - Named variable storing design decisions (colors, spacing,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Floorplan - SAP Fiori Elements standard page layout template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Horizon - SAP Fiori 3 visual design theme (current generation)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SAPUI5 - SAP UI development toolkit based on HTML5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Semantic Object - Abstract business entity for intent-based navigation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WCAG - Web Content Accessibility Guidelines (W3C specification)</w:t>
      </w:r>
    </w:p>
    <w:p>
      <w:pPr>
        <w:pStyle w:val="Heading2"/>
      </w:pPr>
      <w:r>
        <w:t xml:space="preserve">12.2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Fiori Design Guidelines: https://experience.sap.com/fiori-design/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SAPUI5 Documentation: https://sapui5.hana.ondemand.com/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Fiori Elements: https://sapui5.hana.ondemand.com/#/topic/03265b0408e2432c9571d6b3feb6b1fd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WCAG 2.1 Guidelines: https://www.w3.org/TR/WCAG21/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Icons Explorer: https://sapui5.hana.ondemand.com/test-resources/sap/m/demokit/iconExplorer/webapp/index.html</w:t>
      </w:r>
    </w:p>
    <w:p>
      <w:pPr>
        <w:pStyle w:val="Heading2"/>
      </w:pPr>
      <w:r>
        <w:t xml:space="preserve">12.3 Document Approval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This document requires the following approvals before implementation: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4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UX/UI Designer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Architect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Confidential - Diligent Global |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FuelSphere | FS-TECH-005 | UI/UX Design System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2026-01-19T14:44:50.560Z</dcterms:created>
  <dcterms:modified xsi:type="dcterms:W3CDTF">2026-01-19T14:44:50.561Z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