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C3C" w:rsidRDefault="00192C3C">
      <w:pPr>
        <w:spacing w:after="200"/>
      </w:pPr>
    </w:p>
    <w:p w:rsidR="00192C3C" w:rsidRDefault="00E55EA8">
      <w:pPr>
        <w:jc w:val="center"/>
      </w:pPr>
      <w:r>
        <w:rPr>
          <w:b/>
          <w:bCs/>
          <w:color w:val="1B2A4A"/>
          <w:sz w:val="40"/>
          <w:szCs w:val="40"/>
        </w:rPr>
        <w:t>VITAL SECURITY PLC</w:t>
      </w:r>
    </w:p>
    <w:p w:rsidR="00192C3C" w:rsidRDefault="00E55EA8">
      <w:pPr>
        <w:spacing w:before="60" w:after="260"/>
        <w:jc w:val="center"/>
      </w:pPr>
      <w:r>
        <w:rPr>
          <w:b/>
          <w:bCs/>
          <w:color w:val="444444"/>
          <w:sz w:val="20"/>
          <w:szCs w:val="20"/>
        </w:rPr>
        <w:t xml:space="preserve">INTERNAL WORKFORCE &amp; PAYROLL MANAGEMENT </w:t>
      </w:r>
      <w:proofErr w:type="gramStart"/>
      <w:r>
        <w:rPr>
          <w:b/>
          <w:bCs/>
          <w:color w:val="444444"/>
          <w:sz w:val="20"/>
          <w:szCs w:val="20"/>
        </w:rPr>
        <w:t>PLATFORM  |</w:t>
      </w:r>
      <w:proofErr w:type="gramEnd"/>
      <w:r>
        <w:rPr>
          <w:b/>
          <w:bCs/>
          <w:color w:val="444444"/>
          <w:sz w:val="20"/>
          <w:szCs w:val="20"/>
        </w:rPr>
        <w:t xml:space="preserve">  SYSTEM DESIGN DOCUMENT</w:t>
      </w:r>
    </w:p>
    <w:p w:rsidR="00192C3C" w:rsidRDefault="00192C3C">
      <w:pPr>
        <w:pBdr>
          <w:bottom w:val="single" w:sz="16" w:space="8" w:color="C9A227"/>
        </w:pBdr>
      </w:pPr>
    </w:p>
    <w:p w:rsidR="00192C3C" w:rsidRDefault="00192C3C">
      <w:pPr>
        <w:spacing w:after="300"/>
      </w:pPr>
    </w:p>
    <w:p w:rsidR="00192C3C" w:rsidRDefault="00E55EA8">
      <w:pPr>
        <w:spacing w:after="200"/>
      </w:pPr>
      <w:r>
        <w:rPr>
          <w:b/>
          <w:bCs/>
          <w:color w:val="1B2A4A"/>
          <w:sz w:val="34"/>
          <w:szCs w:val="34"/>
        </w:rPr>
        <w:t>SYSTEM DESIGN DOCUMENT</w:t>
      </w:r>
    </w:p>
    <w:p w:rsidR="00192C3C" w:rsidRDefault="00E55EA8">
      <w:pPr>
        <w:spacing w:after="260"/>
      </w:pPr>
      <w:r>
        <w:rPr>
          <w:i/>
          <w:iCs/>
          <w:color w:val="444444"/>
          <w:sz w:val="22"/>
          <w:szCs w:val="22"/>
        </w:rPr>
        <w:t>Human Resources, Attendance &amp; Payroll Module — Requirements, Access Control and Workflow Specification</w:t>
      </w:r>
    </w:p>
    <w:p w:rsidR="00192C3C" w:rsidRDefault="00192C3C">
      <w:pPr>
        <w:spacing w:after="500"/>
      </w:pPr>
    </w:p>
    <w:p w:rsidR="00192C3C" w:rsidRDefault="00E55EA8">
      <w:r>
        <w:rPr>
          <w:b/>
          <w:bCs/>
          <w:color w:val="1B2A4A"/>
          <w:sz w:val="20"/>
          <w:szCs w:val="20"/>
        </w:rPr>
        <w:t>Solution</w:t>
      </w:r>
    </w:p>
    <w:p w:rsidR="00192C3C" w:rsidRDefault="00E55EA8">
      <w:pPr>
        <w:spacing w:after="140"/>
      </w:pPr>
      <w:r>
        <w:rPr>
          <w:sz w:val="20"/>
          <w:szCs w:val="20"/>
        </w:rPr>
        <w:t>Internal Workforce &amp; Payroll Management Platform, built as the first module of a broader company ERP</w:t>
      </w:r>
    </w:p>
    <w:p w:rsidR="00192C3C" w:rsidRDefault="00E55EA8">
      <w:r>
        <w:rPr>
          <w:b/>
          <w:bCs/>
          <w:color w:val="1B2A4A"/>
          <w:sz w:val="20"/>
          <w:szCs w:val="20"/>
        </w:rPr>
        <w:t>Delivery Model</w:t>
      </w:r>
    </w:p>
    <w:p w:rsidR="00192C3C" w:rsidRDefault="00E55EA8">
      <w:pPr>
        <w:spacing w:after="300"/>
      </w:pPr>
      <w:r>
        <w:rPr>
          <w:sz w:val="20"/>
          <w:szCs w:val="20"/>
        </w:rPr>
        <w:t>Internal design, build, testing and phased rollout by Control Room</w:t>
      </w:r>
    </w:p>
    <w:p w:rsidR="00192C3C" w:rsidRDefault="00E55EA8">
      <w:pPr>
        <w:jc w:val="center"/>
      </w:pPr>
      <w:r>
        <w:rPr>
          <w:b/>
          <w:bCs/>
          <w:color w:val="B4232C"/>
          <w:sz w:val="18"/>
          <w:szCs w:val="18"/>
        </w:rPr>
        <w:t>CONFIDENTIAL — INTERNAL USE ONLY</w:t>
      </w:r>
    </w:p>
    <w:p w:rsidR="00192C3C" w:rsidRDefault="00192C3C">
      <w:pPr>
        <w:sectPr w:rsidR="00192C3C">
          <w:pgSz w:w="12240" w:h="15840"/>
          <w:pgMar w:top="1000" w:right="1440" w:bottom="1000" w:left="1440" w:header="708" w:footer="708" w:gutter="0"/>
          <w:cols w:space="720"/>
          <w:docGrid w:linePitch="360"/>
        </w:sectPr>
      </w:pPr>
    </w:p>
    <w:p w:rsidR="00192C3C" w:rsidRDefault="00E55EA8">
      <w:pPr>
        <w:pStyle w:val="Heading1"/>
        <w:spacing w:before="380" w:after="200"/>
      </w:pPr>
      <w:bookmarkStart w:id="0" w:name="_Toc238131404"/>
      <w:r>
        <w:lastRenderedPageBreak/>
        <w:t>Table of Contents</w:t>
      </w:r>
      <w:bookmarkEnd w:id="0"/>
    </w:p>
    <w:sdt>
      <w:sdtPr>
        <w:alias w:val="Table of Contents"/>
        <w:id w:val="442194430"/>
      </w:sdtPr>
      <w:sdtContent>
        <w:p w:rsidR="00E55EA8" w:rsidRDefault="00E55EA8">
          <w:pPr>
            <w:pStyle w:val="TOC1"/>
            <w:tabs>
              <w:tab w:val="right" w:leader="dot" w:pos="9350"/>
            </w:tabs>
            <w:rPr>
              <w:noProof/>
            </w:rPr>
          </w:pPr>
          <w:r>
            <w:fldChar w:fldCharType="begin"/>
          </w:r>
          <w:r>
            <w:instrText>TOC \h \o "1-3"</w:instrText>
          </w:r>
          <w:r>
            <w:fldChar w:fldCharType="separate"/>
          </w:r>
          <w:hyperlink w:anchor="_Toc238131404" w:history="1">
            <w:r w:rsidRPr="00A31A90">
              <w:rPr>
                <w:rStyle w:val="Hyperlink"/>
                <w:noProof/>
              </w:rPr>
              <w:t>Table of Contents</w:t>
            </w:r>
            <w:r>
              <w:rPr>
                <w:noProof/>
              </w:rPr>
              <w:tab/>
            </w:r>
            <w:r>
              <w:rPr>
                <w:noProof/>
              </w:rPr>
              <w:fldChar w:fldCharType="begin"/>
            </w:r>
            <w:r>
              <w:rPr>
                <w:noProof/>
              </w:rPr>
              <w:instrText xml:space="preserve"> PAGEREF _Toc238131404 \h </w:instrText>
            </w:r>
            <w:r>
              <w:rPr>
                <w:noProof/>
              </w:rPr>
            </w:r>
            <w:r>
              <w:rPr>
                <w:noProof/>
              </w:rPr>
              <w:fldChar w:fldCharType="separate"/>
            </w:r>
            <w:r>
              <w:rPr>
                <w:noProof/>
              </w:rPr>
              <w:t>2</w:t>
            </w:r>
            <w:r>
              <w:rPr>
                <w:noProof/>
              </w:rPr>
              <w:fldChar w:fldCharType="end"/>
            </w:r>
          </w:hyperlink>
        </w:p>
        <w:p w:rsidR="00E55EA8" w:rsidRDefault="00E55EA8">
          <w:pPr>
            <w:pStyle w:val="TOC1"/>
            <w:tabs>
              <w:tab w:val="right" w:leader="dot" w:pos="9350"/>
            </w:tabs>
            <w:rPr>
              <w:noProof/>
            </w:rPr>
          </w:pPr>
          <w:hyperlink w:anchor="_Toc238131405" w:history="1">
            <w:r w:rsidRPr="00A31A90">
              <w:rPr>
                <w:rStyle w:val="Hyperlink"/>
                <w:noProof/>
              </w:rPr>
              <w:t>1. Executive Summary</w:t>
            </w:r>
            <w:r>
              <w:rPr>
                <w:noProof/>
              </w:rPr>
              <w:tab/>
            </w:r>
            <w:r>
              <w:rPr>
                <w:noProof/>
              </w:rPr>
              <w:fldChar w:fldCharType="begin"/>
            </w:r>
            <w:r>
              <w:rPr>
                <w:noProof/>
              </w:rPr>
              <w:instrText xml:space="preserve"> PAGEREF _Toc238131405 \h </w:instrText>
            </w:r>
            <w:r>
              <w:rPr>
                <w:noProof/>
              </w:rPr>
            </w:r>
            <w:r>
              <w:rPr>
                <w:noProof/>
              </w:rPr>
              <w:fldChar w:fldCharType="separate"/>
            </w:r>
            <w:r>
              <w:rPr>
                <w:noProof/>
              </w:rPr>
              <w:t>4</w:t>
            </w:r>
            <w:r>
              <w:rPr>
                <w:noProof/>
              </w:rPr>
              <w:fldChar w:fldCharType="end"/>
            </w:r>
          </w:hyperlink>
        </w:p>
        <w:p w:rsidR="00E55EA8" w:rsidRDefault="00E55EA8">
          <w:pPr>
            <w:pStyle w:val="TOC2"/>
            <w:tabs>
              <w:tab w:val="right" w:leader="dot" w:pos="9350"/>
            </w:tabs>
            <w:rPr>
              <w:noProof/>
            </w:rPr>
          </w:pPr>
          <w:hyperlink w:anchor="_Toc238131406" w:history="1">
            <w:r w:rsidRPr="00A31A90">
              <w:rPr>
                <w:rStyle w:val="Hyperlink"/>
                <w:noProof/>
              </w:rPr>
              <w:t>1.1 Objectives</w:t>
            </w:r>
            <w:r>
              <w:rPr>
                <w:noProof/>
              </w:rPr>
              <w:tab/>
            </w:r>
            <w:r>
              <w:rPr>
                <w:noProof/>
              </w:rPr>
              <w:fldChar w:fldCharType="begin"/>
            </w:r>
            <w:r>
              <w:rPr>
                <w:noProof/>
              </w:rPr>
              <w:instrText xml:space="preserve"> PAGEREF _Toc238131406 \h </w:instrText>
            </w:r>
            <w:r>
              <w:rPr>
                <w:noProof/>
              </w:rPr>
            </w:r>
            <w:r>
              <w:rPr>
                <w:noProof/>
              </w:rPr>
              <w:fldChar w:fldCharType="separate"/>
            </w:r>
            <w:r>
              <w:rPr>
                <w:noProof/>
              </w:rPr>
              <w:t>4</w:t>
            </w:r>
            <w:r>
              <w:rPr>
                <w:noProof/>
              </w:rPr>
              <w:fldChar w:fldCharType="end"/>
            </w:r>
          </w:hyperlink>
        </w:p>
        <w:p w:rsidR="00E55EA8" w:rsidRDefault="00E55EA8">
          <w:pPr>
            <w:pStyle w:val="TOC2"/>
            <w:tabs>
              <w:tab w:val="right" w:leader="dot" w:pos="9350"/>
            </w:tabs>
            <w:rPr>
              <w:noProof/>
            </w:rPr>
          </w:pPr>
          <w:hyperlink w:anchor="_Toc238131407" w:history="1">
            <w:r w:rsidRPr="00A31A90">
              <w:rPr>
                <w:rStyle w:val="Hyperlink"/>
                <w:noProof/>
              </w:rPr>
              <w:t>1.2 Expected Benefits</w:t>
            </w:r>
            <w:r>
              <w:rPr>
                <w:noProof/>
              </w:rPr>
              <w:tab/>
            </w:r>
            <w:r>
              <w:rPr>
                <w:noProof/>
              </w:rPr>
              <w:fldChar w:fldCharType="begin"/>
            </w:r>
            <w:r>
              <w:rPr>
                <w:noProof/>
              </w:rPr>
              <w:instrText xml:space="preserve"> PAGEREF _Toc238131407 \h </w:instrText>
            </w:r>
            <w:r>
              <w:rPr>
                <w:noProof/>
              </w:rPr>
            </w:r>
            <w:r>
              <w:rPr>
                <w:noProof/>
              </w:rPr>
              <w:fldChar w:fldCharType="separate"/>
            </w:r>
            <w:r>
              <w:rPr>
                <w:noProof/>
              </w:rPr>
              <w:t>4</w:t>
            </w:r>
            <w:r>
              <w:rPr>
                <w:noProof/>
              </w:rPr>
              <w:fldChar w:fldCharType="end"/>
            </w:r>
          </w:hyperlink>
        </w:p>
        <w:p w:rsidR="00E55EA8" w:rsidRDefault="00E55EA8">
          <w:pPr>
            <w:pStyle w:val="TOC1"/>
            <w:tabs>
              <w:tab w:val="right" w:leader="dot" w:pos="9350"/>
            </w:tabs>
            <w:rPr>
              <w:noProof/>
            </w:rPr>
          </w:pPr>
          <w:hyperlink w:anchor="_Toc238131408" w:history="1">
            <w:r w:rsidRPr="00A31A90">
              <w:rPr>
                <w:rStyle w:val="Hyperlink"/>
                <w:noProof/>
              </w:rPr>
              <w:t>2. Scope and Design Principles</w:t>
            </w:r>
            <w:r>
              <w:rPr>
                <w:noProof/>
              </w:rPr>
              <w:tab/>
            </w:r>
            <w:r>
              <w:rPr>
                <w:noProof/>
              </w:rPr>
              <w:fldChar w:fldCharType="begin"/>
            </w:r>
            <w:r>
              <w:rPr>
                <w:noProof/>
              </w:rPr>
              <w:instrText xml:space="preserve"> PAGEREF _Toc238131408 \h </w:instrText>
            </w:r>
            <w:r>
              <w:rPr>
                <w:noProof/>
              </w:rPr>
            </w:r>
            <w:r>
              <w:rPr>
                <w:noProof/>
              </w:rPr>
              <w:fldChar w:fldCharType="separate"/>
            </w:r>
            <w:r>
              <w:rPr>
                <w:noProof/>
              </w:rPr>
              <w:t>5</w:t>
            </w:r>
            <w:r>
              <w:rPr>
                <w:noProof/>
              </w:rPr>
              <w:fldChar w:fldCharType="end"/>
            </w:r>
          </w:hyperlink>
        </w:p>
        <w:p w:rsidR="00E55EA8" w:rsidRDefault="00E55EA8">
          <w:pPr>
            <w:pStyle w:val="TOC2"/>
            <w:tabs>
              <w:tab w:val="right" w:leader="dot" w:pos="9350"/>
            </w:tabs>
            <w:rPr>
              <w:noProof/>
            </w:rPr>
          </w:pPr>
          <w:hyperlink w:anchor="_Toc238131409" w:history="1">
            <w:r w:rsidRPr="00A31A90">
              <w:rPr>
                <w:rStyle w:val="Hyperlink"/>
                <w:noProof/>
              </w:rPr>
              <w:t>2.1 In-Scope Solution</w:t>
            </w:r>
            <w:r>
              <w:rPr>
                <w:noProof/>
              </w:rPr>
              <w:tab/>
            </w:r>
            <w:r>
              <w:rPr>
                <w:noProof/>
              </w:rPr>
              <w:fldChar w:fldCharType="begin"/>
            </w:r>
            <w:r>
              <w:rPr>
                <w:noProof/>
              </w:rPr>
              <w:instrText xml:space="preserve"> PAGEREF _Toc238131409 \h </w:instrText>
            </w:r>
            <w:r>
              <w:rPr>
                <w:noProof/>
              </w:rPr>
            </w:r>
            <w:r>
              <w:rPr>
                <w:noProof/>
              </w:rPr>
              <w:fldChar w:fldCharType="separate"/>
            </w:r>
            <w:r>
              <w:rPr>
                <w:noProof/>
              </w:rPr>
              <w:t>5</w:t>
            </w:r>
            <w:r>
              <w:rPr>
                <w:noProof/>
              </w:rPr>
              <w:fldChar w:fldCharType="end"/>
            </w:r>
          </w:hyperlink>
        </w:p>
        <w:p w:rsidR="00E55EA8" w:rsidRDefault="00E55EA8">
          <w:pPr>
            <w:pStyle w:val="TOC2"/>
            <w:tabs>
              <w:tab w:val="right" w:leader="dot" w:pos="9350"/>
            </w:tabs>
            <w:rPr>
              <w:noProof/>
            </w:rPr>
          </w:pPr>
          <w:hyperlink w:anchor="_Toc238131410" w:history="1">
            <w:r w:rsidRPr="00A31A90">
              <w:rPr>
                <w:rStyle w:val="Hyperlink"/>
                <w:noProof/>
              </w:rPr>
              <w:t>2.2 Explicitly Out of Scope</w:t>
            </w:r>
            <w:r>
              <w:rPr>
                <w:noProof/>
              </w:rPr>
              <w:tab/>
            </w:r>
            <w:r>
              <w:rPr>
                <w:noProof/>
              </w:rPr>
              <w:fldChar w:fldCharType="begin"/>
            </w:r>
            <w:r>
              <w:rPr>
                <w:noProof/>
              </w:rPr>
              <w:instrText xml:space="preserve"> PAGEREF _Toc238131410 \h </w:instrText>
            </w:r>
            <w:r>
              <w:rPr>
                <w:noProof/>
              </w:rPr>
            </w:r>
            <w:r>
              <w:rPr>
                <w:noProof/>
              </w:rPr>
              <w:fldChar w:fldCharType="separate"/>
            </w:r>
            <w:r>
              <w:rPr>
                <w:noProof/>
              </w:rPr>
              <w:t>5</w:t>
            </w:r>
            <w:r>
              <w:rPr>
                <w:noProof/>
              </w:rPr>
              <w:fldChar w:fldCharType="end"/>
            </w:r>
          </w:hyperlink>
        </w:p>
        <w:p w:rsidR="00E55EA8" w:rsidRDefault="00E55EA8">
          <w:pPr>
            <w:pStyle w:val="TOC2"/>
            <w:tabs>
              <w:tab w:val="right" w:leader="dot" w:pos="9350"/>
            </w:tabs>
            <w:rPr>
              <w:noProof/>
            </w:rPr>
          </w:pPr>
          <w:hyperlink w:anchor="_Toc238131411" w:history="1">
            <w:r w:rsidRPr="00A31A90">
              <w:rPr>
                <w:rStyle w:val="Hyperlink"/>
                <w:noProof/>
              </w:rPr>
              <w:t>2.3 Design Principles</w:t>
            </w:r>
            <w:r>
              <w:rPr>
                <w:noProof/>
              </w:rPr>
              <w:tab/>
            </w:r>
            <w:r>
              <w:rPr>
                <w:noProof/>
              </w:rPr>
              <w:fldChar w:fldCharType="begin"/>
            </w:r>
            <w:r>
              <w:rPr>
                <w:noProof/>
              </w:rPr>
              <w:instrText xml:space="preserve"> PAGEREF _Toc238131411 \h </w:instrText>
            </w:r>
            <w:r>
              <w:rPr>
                <w:noProof/>
              </w:rPr>
            </w:r>
            <w:r>
              <w:rPr>
                <w:noProof/>
              </w:rPr>
              <w:fldChar w:fldCharType="separate"/>
            </w:r>
            <w:r>
              <w:rPr>
                <w:noProof/>
              </w:rPr>
              <w:t>5</w:t>
            </w:r>
            <w:r>
              <w:rPr>
                <w:noProof/>
              </w:rPr>
              <w:fldChar w:fldCharType="end"/>
            </w:r>
          </w:hyperlink>
        </w:p>
        <w:p w:rsidR="00E55EA8" w:rsidRDefault="00E55EA8">
          <w:pPr>
            <w:pStyle w:val="TOC1"/>
            <w:tabs>
              <w:tab w:val="right" w:leader="dot" w:pos="9350"/>
            </w:tabs>
            <w:rPr>
              <w:noProof/>
            </w:rPr>
          </w:pPr>
          <w:hyperlink w:anchor="_Toc238131412" w:history="1">
            <w:r w:rsidRPr="00A31A90">
              <w:rPr>
                <w:rStyle w:val="Hyperlink"/>
                <w:noProof/>
              </w:rPr>
              <w:t>3. Proposed Solution Architecture</w:t>
            </w:r>
            <w:r>
              <w:rPr>
                <w:noProof/>
              </w:rPr>
              <w:tab/>
            </w:r>
            <w:r>
              <w:rPr>
                <w:noProof/>
              </w:rPr>
              <w:fldChar w:fldCharType="begin"/>
            </w:r>
            <w:r>
              <w:rPr>
                <w:noProof/>
              </w:rPr>
              <w:instrText xml:space="preserve"> PAGEREF _Toc238131412 \h </w:instrText>
            </w:r>
            <w:r>
              <w:rPr>
                <w:noProof/>
              </w:rPr>
            </w:r>
            <w:r>
              <w:rPr>
                <w:noProof/>
              </w:rPr>
              <w:fldChar w:fldCharType="separate"/>
            </w:r>
            <w:r>
              <w:rPr>
                <w:noProof/>
              </w:rPr>
              <w:t>6</w:t>
            </w:r>
            <w:r>
              <w:rPr>
                <w:noProof/>
              </w:rPr>
              <w:fldChar w:fldCharType="end"/>
            </w:r>
          </w:hyperlink>
        </w:p>
        <w:p w:rsidR="00E55EA8" w:rsidRDefault="00E55EA8">
          <w:pPr>
            <w:pStyle w:val="TOC2"/>
            <w:tabs>
              <w:tab w:val="right" w:leader="dot" w:pos="9350"/>
            </w:tabs>
            <w:rPr>
              <w:noProof/>
            </w:rPr>
          </w:pPr>
          <w:hyperlink w:anchor="_Toc238131413" w:history="1">
            <w:r w:rsidRPr="00A31A90">
              <w:rPr>
                <w:rStyle w:val="Hyperlink"/>
                <w:noProof/>
              </w:rPr>
              <w:t>3.1 Logical Architecture</w:t>
            </w:r>
            <w:r>
              <w:rPr>
                <w:noProof/>
              </w:rPr>
              <w:tab/>
            </w:r>
            <w:r>
              <w:rPr>
                <w:noProof/>
              </w:rPr>
              <w:fldChar w:fldCharType="begin"/>
            </w:r>
            <w:r>
              <w:rPr>
                <w:noProof/>
              </w:rPr>
              <w:instrText xml:space="preserve"> PAGEREF _Toc238131413 \h </w:instrText>
            </w:r>
            <w:r>
              <w:rPr>
                <w:noProof/>
              </w:rPr>
            </w:r>
            <w:r>
              <w:rPr>
                <w:noProof/>
              </w:rPr>
              <w:fldChar w:fldCharType="separate"/>
            </w:r>
            <w:r>
              <w:rPr>
                <w:noProof/>
              </w:rPr>
              <w:t>6</w:t>
            </w:r>
            <w:r>
              <w:rPr>
                <w:noProof/>
              </w:rPr>
              <w:fldChar w:fldCharType="end"/>
            </w:r>
          </w:hyperlink>
        </w:p>
        <w:p w:rsidR="00E55EA8" w:rsidRDefault="00E55EA8">
          <w:pPr>
            <w:pStyle w:val="TOC2"/>
            <w:tabs>
              <w:tab w:val="right" w:leader="dot" w:pos="9350"/>
            </w:tabs>
            <w:rPr>
              <w:noProof/>
            </w:rPr>
          </w:pPr>
          <w:hyperlink w:anchor="_Toc238131414" w:history="1">
            <w:r w:rsidRPr="00A31A90">
              <w:rPr>
                <w:rStyle w:val="Hyperlink"/>
                <w:noProof/>
              </w:rPr>
              <w:t>3.2 Recommended Application Components</w:t>
            </w:r>
            <w:r>
              <w:rPr>
                <w:noProof/>
              </w:rPr>
              <w:tab/>
            </w:r>
            <w:r>
              <w:rPr>
                <w:noProof/>
              </w:rPr>
              <w:fldChar w:fldCharType="begin"/>
            </w:r>
            <w:r>
              <w:rPr>
                <w:noProof/>
              </w:rPr>
              <w:instrText xml:space="preserve"> PAGEREF _Toc238131414 \h </w:instrText>
            </w:r>
            <w:r>
              <w:rPr>
                <w:noProof/>
              </w:rPr>
            </w:r>
            <w:r>
              <w:rPr>
                <w:noProof/>
              </w:rPr>
              <w:fldChar w:fldCharType="separate"/>
            </w:r>
            <w:r>
              <w:rPr>
                <w:noProof/>
              </w:rPr>
              <w:t>7</w:t>
            </w:r>
            <w:r>
              <w:rPr>
                <w:noProof/>
              </w:rPr>
              <w:fldChar w:fldCharType="end"/>
            </w:r>
          </w:hyperlink>
        </w:p>
        <w:p w:rsidR="00E55EA8" w:rsidRDefault="00E55EA8">
          <w:pPr>
            <w:pStyle w:val="TOC1"/>
            <w:tabs>
              <w:tab w:val="right" w:leader="dot" w:pos="9350"/>
            </w:tabs>
            <w:rPr>
              <w:noProof/>
            </w:rPr>
          </w:pPr>
          <w:hyperlink w:anchor="_Toc238131415" w:history="1">
            <w:r w:rsidRPr="00A31A90">
              <w:rPr>
                <w:rStyle w:val="Hyperlink"/>
                <w:noProof/>
              </w:rPr>
              <w:t>4. Organization, Sites and User Hierarchy</w:t>
            </w:r>
            <w:r>
              <w:rPr>
                <w:noProof/>
              </w:rPr>
              <w:tab/>
            </w:r>
            <w:r>
              <w:rPr>
                <w:noProof/>
              </w:rPr>
              <w:fldChar w:fldCharType="begin"/>
            </w:r>
            <w:r>
              <w:rPr>
                <w:noProof/>
              </w:rPr>
              <w:instrText xml:space="preserve"> PAGEREF _Toc238131415 \h </w:instrText>
            </w:r>
            <w:r>
              <w:rPr>
                <w:noProof/>
              </w:rPr>
            </w:r>
            <w:r>
              <w:rPr>
                <w:noProof/>
              </w:rPr>
              <w:fldChar w:fldCharType="separate"/>
            </w:r>
            <w:r>
              <w:rPr>
                <w:noProof/>
              </w:rPr>
              <w:t>7</w:t>
            </w:r>
            <w:r>
              <w:rPr>
                <w:noProof/>
              </w:rPr>
              <w:fldChar w:fldCharType="end"/>
            </w:r>
          </w:hyperlink>
        </w:p>
        <w:p w:rsidR="00E55EA8" w:rsidRDefault="00E55EA8">
          <w:pPr>
            <w:pStyle w:val="TOC2"/>
            <w:tabs>
              <w:tab w:val="right" w:leader="dot" w:pos="9350"/>
            </w:tabs>
            <w:rPr>
              <w:noProof/>
            </w:rPr>
          </w:pPr>
          <w:hyperlink w:anchor="_Toc238131416" w:history="1">
            <w:r w:rsidRPr="00A31A90">
              <w:rPr>
                <w:rStyle w:val="Hyperlink"/>
                <w:noProof/>
              </w:rPr>
              <w:t>Functional Feature Set</w:t>
            </w:r>
            <w:r>
              <w:rPr>
                <w:noProof/>
              </w:rPr>
              <w:tab/>
            </w:r>
            <w:r>
              <w:rPr>
                <w:noProof/>
              </w:rPr>
              <w:fldChar w:fldCharType="begin"/>
            </w:r>
            <w:r>
              <w:rPr>
                <w:noProof/>
              </w:rPr>
              <w:instrText xml:space="preserve"> PAGEREF _Toc238131416 \h </w:instrText>
            </w:r>
            <w:r>
              <w:rPr>
                <w:noProof/>
              </w:rPr>
            </w:r>
            <w:r>
              <w:rPr>
                <w:noProof/>
              </w:rPr>
              <w:fldChar w:fldCharType="separate"/>
            </w:r>
            <w:r>
              <w:rPr>
                <w:noProof/>
              </w:rPr>
              <w:t>7</w:t>
            </w:r>
            <w:r>
              <w:rPr>
                <w:noProof/>
              </w:rPr>
              <w:fldChar w:fldCharType="end"/>
            </w:r>
          </w:hyperlink>
        </w:p>
        <w:p w:rsidR="00E55EA8" w:rsidRDefault="00E55EA8">
          <w:pPr>
            <w:pStyle w:val="TOC2"/>
            <w:tabs>
              <w:tab w:val="right" w:leader="dot" w:pos="9350"/>
            </w:tabs>
            <w:rPr>
              <w:noProof/>
            </w:rPr>
          </w:pPr>
          <w:hyperlink w:anchor="_Toc238131417" w:history="1">
            <w:r w:rsidRPr="00A31A90">
              <w:rPr>
                <w:rStyle w:val="Hyperlink"/>
                <w:noProof/>
              </w:rPr>
              <w:t>Operational Workflow</w:t>
            </w:r>
            <w:r>
              <w:rPr>
                <w:noProof/>
              </w:rPr>
              <w:tab/>
            </w:r>
            <w:r>
              <w:rPr>
                <w:noProof/>
              </w:rPr>
              <w:fldChar w:fldCharType="begin"/>
            </w:r>
            <w:r>
              <w:rPr>
                <w:noProof/>
              </w:rPr>
              <w:instrText xml:space="preserve"> PAGEREF _Toc238131417 \h </w:instrText>
            </w:r>
            <w:r>
              <w:rPr>
                <w:noProof/>
              </w:rPr>
            </w:r>
            <w:r>
              <w:rPr>
                <w:noProof/>
              </w:rPr>
              <w:fldChar w:fldCharType="separate"/>
            </w:r>
            <w:r>
              <w:rPr>
                <w:noProof/>
              </w:rPr>
              <w:t>7</w:t>
            </w:r>
            <w:r>
              <w:rPr>
                <w:noProof/>
              </w:rPr>
              <w:fldChar w:fldCharType="end"/>
            </w:r>
          </w:hyperlink>
        </w:p>
        <w:p w:rsidR="00E55EA8" w:rsidRDefault="00E55EA8">
          <w:pPr>
            <w:pStyle w:val="TOC2"/>
            <w:tabs>
              <w:tab w:val="right" w:leader="dot" w:pos="9350"/>
            </w:tabs>
            <w:rPr>
              <w:noProof/>
            </w:rPr>
          </w:pPr>
          <w:hyperlink w:anchor="_Toc238131418" w:history="1">
            <w:r w:rsidRPr="00A31A90">
              <w:rPr>
                <w:rStyle w:val="Hyperlink"/>
                <w:noProof/>
              </w:rPr>
              <w:t>Business Rules and Validation</w:t>
            </w:r>
            <w:r>
              <w:rPr>
                <w:noProof/>
              </w:rPr>
              <w:tab/>
            </w:r>
            <w:r>
              <w:rPr>
                <w:noProof/>
              </w:rPr>
              <w:fldChar w:fldCharType="begin"/>
            </w:r>
            <w:r>
              <w:rPr>
                <w:noProof/>
              </w:rPr>
              <w:instrText xml:space="preserve"> PAGEREF _Toc238131418 \h </w:instrText>
            </w:r>
            <w:r>
              <w:rPr>
                <w:noProof/>
              </w:rPr>
            </w:r>
            <w:r>
              <w:rPr>
                <w:noProof/>
              </w:rPr>
              <w:fldChar w:fldCharType="separate"/>
            </w:r>
            <w:r>
              <w:rPr>
                <w:noProof/>
              </w:rPr>
              <w:t>8</w:t>
            </w:r>
            <w:r>
              <w:rPr>
                <w:noProof/>
              </w:rPr>
              <w:fldChar w:fldCharType="end"/>
            </w:r>
          </w:hyperlink>
        </w:p>
        <w:p w:rsidR="00E55EA8" w:rsidRDefault="00E55EA8">
          <w:pPr>
            <w:pStyle w:val="TOC1"/>
            <w:tabs>
              <w:tab w:val="right" w:leader="dot" w:pos="9350"/>
            </w:tabs>
            <w:rPr>
              <w:noProof/>
            </w:rPr>
          </w:pPr>
          <w:hyperlink w:anchor="_Toc238131419" w:history="1">
            <w:r w:rsidRPr="00A31A90">
              <w:rPr>
                <w:rStyle w:val="Hyperlink"/>
                <w:noProof/>
              </w:rPr>
              <w:t>5. Attendance and Guard Relief-Chain Management</w:t>
            </w:r>
            <w:r>
              <w:rPr>
                <w:noProof/>
              </w:rPr>
              <w:tab/>
            </w:r>
            <w:r>
              <w:rPr>
                <w:noProof/>
              </w:rPr>
              <w:fldChar w:fldCharType="begin"/>
            </w:r>
            <w:r>
              <w:rPr>
                <w:noProof/>
              </w:rPr>
              <w:instrText xml:space="preserve"> PAGEREF _Toc238131419 \h </w:instrText>
            </w:r>
            <w:r>
              <w:rPr>
                <w:noProof/>
              </w:rPr>
            </w:r>
            <w:r>
              <w:rPr>
                <w:noProof/>
              </w:rPr>
              <w:fldChar w:fldCharType="separate"/>
            </w:r>
            <w:r>
              <w:rPr>
                <w:noProof/>
              </w:rPr>
              <w:t>8</w:t>
            </w:r>
            <w:r>
              <w:rPr>
                <w:noProof/>
              </w:rPr>
              <w:fldChar w:fldCharType="end"/>
            </w:r>
          </w:hyperlink>
        </w:p>
        <w:p w:rsidR="00E55EA8" w:rsidRDefault="00E55EA8">
          <w:pPr>
            <w:pStyle w:val="TOC2"/>
            <w:tabs>
              <w:tab w:val="right" w:leader="dot" w:pos="9350"/>
            </w:tabs>
            <w:rPr>
              <w:noProof/>
            </w:rPr>
          </w:pPr>
          <w:hyperlink w:anchor="_Toc238131420" w:history="1">
            <w:r w:rsidRPr="00A31A90">
              <w:rPr>
                <w:rStyle w:val="Hyperlink"/>
                <w:noProof/>
              </w:rPr>
              <w:t>Functional Feature Set</w:t>
            </w:r>
            <w:r>
              <w:rPr>
                <w:noProof/>
              </w:rPr>
              <w:tab/>
            </w:r>
            <w:r>
              <w:rPr>
                <w:noProof/>
              </w:rPr>
              <w:fldChar w:fldCharType="begin"/>
            </w:r>
            <w:r>
              <w:rPr>
                <w:noProof/>
              </w:rPr>
              <w:instrText xml:space="preserve"> PAGEREF _Toc238131420 \h </w:instrText>
            </w:r>
            <w:r>
              <w:rPr>
                <w:noProof/>
              </w:rPr>
            </w:r>
            <w:r>
              <w:rPr>
                <w:noProof/>
              </w:rPr>
              <w:fldChar w:fldCharType="separate"/>
            </w:r>
            <w:r>
              <w:rPr>
                <w:noProof/>
              </w:rPr>
              <w:t>8</w:t>
            </w:r>
            <w:r>
              <w:rPr>
                <w:noProof/>
              </w:rPr>
              <w:fldChar w:fldCharType="end"/>
            </w:r>
          </w:hyperlink>
        </w:p>
        <w:p w:rsidR="00E55EA8" w:rsidRDefault="00E55EA8">
          <w:pPr>
            <w:pStyle w:val="TOC2"/>
            <w:tabs>
              <w:tab w:val="right" w:leader="dot" w:pos="9350"/>
            </w:tabs>
            <w:rPr>
              <w:noProof/>
            </w:rPr>
          </w:pPr>
          <w:hyperlink w:anchor="_Toc238131421" w:history="1">
            <w:r w:rsidRPr="00A31A90">
              <w:rPr>
                <w:rStyle w:val="Hyperlink"/>
                <w:noProof/>
              </w:rPr>
              <w:t>Operational Workflow</w:t>
            </w:r>
            <w:r>
              <w:rPr>
                <w:noProof/>
              </w:rPr>
              <w:tab/>
            </w:r>
            <w:r>
              <w:rPr>
                <w:noProof/>
              </w:rPr>
              <w:fldChar w:fldCharType="begin"/>
            </w:r>
            <w:r>
              <w:rPr>
                <w:noProof/>
              </w:rPr>
              <w:instrText xml:space="preserve"> PAGEREF _Toc238131421 \h </w:instrText>
            </w:r>
            <w:r>
              <w:rPr>
                <w:noProof/>
              </w:rPr>
            </w:r>
            <w:r>
              <w:rPr>
                <w:noProof/>
              </w:rPr>
              <w:fldChar w:fldCharType="separate"/>
            </w:r>
            <w:r>
              <w:rPr>
                <w:noProof/>
              </w:rPr>
              <w:t>9</w:t>
            </w:r>
            <w:r>
              <w:rPr>
                <w:noProof/>
              </w:rPr>
              <w:fldChar w:fldCharType="end"/>
            </w:r>
          </w:hyperlink>
        </w:p>
        <w:p w:rsidR="00E55EA8" w:rsidRDefault="00E55EA8">
          <w:pPr>
            <w:pStyle w:val="TOC2"/>
            <w:tabs>
              <w:tab w:val="right" w:leader="dot" w:pos="9350"/>
            </w:tabs>
            <w:rPr>
              <w:noProof/>
            </w:rPr>
          </w:pPr>
          <w:hyperlink w:anchor="_Toc238131422" w:history="1">
            <w:r w:rsidRPr="00A31A90">
              <w:rPr>
                <w:rStyle w:val="Hyperlink"/>
                <w:noProof/>
              </w:rPr>
              <w:t>Business Rules and Validation</w:t>
            </w:r>
            <w:r>
              <w:rPr>
                <w:noProof/>
              </w:rPr>
              <w:tab/>
            </w:r>
            <w:r>
              <w:rPr>
                <w:noProof/>
              </w:rPr>
              <w:fldChar w:fldCharType="begin"/>
            </w:r>
            <w:r>
              <w:rPr>
                <w:noProof/>
              </w:rPr>
              <w:instrText xml:space="preserve"> PAGEREF _Toc238131422 \h </w:instrText>
            </w:r>
            <w:r>
              <w:rPr>
                <w:noProof/>
              </w:rPr>
            </w:r>
            <w:r>
              <w:rPr>
                <w:noProof/>
              </w:rPr>
              <w:fldChar w:fldCharType="separate"/>
            </w:r>
            <w:r>
              <w:rPr>
                <w:noProof/>
              </w:rPr>
              <w:t>10</w:t>
            </w:r>
            <w:r>
              <w:rPr>
                <w:noProof/>
              </w:rPr>
              <w:fldChar w:fldCharType="end"/>
            </w:r>
          </w:hyperlink>
        </w:p>
        <w:p w:rsidR="00E55EA8" w:rsidRDefault="00E55EA8">
          <w:pPr>
            <w:pStyle w:val="TOC1"/>
            <w:tabs>
              <w:tab w:val="right" w:leader="dot" w:pos="9350"/>
            </w:tabs>
            <w:rPr>
              <w:noProof/>
            </w:rPr>
          </w:pPr>
          <w:hyperlink w:anchor="_Toc238131423" w:history="1">
            <w:r w:rsidRPr="00A31A90">
              <w:rPr>
                <w:rStyle w:val="Hyperlink"/>
                <w:noProof/>
              </w:rPr>
              <w:t>6. Payroll Management</w:t>
            </w:r>
            <w:r>
              <w:rPr>
                <w:noProof/>
              </w:rPr>
              <w:tab/>
            </w:r>
            <w:r>
              <w:rPr>
                <w:noProof/>
              </w:rPr>
              <w:fldChar w:fldCharType="begin"/>
            </w:r>
            <w:r>
              <w:rPr>
                <w:noProof/>
              </w:rPr>
              <w:instrText xml:space="preserve"> PAGEREF _Toc238131423 \h </w:instrText>
            </w:r>
            <w:r>
              <w:rPr>
                <w:noProof/>
              </w:rPr>
            </w:r>
            <w:r>
              <w:rPr>
                <w:noProof/>
              </w:rPr>
              <w:fldChar w:fldCharType="separate"/>
            </w:r>
            <w:r>
              <w:rPr>
                <w:noProof/>
              </w:rPr>
              <w:t>10</w:t>
            </w:r>
            <w:r>
              <w:rPr>
                <w:noProof/>
              </w:rPr>
              <w:fldChar w:fldCharType="end"/>
            </w:r>
          </w:hyperlink>
        </w:p>
        <w:p w:rsidR="00E55EA8" w:rsidRDefault="00E55EA8">
          <w:pPr>
            <w:pStyle w:val="TOC2"/>
            <w:tabs>
              <w:tab w:val="right" w:leader="dot" w:pos="9350"/>
            </w:tabs>
            <w:rPr>
              <w:noProof/>
            </w:rPr>
          </w:pPr>
          <w:hyperlink w:anchor="_Toc238131424" w:history="1">
            <w:r w:rsidRPr="00A31A90">
              <w:rPr>
                <w:rStyle w:val="Hyperlink"/>
                <w:noProof/>
              </w:rPr>
              <w:t>Functional Feature Set</w:t>
            </w:r>
            <w:r>
              <w:rPr>
                <w:noProof/>
              </w:rPr>
              <w:tab/>
            </w:r>
            <w:r>
              <w:rPr>
                <w:noProof/>
              </w:rPr>
              <w:fldChar w:fldCharType="begin"/>
            </w:r>
            <w:r>
              <w:rPr>
                <w:noProof/>
              </w:rPr>
              <w:instrText xml:space="preserve"> PAGEREF _Toc238131424 \h </w:instrText>
            </w:r>
            <w:r>
              <w:rPr>
                <w:noProof/>
              </w:rPr>
            </w:r>
            <w:r>
              <w:rPr>
                <w:noProof/>
              </w:rPr>
              <w:fldChar w:fldCharType="separate"/>
            </w:r>
            <w:r>
              <w:rPr>
                <w:noProof/>
              </w:rPr>
              <w:t>10</w:t>
            </w:r>
            <w:r>
              <w:rPr>
                <w:noProof/>
              </w:rPr>
              <w:fldChar w:fldCharType="end"/>
            </w:r>
          </w:hyperlink>
        </w:p>
        <w:p w:rsidR="00E55EA8" w:rsidRDefault="00E55EA8">
          <w:pPr>
            <w:pStyle w:val="TOC2"/>
            <w:tabs>
              <w:tab w:val="right" w:leader="dot" w:pos="9350"/>
            </w:tabs>
            <w:rPr>
              <w:noProof/>
            </w:rPr>
          </w:pPr>
          <w:hyperlink w:anchor="_Toc238131425" w:history="1">
            <w:r w:rsidRPr="00A31A90">
              <w:rPr>
                <w:rStyle w:val="Hyperlink"/>
                <w:noProof/>
              </w:rPr>
              <w:t>Operational Workflow</w:t>
            </w:r>
            <w:r>
              <w:rPr>
                <w:noProof/>
              </w:rPr>
              <w:tab/>
            </w:r>
            <w:r>
              <w:rPr>
                <w:noProof/>
              </w:rPr>
              <w:fldChar w:fldCharType="begin"/>
            </w:r>
            <w:r>
              <w:rPr>
                <w:noProof/>
              </w:rPr>
              <w:instrText xml:space="preserve"> PAGEREF _Toc238131425 \h </w:instrText>
            </w:r>
            <w:r>
              <w:rPr>
                <w:noProof/>
              </w:rPr>
            </w:r>
            <w:r>
              <w:rPr>
                <w:noProof/>
              </w:rPr>
              <w:fldChar w:fldCharType="separate"/>
            </w:r>
            <w:r>
              <w:rPr>
                <w:noProof/>
              </w:rPr>
              <w:t>10</w:t>
            </w:r>
            <w:r>
              <w:rPr>
                <w:noProof/>
              </w:rPr>
              <w:fldChar w:fldCharType="end"/>
            </w:r>
          </w:hyperlink>
        </w:p>
        <w:p w:rsidR="00E55EA8" w:rsidRDefault="00E55EA8">
          <w:pPr>
            <w:pStyle w:val="TOC2"/>
            <w:tabs>
              <w:tab w:val="right" w:leader="dot" w:pos="9350"/>
            </w:tabs>
            <w:rPr>
              <w:noProof/>
            </w:rPr>
          </w:pPr>
          <w:hyperlink w:anchor="_Toc238131426" w:history="1">
            <w:r w:rsidRPr="00A31A90">
              <w:rPr>
                <w:rStyle w:val="Hyperlink"/>
                <w:noProof/>
              </w:rPr>
              <w:t>Business Rules and Validation</w:t>
            </w:r>
            <w:r>
              <w:rPr>
                <w:noProof/>
              </w:rPr>
              <w:tab/>
            </w:r>
            <w:r>
              <w:rPr>
                <w:noProof/>
              </w:rPr>
              <w:fldChar w:fldCharType="begin"/>
            </w:r>
            <w:r>
              <w:rPr>
                <w:noProof/>
              </w:rPr>
              <w:instrText xml:space="preserve"> PAGEREF _Toc238131426 \h </w:instrText>
            </w:r>
            <w:r>
              <w:rPr>
                <w:noProof/>
              </w:rPr>
            </w:r>
            <w:r>
              <w:rPr>
                <w:noProof/>
              </w:rPr>
              <w:fldChar w:fldCharType="separate"/>
            </w:r>
            <w:r>
              <w:rPr>
                <w:noProof/>
              </w:rPr>
              <w:t>11</w:t>
            </w:r>
            <w:r>
              <w:rPr>
                <w:noProof/>
              </w:rPr>
              <w:fldChar w:fldCharType="end"/>
            </w:r>
          </w:hyperlink>
        </w:p>
        <w:p w:rsidR="00E55EA8" w:rsidRDefault="00E55EA8">
          <w:pPr>
            <w:pStyle w:val="TOC1"/>
            <w:tabs>
              <w:tab w:val="right" w:leader="dot" w:pos="9350"/>
            </w:tabs>
            <w:rPr>
              <w:noProof/>
            </w:rPr>
          </w:pPr>
          <w:hyperlink w:anchor="_Toc238131427" w:history="1">
            <w:r w:rsidRPr="00A31A90">
              <w:rPr>
                <w:rStyle w:val="Hyperlink"/>
                <w:noProof/>
              </w:rPr>
              <w:t>7. Roles, Responsibilities and Access Governance</w:t>
            </w:r>
            <w:r>
              <w:rPr>
                <w:noProof/>
              </w:rPr>
              <w:tab/>
            </w:r>
            <w:r>
              <w:rPr>
                <w:noProof/>
              </w:rPr>
              <w:fldChar w:fldCharType="begin"/>
            </w:r>
            <w:r>
              <w:rPr>
                <w:noProof/>
              </w:rPr>
              <w:instrText xml:space="preserve"> PAGEREF _Toc238131427 \h </w:instrText>
            </w:r>
            <w:r>
              <w:rPr>
                <w:noProof/>
              </w:rPr>
            </w:r>
            <w:r>
              <w:rPr>
                <w:noProof/>
              </w:rPr>
              <w:fldChar w:fldCharType="separate"/>
            </w:r>
            <w:r>
              <w:rPr>
                <w:noProof/>
              </w:rPr>
              <w:t>11</w:t>
            </w:r>
            <w:r>
              <w:rPr>
                <w:noProof/>
              </w:rPr>
              <w:fldChar w:fldCharType="end"/>
            </w:r>
          </w:hyperlink>
        </w:p>
        <w:p w:rsidR="00E55EA8" w:rsidRDefault="00E55EA8">
          <w:pPr>
            <w:pStyle w:val="TOC1"/>
            <w:tabs>
              <w:tab w:val="right" w:leader="dot" w:pos="9350"/>
            </w:tabs>
            <w:rPr>
              <w:noProof/>
            </w:rPr>
          </w:pPr>
          <w:hyperlink w:anchor="_Toc238131428" w:history="1">
            <w:r w:rsidRPr="00A31A90">
              <w:rPr>
                <w:rStyle w:val="Hyperlink"/>
                <w:noProof/>
              </w:rPr>
              <w:t>8. Reporting and Executive Dashboards</w:t>
            </w:r>
            <w:r>
              <w:rPr>
                <w:noProof/>
              </w:rPr>
              <w:tab/>
            </w:r>
            <w:r>
              <w:rPr>
                <w:noProof/>
              </w:rPr>
              <w:fldChar w:fldCharType="begin"/>
            </w:r>
            <w:r>
              <w:rPr>
                <w:noProof/>
              </w:rPr>
              <w:instrText xml:space="preserve"> PAGEREF _Toc238131428 \h </w:instrText>
            </w:r>
            <w:r>
              <w:rPr>
                <w:noProof/>
              </w:rPr>
            </w:r>
            <w:r>
              <w:rPr>
                <w:noProof/>
              </w:rPr>
              <w:fldChar w:fldCharType="separate"/>
            </w:r>
            <w:r>
              <w:rPr>
                <w:noProof/>
              </w:rPr>
              <w:t>12</w:t>
            </w:r>
            <w:r>
              <w:rPr>
                <w:noProof/>
              </w:rPr>
              <w:fldChar w:fldCharType="end"/>
            </w:r>
          </w:hyperlink>
        </w:p>
        <w:p w:rsidR="00E55EA8" w:rsidRDefault="00E55EA8">
          <w:pPr>
            <w:pStyle w:val="TOC2"/>
            <w:tabs>
              <w:tab w:val="right" w:leader="dot" w:pos="9350"/>
            </w:tabs>
            <w:rPr>
              <w:noProof/>
            </w:rPr>
          </w:pPr>
          <w:hyperlink w:anchor="_Toc238131429" w:history="1">
            <w:r w:rsidRPr="00A31A90">
              <w:rPr>
                <w:rStyle w:val="Hyperlink"/>
                <w:noProof/>
              </w:rPr>
              <w:t>Functional Feature Set</w:t>
            </w:r>
            <w:r>
              <w:rPr>
                <w:noProof/>
              </w:rPr>
              <w:tab/>
            </w:r>
            <w:r>
              <w:rPr>
                <w:noProof/>
              </w:rPr>
              <w:fldChar w:fldCharType="begin"/>
            </w:r>
            <w:r>
              <w:rPr>
                <w:noProof/>
              </w:rPr>
              <w:instrText xml:space="preserve"> PAGEREF _Toc238131429 \h </w:instrText>
            </w:r>
            <w:r>
              <w:rPr>
                <w:noProof/>
              </w:rPr>
            </w:r>
            <w:r>
              <w:rPr>
                <w:noProof/>
              </w:rPr>
              <w:fldChar w:fldCharType="separate"/>
            </w:r>
            <w:r>
              <w:rPr>
                <w:noProof/>
              </w:rPr>
              <w:t>12</w:t>
            </w:r>
            <w:r>
              <w:rPr>
                <w:noProof/>
              </w:rPr>
              <w:fldChar w:fldCharType="end"/>
            </w:r>
          </w:hyperlink>
        </w:p>
        <w:p w:rsidR="00E55EA8" w:rsidRDefault="00E55EA8">
          <w:pPr>
            <w:pStyle w:val="TOC2"/>
            <w:tabs>
              <w:tab w:val="right" w:leader="dot" w:pos="9350"/>
            </w:tabs>
            <w:rPr>
              <w:noProof/>
            </w:rPr>
          </w:pPr>
          <w:hyperlink w:anchor="_Toc238131430" w:history="1">
            <w:r w:rsidRPr="00A31A90">
              <w:rPr>
                <w:rStyle w:val="Hyperlink"/>
                <w:noProof/>
              </w:rPr>
              <w:t>Operational Workflow</w:t>
            </w:r>
            <w:r>
              <w:rPr>
                <w:noProof/>
              </w:rPr>
              <w:tab/>
            </w:r>
            <w:r>
              <w:rPr>
                <w:noProof/>
              </w:rPr>
              <w:fldChar w:fldCharType="begin"/>
            </w:r>
            <w:r>
              <w:rPr>
                <w:noProof/>
              </w:rPr>
              <w:instrText xml:space="preserve"> PAGEREF _Toc238131430 \h </w:instrText>
            </w:r>
            <w:r>
              <w:rPr>
                <w:noProof/>
              </w:rPr>
            </w:r>
            <w:r>
              <w:rPr>
                <w:noProof/>
              </w:rPr>
              <w:fldChar w:fldCharType="separate"/>
            </w:r>
            <w:r>
              <w:rPr>
                <w:noProof/>
              </w:rPr>
              <w:t>12</w:t>
            </w:r>
            <w:r>
              <w:rPr>
                <w:noProof/>
              </w:rPr>
              <w:fldChar w:fldCharType="end"/>
            </w:r>
          </w:hyperlink>
        </w:p>
        <w:p w:rsidR="00E55EA8" w:rsidRDefault="00E55EA8">
          <w:pPr>
            <w:pStyle w:val="TOC2"/>
            <w:tabs>
              <w:tab w:val="right" w:leader="dot" w:pos="9350"/>
            </w:tabs>
            <w:rPr>
              <w:noProof/>
            </w:rPr>
          </w:pPr>
          <w:hyperlink w:anchor="_Toc238131431" w:history="1">
            <w:r w:rsidRPr="00A31A90">
              <w:rPr>
                <w:rStyle w:val="Hyperlink"/>
                <w:noProof/>
              </w:rPr>
              <w:t>Business Rules and Validation</w:t>
            </w:r>
            <w:r>
              <w:rPr>
                <w:noProof/>
              </w:rPr>
              <w:tab/>
            </w:r>
            <w:r>
              <w:rPr>
                <w:noProof/>
              </w:rPr>
              <w:fldChar w:fldCharType="begin"/>
            </w:r>
            <w:r>
              <w:rPr>
                <w:noProof/>
              </w:rPr>
              <w:instrText xml:space="preserve"> PAGEREF _Toc238131431 \h </w:instrText>
            </w:r>
            <w:r>
              <w:rPr>
                <w:noProof/>
              </w:rPr>
            </w:r>
            <w:r>
              <w:rPr>
                <w:noProof/>
              </w:rPr>
              <w:fldChar w:fldCharType="separate"/>
            </w:r>
            <w:r>
              <w:rPr>
                <w:noProof/>
              </w:rPr>
              <w:t>13</w:t>
            </w:r>
            <w:r>
              <w:rPr>
                <w:noProof/>
              </w:rPr>
              <w:fldChar w:fldCharType="end"/>
            </w:r>
          </w:hyperlink>
        </w:p>
        <w:p w:rsidR="00E55EA8" w:rsidRDefault="00E55EA8">
          <w:pPr>
            <w:pStyle w:val="TOC1"/>
            <w:tabs>
              <w:tab w:val="right" w:leader="dot" w:pos="9350"/>
            </w:tabs>
            <w:rPr>
              <w:noProof/>
            </w:rPr>
          </w:pPr>
          <w:hyperlink w:anchor="_Toc238131432" w:history="1">
            <w:r w:rsidRPr="00A31A90">
              <w:rPr>
                <w:rStyle w:val="Hyperlink"/>
                <w:noProof/>
              </w:rPr>
              <w:t>9. Administration, Configuration and Governance</w:t>
            </w:r>
            <w:r>
              <w:rPr>
                <w:noProof/>
              </w:rPr>
              <w:tab/>
            </w:r>
            <w:r>
              <w:rPr>
                <w:noProof/>
              </w:rPr>
              <w:fldChar w:fldCharType="begin"/>
            </w:r>
            <w:r>
              <w:rPr>
                <w:noProof/>
              </w:rPr>
              <w:instrText xml:space="preserve"> PAGEREF _Toc238131432 \h </w:instrText>
            </w:r>
            <w:r>
              <w:rPr>
                <w:noProof/>
              </w:rPr>
            </w:r>
            <w:r>
              <w:rPr>
                <w:noProof/>
              </w:rPr>
              <w:fldChar w:fldCharType="separate"/>
            </w:r>
            <w:r>
              <w:rPr>
                <w:noProof/>
              </w:rPr>
              <w:t>13</w:t>
            </w:r>
            <w:r>
              <w:rPr>
                <w:noProof/>
              </w:rPr>
              <w:fldChar w:fldCharType="end"/>
            </w:r>
          </w:hyperlink>
        </w:p>
        <w:p w:rsidR="00E55EA8" w:rsidRDefault="00E55EA8">
          <w:pPr>
            <w:pStyle w:val="TOC2"/>
            <w:tabs>
              <w:tab w:val="right" w:leader="dot" w:pos="9350"/>
            </w:tabs>
            <w:rPr>
              <w:noProof/>
            </w:rPr>
          </w:pPr>
          <w:hyperlink w:anchor="_Toc238131433" w:history="1">
            <w:r w:rsidRPr="00A31A90">
              <w:rPr>
                <w:rStyle w:val="Hyperlink"/>
                <w:noProof/>
              </w:rPr>
              <w:t>Functional Feature Set</w:t>
            </w:r>
            <w:r>
              <w:rPr>
                <w:noProof/>
              </w:rPr>
              <w:tab/>
            </w:r>
            <w:r>
              <w:rPr>
                <w:noProof/>
              </w:rPr>
              <w:fldChar w:fldCharType="begin"/>
            </w:r>
            <w:r>
              <w:rPr>
                <w:noProof/>
              </w:rPr>
              <w:instrText xml:space="preserve"> PAGEREF _Toc238131433 \h </w:instrText>
            </w:r>
            <w:r>
              <w:rPr>
                <w:noProof/>
              </w:rPr>
            </w:r>
            <w:r>
              <w:rPr>
                <w:noProof/>
              </w:rPr>
              <w:fldChar w:fldCharType="separate"/>
            </w:r>
            <w:r>
              <w:rPr>
                <w:noProof/>
              </w:rPr>
              <w:t>13</w:t>
            </w:r>
            <w:r>
              <w:rPr>
                <w:noProof/>
              </w:rPr>
              <w:fldChar w:fldCharType="end"/>
            </w:r>
          </w:hyperlink>
        </w:p>
        <w:p w:rsidR="00E55EA8" w:rsidRDefault="00E55EA8">
          <w:pPr>
            <w:pStyle w:val="TOC2"/>
            <w:tabs>
              <w:tab w:val="right" w:leader="dot" w:pos="9350"/>
            </w:tabs>
            <w:rPr>
              <w:noProof/>
            </w:rPr>
          </w:pPr>
          <w:hyperlink w:anchor="_Toc238131434" w:history="1">
            <w:r w:rsidRPr="00A31A90">
              <w:rPr>
                <w:rStyle w:val="Hyperlink"/>
                <w:noProof/>
              </w:rPr>
              <w:t>Operational Workflow</w:t>
            </w:r>
            <w:r>
              <w:rPr>
                <w:noProof/>
              </w:rPr>
              <w:tab/>
            </w:r>
            <w:r>
              <w:rPr>
                <w:noProof/>
              </w:rPr>
              <w:fldChar w:fldCharType="begin"/>
            </w:r>
            <w:r>
              <w:rPr>
                <w:noProof/>
              </w:rPr>
              <w:instrText xml:space="preserve"> PAGEREF _Toc238131434 \h </w:instrText>
            </w:r>
            <w:r>
              <w:rPr>
                <w:noProof/>
              </w:rPr>
            </w:r>
            <w:r>
              <w:rPr>
                <w:noProof/>
              </w:rPr>
              <w:fldChar w:fldCharType="separate"/>
            </w:r>
            <w:r>
              <w:rPr>
                <w:noProof/>
              </w:rPr>
              <w:t>13</w:t>
            </w:r>
            <w:r>
              <w:rPr>
                <w:noProof/>
              </w:rPr>
              <w:fldChar w:fldCharType="end"/>
            </w:r>
          </w:hyperlink>
        </w:p>
        <w:p w:rsidR="00E55EA8" w:rsidRDefault="00E55EA8">
          <w:pPr>
            <w:pStyle w:val="TOC2"/>
            <w:tabs>
              <w:tab w:val="right" w:leader="dot" w:pos="9350"/>
            </w:tabs>
            <w:rPr>
              <w:noProof/>
            </w:rPr>
          </w:pPr>
          <w:hyperlink w:anchor="_Toc238131435" w:history="1">
            <w:r w:rsidRPr="00A31A90">
              <w:rPr>
                <w:rStyle w:val="Hyperlink"/>
                <w:noProof/>
              </w:rPr>
              <w:t>Business Rules and Validation</w:t>
            </w:r>
            <w:r>
              <w:rPr>
                <w:noProof/>
              </w:rPr>
              <w:tab/>
            </w:r>
            <w:r>
              <w:rPr>
                <w:noProof/>
              </w:rPr>
              <w:fldChar w:fldCharType="begin"/>
            </w:r>
            <w:r>
              <w:rPr>
                <w:noProof/>
              </w:rPr>
              <w:instrText xml:space="preserve"> PAGEREF _Toc238131435 \h </w:instrText>
            </w:r>
            <w:r>
              <w:rPr>
                <w:noProof/>
              </w:rPr>
            </w:r>
            <w:r>
              <w:rPr>
                <w:noProof/>
              </w:rPr>
              <w:fldChar w:fldCharType="separate"/>
            </w:r>
            <w:r>
              <w:rPr>
                <w:noProof/>
              </w:rPr>
              <w:t>13</w:t>
            </w:r>
            <w:r>
              <w:rPr>
                <w:noProof/>
              </w:rPr>
              <w:fldChar w:fldCharType="end"/>
            </w:r>
          </w:hyperlink>
        </w:p>
        <w:p w:rsidR="00E55EA8" w:rsidRDefault="00E55EA8">
          <w:pPr>
            <w:pStyle w:val="TOC1"/>
            <w:tabs>
              <w:tab w:val="right" w:leader="dot" w:pos="9350"/>
            </w:tabs>
            <w:rPr>
              <w:noProof/>
            </w:rPr>
          </w:pPr>
          <w:hyperlink w:anchor="_Toc238131436" w:history="1">
            <w:r w:rsidRPr="00A31A90">
              <w:rPr>
                <w:rStyle w:val="Hyperlink"/>
                <w:noProof/>
              </w:rPr>
              <w:t>10. Security, Access Control and Auditability</w:t>
            </w:r>
            <w:r>
              <w:rPr>
                <w:noProof/>
              </w:rPr>
              <w:tab/>
            </w:r>
            <w:r>
              <w:rPr>
                <w:noProof/>
              </w:rPr>
              <w:fldChar w:fldCharType="begin"/>
            </w:r>
            <w:r>
              <w:rPr>
                <w:noProof/>
              </w:rPr>
              <w:instrText xml:space="preserve"> PAGEREF _Toc238131436 \h </w:instrText>
            </w:r>
            <w:r>
              <w:rPr>
                <w:noProof/>
              </w:rPr>
            </w:r>
            <w:r>
              <w:rPr>
                <w:noProof/>
              </w:rPr>
              <w:fldChar w:fldCharType="separate"/>
            </w:r>
            <w:r>
              <w:rPr>
                <w:noProof/>
              </w:rPr>
              <w:t>13</w:t>
            </w:r>
            <w:r>
              <w:rPr>
                <w:noProof/>
              </w:rPr>
              <w:fldChar w:fldCharType="end"/>
            </w:r>
          </w:hyperlink>
        </w:p>
        <w:p w:rsidR="00E55EA8" w:rsidRDefault="00E55EA8">
          <w:pPr>
            <w:pStyle w:val="TOC2"/>
            <w:tabs>
              <w:tab w:val="right" w:leader="dot" w:pos="9350"/>
            </w:tabs>
            <w:rPr>
              <w:noProof/>
            </w:rPr>
          </w:pPr>
          <w:hyperlink w:anchor="_Toc238131437" w:history="1">
            <w:r w:rsidRPr="00A31A90">
              <w:rPr>
                <w:rStyle w:val="Hyperlink"/>
                <w:noProof/>
              </w:rPr>
              <w:t>Functional Feature Set</w:t>
            </w:r>
            <w:r>
              <w:rPr>
                <w:noProof/>
              </w:rPr>
              <w:tab/>
            </w:r>
            <w:r>
              <w:rPr>
                <w:noProof/>
              </w:rPr>
              <w:fldChar w:fldCharType="begin"/>
            </w:r>
            <w:r>
              <w:rPr>
                <w:noProof/>
              </w:rPr>
              <w:instrText xml:space="preserve"> PAGEREF _Toc238131437 \h </w:instrText>
            </w:r>
            <w:r>
              <w:rPr>
                <w:noProof/>
              </w:rPr>
            </w:r>
            <w:r>
              <w:rPr>
                <w:noProof/>
              </w:rPr>
              <w:fldChar w:fldCharType="separate"/>
            </w:r>
            <w:r>
              <w:rPr>
                <w:noProof/>
              </w:rPr>
              <w:t>13</w:t>
            </w:r>
            <w:r>
              <w:rPr>
                <w:noProof/>
              </w:rPr>
              <w:fldChar w:fldCharType="end"/>
            </w:r>
          </w:hyperlink>
        </w:p>
        <w:p w:rsidR="00E55EA8" w:rsidRDefault="00E55EA8">
          <w:pPr>
            <w:pStyle w:val="TOC2"/>
            <w:tabs>
              <w:tab w:val="right" w:leader="dot" w:pos="9350"/>
            </w:tabs>
            <w:rPr>
              <w:noProof/>
            </w:rPr>
          </w:pPr>
          <w:hyperlink w:anchor="_Toc238131438" w:history="1">
            <w:r w:rsidRPr="00A31A90">
              <w:rPr>
                <w:rStyle w:val="Hyperlink"/>
                <w:noProof/>
              </w:rPr>
              <w:t>Operational Workflow</w:t>
            </w:r>
            <w:r>
              <w:rPr>
                <w:noProof/>
              </w:rPr>
              <w:tab/>
            </w:r>
            <w:r>
              <w:rPr>
                <w:noProof/>
              </w:rPr>
              <w:fldChar w:fldCharType="begin"/>
            </w:r>
            <w:r>
              <w:rPr>
                <w:noProof/>
              </w:rPr>
              <w:instrText xml:space="preserve"> PAGEREF _Toc238131438 \h </w:instrText>
            </w:r>
            <w:r>
              <w:rPr>
                <w:noProof/>
              </w:rPr>
            </w:r>
            <w:r>
              <w:rPr>
                <w:noProof/>
              </w:rPr>
              <w:fldChar w:fldCharType="separate"/>
            </w:r>
            <w:r>
              <w:rPr>
                <w:noProof/>
              </w:rPr>
              <w:t>14</w:t>
            </w:r>
            <w:r>
              <w:rPr>
                <w:noProof/>
              </w:rPr>
              <w:fldChar w:fldCharType="end"/>
            </w:r>
          </w:hyperlink>
        </w:p>
        <w:p w:rsidR="00E55EA8" w:rsidRDefault="00E55EA8">
          <w:pPr>
            <w:pStyle w:val="TOC2"/>
            <w:tabs>
              <w:tab w:val="right" w:leader="dot" w:pos="9350"/>
            </w:tabs>
            <w:rPr>
              <w:noProof/>
            </w:rPr>
          </w:pPr>
          <w:hyperlink w:anchor="_Toc238131439" w:history="1">
            <w:r w:rsidRPr="00A31A90">
              <w:rPr>
                <w:rStyle w:val="Hyperlink"/>
                <w:noProof/>
              </w:rPr>
              <w:t>Business Rules and Validation</w:t>
            </w:r>
            <w:r>
              <w:rPr>
                <w:noProof/>
              </w:rPr>
              <w:tab/>
            </w:r>
            <w:r>
              <w:rPr>
                <w:noProof/>
              </w:rPr>
              <w:fldChar w:fldCharType="begin"/>
            </w:r>
            <w:r>
              <w:rPr>
                <w:noProof/>
              </w:rPr>
              <w:instrText xml:space="preserve"> PAGEREF _Toc238131439 \h </w:instrText>
            </w:r>
            <w:r>
              <w:rPr>
                <w:noProof/>
              </w:rPr>
            </w:r>
            <w:r>
              <w:rPr>
                <w:noProof/>
              </w:rPr>
              <w:fldChar w:fldCharType="separate"/>
            </w:r>
            <w:r>
              <w:rPr>
                <w:noProof/>
              </w:rPr>
              <w:t>14</w:t>
            </w:r>
            <w:r>
              <w:rPr>
                <w:noProof/>
              </w:rPr>
              <w:fldChar w:fldCharType="end"/>
            </w:r>
          </w:hyperlink>
        </w:p>
        <w:p w:rsidR="00E55EA8" w:rsidRDefault="00E55EA8">
          <w:pPr>
            <w:pStyle w:val="TOC2"/>
            <w:tabs>
              <w:tab w:val="right" w:leader="dot" w:pos="9350"/>
            </w:tabs>
            <w:rPr>
              <w:noProof/>
            </w:rPr>
          </w:pPr>
          <w:hyperlink w:anchor="_Toc238131440" w:history="1">
            <w:r w:rsidRPr="00A31A90">
              <w:rPr>
                <w:rStyle w:val="Hyperlink"/>
                <w:noProof/>
              </w:rPr>
              <w:t>Security and Data Protection Control Matrix</w:t>
            </w:r>
            <w:r>
              <w:rPr>
                <w:noProof/>
              </w:rPr>
              <w:tab/>
            </w:r>
            <w:r>
              <w:rPr>
                <w:noProof/>
              </w:rPr>
              <w:fldChar w:fldCharType="begin"/>
            </w:r>
            <w:r>
              <w:rPr>
                <w:noProof/>
              </w:rPr>
              <w:instrText xml:space="preserve"> PAGEREF _Toc238131440 \h </w:instrText>
            </w:r>
            <w:r>
              <w:rPr>
                <w:noProof/>
              </w:rPr>
            </w:r>
            <w:r>
              <w:rPr>
                <w:noProof/>
              </w:rPr>
              <w:fldChar w:fldCharType="separate"/>
            </w:r>
            <w:r>
              <w:rPr>
                <w:noProof/>
              </w:rPr>
              <w:t>14</w:t>
            </w:r>
            <w:r>
              <w:rPr>
                <w:noProof/>
              </w:rPr>
              <w:fldChar w:fldCharType="end"/>
            </w:r>
          </w:hyperlink>
        </w:p>
        <w:p w:rsidR="00E55EA8" w:rsidRDefault="00E55EA8">
          <w:pPr>
            <w:pStyle w:val="TOC1"/>
            <w:tabs>
              <w:tab w:val="right" w:leader="dot" w:pos="9350"/>
            </w:tabs>
            <w:rPr>
              <w:noProof/>
            </w:rPr>
          </w:pPr>
          <w:hyperlink w:anchor="_Toc238131441" w:history="1">
            <w:r w:rsidRPr="00A31A90">
              <w:rPr>
                <w:rStyle w:val="Hyperlink"/>
                <w:noProof/>
              </w:rPr>
              <w:t>11. Data Model and Information Architecture</w:t>
            </w:r>
            <w:r>
              <w:rPr>
                <w:noProof/>
              </w:rPr>
              <w:tab/>
            </w:r>
            <w:r>
              <w:rPr>
                <w:noProof/>
              </w:rPr>
              <w:fldChar w:fldCharType="begin"/>
            </w:r>
            <w:r>
              <w:rPr>
                <w:noProof/>
              </w:rPr>
              <w:instrText xml:space="preserve"> PAGEREF _Toc238131441 \h </w:instrText>
            </w:r>
            <w:r>
              <w:rPr>
                <w:noProof/>
              </w:rPr>
            </w:r>
            <w:r>
              <w:rPr>
                <w:noProof/>
              </w:rPr>
              <w:fldChar w:fldCharType="separate"/>
            </w:r>
            <w:r>
              <w:rPr>
                <w:noProof/>
              </w:rPr>
              <w:t>14</w:t>
            </w:r>
            <w:r>
              <w:rPr>
                <w:noProof/>
              </w:rPr>
              <w:fldChar w:fldCharType="end"/>
            </w:r>
          </w:hyperlink>
        </w:p>
        <w:p w:rsidR="00E55EA8" w:rsidRDefault="00E55EA8">
          <w:pPr>
            <w:pStyle w:val="TOC1"/>
            <w:tabs>
              <w:tab w:val="right" w:leader="dot" w:pos="9350"/>
            </w:tabs>
            <w:rPr>
              <w:noProof/>
            </w:rPr>
          </w:pPr>
          <w:hyperlink w:anchor="_Toc238131442" w:history="1">
            <w:r w:rsidRPr="00A31A90">
              <w:rPr>
                <w:rStyle w:val="Hyperlink"/>
                <w:noProof/>
              </w:rPr>
              <w:t>12. Cross-Functional Example Scenario</w:t>
            </w:r>
            <w:r>
              <w:rPr>
                <w:noProof/>
              </w:rPr>
              <w:tab/>
            </w:r>
            <w:r>
              <w:rPr>
                <w:noProof/>
              </w:rPr>
              <w:fldChar w:fldCharType="begin"/>
            </w:r>
            <w:r>
              <w:rPr>
                <w:noProof/>
              </w:rPr>
              <w:instrText xml:space="preserve"> PAGEREF _Toc238131442 \h </w:instrText>
            </w:r>
            <w:r>
              <w:rPr>
                <w:noProof/>
              </w:rPr>
            </w:r>
            <w:r>
              <w:rPr>
                <w:noProof/>
              </w:rPr>
              <w:fldChar w:fldCharType="separate"/>
            </w:r>
            <w:r>
              <w:rPr>
                <w:noProof/>
              </w:rPr>
              <w:t>15</w:t>
            </w:r>
            <w:r>
              <w:rPr>
                <w:noProof/>
              </w:rPr>
              <w:fldChar w:fldCharType="end"/>
            </w:r>
          </w:hyperlink>
        </w:p>
        <w:p w:rsidR="00E55EA8" w:rsidRDefault="00E55EA8">
          <w:pPr>
            <w:pStyle w:val="TOC3"/>
            <w:tabs>
              <w:tab w:val="right" w:leader="dot" w:pos="9350"/>
            </w:tabs>
            <w:rPr>
              <w:noProof/>
            </w:rPr>
          </w:pPr>
          <w:hyperlink w:anchor="_Toc238131443" w:history="1">
            <w:r w:rsidRPr="00A31A90">
              <w:rPr>
                <w:rStyle w:val="Hyperlink"/>
                <w:noProof/>
              </w:rPr>
              <w:t>12.1 Example: Onboarding to First Paid Shift</w:t>
            </w:r>
            <w:r>
              <w:rPr>
                <w:noProof/>
              </w:rPr>
              <w:tab/>
            </w:r>
            <w:r>
              <w:rPr>
                <w:noProof/>
              </w:rPr>
              <w:fldChar w:fldCharType="begin"/>
            </w:r>
            <w:r>
              <w:rPr>
                <w:noProof/>
              </w:rPr>
              <w:instrText xml:space="preserve"> PAGEREF _Toc238131443 \h </w:instrText>
            </w:r>
            <w:r>
              <w:rPr>
                <w:noProof/>
              </w:rPr>
            </w:r>
            <w:r>
              <w:rPr>
                <w:noProof/>
              </w:rPr>
              <w:fldChar w:fldCharType="separate"/>
            </w:r>
            <w:r>
              <w:rPr>
                <w:noProof/>
              </w:rPr>
              <w:t>15</w:t>
            </w:r>
            <w:r>
              <w:rPr>
                <w:noProof/>
              </w:rPr>
              <w:fldChar w:fldCharType="end"/>
            </w:r>
          </w:hyperlink>
        </w:p>
        <w:p w:rsidR="00E55EA8" w:rsidRDefault="00E55EA8">
          <w:pPr>
            <w:pStyle w:val="TOC1"/>
            <w:tabs>
              <w:tab w:val="right" w:leader="dot" w:pos="9350"/>
            </w:tabs>
            <w:rPr>
              <w:noProof/>
            </w:rPr>
          </w:pPr>
          <w:hyperlink w:anchor="_Toc238131444" w:history="1">
            <w:r w:rsidRPr="00A31A90">
              <w:rPr>
                <w:rStyle w:val="Hyperlink"/>
                <w:noProof/>
              </w:rPr>
              <w:t>13. Testing and Acceptance Criteria</w:t>
            </w:r>
            <w:r>
              <w:rPr>
                <w:noProof/>
              </w:rPr>
              <w:tab/>
            </w:r>
            <w:r>
              <w:rPr>
                <w:noProof/>
              </w:rPr>
              <w:fldChar w:fldCharType="begin"/>
            </w:r>
            <w:r>
              <w:rPr>
                <w:noProof/>
              </w:rPr>
              <w:instrText xml:space="preserve"> PAGEREF _Toc238131444 \h </w:instrText>
            </w:r>
            <w:r>
              <w:rPr>
                <w:noProof/>
              </w:rPr>
            </w:r>
            <w:r>
              <w:rPr>
                <w:noProof/>
              </w:rPr>
              <w:fldChar w:fldCharType="separate"/>
            </w:r>
            <w:r>
              <w:rPr>
                <w:noProof/>
              </w:rPr>
              <w:t>15</w:t>
            </w:r>
            <w:r>
              <w:rPr>
                <w:noProof/>
              </w:rPr>
              <w:fldChar w:fldCharType="end"/>
            </w:r>
          </w:hyperlink>
        </w:p>
        <w:p w:rsidR="00E55EA8" w:rsidRDefault="00E55EA8">
          <w:pPr>
            <w:pStyle w:val="TOC1"/>
            <w:tabs>
              <w:tab w:val="right" w:leader="dot" w:pos="9350"/>
            </w:tabs>
            <w:rPr>
              <w:noProof/>
            </w:rPr>
          </w:pPr>
          <w:hyperlink w:anchor="_Toc238131445" w:history="1">
            <w:r w:rsidRPr="00A31A90">
              <w:rPr>
                <w:rStyle w:val="Hyperlink"/>
                <w:noProof/>
              </w:rPr>
              <w:t>14. Implementation Risks and Mitigation</w:t>
            </w:r>
            <w:r>
              <w:rPr>
                <w:noProof/>
              </w:rPr>
              <w:tab/>
            </w:r>
            <w:r>
              <w:rPr>
                <w:noProof/>
              </w:rPr>
              <w:fldChar w:fldCharType="begin"/>
            </w:r>
            <w:r>
              <w:rPr>
                <w:noProof/>
              </w:rPr>
              <w:instrText xml:space="preserve"> PAGEREF _Toc238131445 \h </w:instrText>
            </w:r>
            <w:r>
              <w:rPr>
                <w:noProof/>
              </w:rPr>
            </w:r>
            <w:r>
              <w:rPr>
                <w:noProof/>
              </w:rPr>
              <w:fldChar w:fldCharType="separate"/>
            </w:r>
            <w:r>
              <w:rPr>
                <w:noProof/>
              </w:rPr>
              <w:t>16</w:t>
            </w:r>
            <w:r>
              <w:rPr>
                <w:noProof/>
              </w:rPr>
              <w:fldChar w:fldCharType="end"/>
            </w:r>
          </w:hyperlink>
        </w:p>
        <w:p w:rsidR="00E55EA8" w:rsidRDefault="00E55EA8">
          <w:pPr>
            <w:pStyle w:val="TOC1"/>
            <w:tabs>
              <w:tab w:val="right" w:leader="dot" w:pos="9350"/>
            </w:tabs>
            <w:rPr>
              <w:noProof/>
            </w:rPr>
          </w:pPr>
          <w:hyperlink w:anchor="_Toc238131446" w:history="1">
            <w:r w:rsidRPr="00A31A90">
              <w:rPr>
                <w:rStyle w:val="Hyperlink"/>
                <w:noProof/>
              </w:rPr>
              <w:t>15. Success Metrics and Post-Rollout Measurement</w:t>
            </w:r>
            <w:r>
              <w:rPr>
                <w:noProof/>
              </w:rPr>
              <w:tab/>
            </w:r>
            <w:r>
              <w:rPr>
                <w:noProof/>
              </w:rPr>
              <w:fldChar w:fldCharType="begin"/>
            </w:r>
            <w:r>
              <w:rPr>
                <w:noProof/>
              </w:rPr>
              <w:instrText xml:space="preserve"> PAGEREF _Toc238131446 \h </w:instrText>
            </w:r>
            <w:r>
              <w:rPr>
                <w:noProof/>
              </w:rPr>
            </w:r>
            <w:r>
              <w:rPr>
                <w:noProof/>
              </w:rPr>
              <w:fldChar w:fldCharType="separate"/>
            </w:r>
            <w:r>
              <w:rPr>
                <w:noProof/>
              </w:rPr>
              <w:t>16</w:t>
            </w:r>
            <w:r>
              <w:rPr>
                <w:noProof/>
              </w:rPr>
              <w:fldChar w:fldCharType="end"/>
            </w:r>
          </w:hyperlink>
        </w:p>
        <w:p w:rsidR="00E55EA8" w:rsidRDefault="00E55EA8">
          <w:pPr>
            <w:pStyle w:val="TOC1"/>
            <w:tabs>
              <w:tab w:val="right" w:leader="dot" w:pos="9350"/>
            </w:tabs>
            <w:rPr>
              <w:noProof/>
            </w:rPr>
          </w:pPr>
          <w:hyperlink w:anchor="_Toc238131447" w:history="1">
            <w:r w:rsidRPr="00A31A90">
              <w:rPr>
                <w:rStyle w:val="Hyperlink"/>
                <w:noProof/>
              </w:rPr>
              <w:t>16. Assumptions, Dependencies and Decisions Required</w:t>
            </w:r>
            <w:r>
              <w:rPr>
                <w:noProof/>
              </w:rPr>
              <w:tab/>
            </w:r>
            <w:r>
              <w:rPr>
                <w:noProof/>
              </w:rPr>
              <w:fldChar w:fldCharType="begin"/>
            </w:r>
            <w:r>
              <w:rPr>
                <w:noProof/>
              </w:rPr>
              <w:instrText xml:space="preserve"> PAGEREF _Toc238131447 \h </w:instrText>
            </w:r>
            <w:r>
              <w:rPr>
                <w:noProof/>
              </w:rPr>
            </w:r>
            <w:r>
              <w:rPr>
                <w:noProof/>
              </w:rPr>
              <w:fldChar w:fldCharType="separate"/>
            </w:r>
            <w:r>
              <w:rPr>
                <w:noProof/>
              </w:rPr>
              <w:t>17</w:t>
            </w:r>
            <w:r>
              <w:rPr>
                <w:noProof/>
              </w:rPr>
              <w:fldChar w:fldCharType="end"/>
            </w:r>
          </w:hyperlink>
        </w:p>
        <w:p w:rsidR="00E55EA8" w:rsidRDefault="00E55EA8">
          <w:pPr>
            <w:pStyle w:val="TOC2"/>
            <w:tabs>
              <w:tab w:val="right" w:leader="dot" w:pos="9350"/>
            </w:tabs>
            <w:rPr>
              <w:noProof/>
            </w:rPr>
          </w:pPr>
          <w:hyperlink w:anchor="_Toc238131448" w:history="1">
            <w:r w:rsidRPr="00A31A90">
              <w:rPr>
                <w:rStyle w:val="Hyperlink"/>
                <w:noProof/>
              </w:rPr>
              <w:t>16.1 Assumptions</w:t>
            </w:r>
            <w:r>
              <w:rPr>
                <w:noProof/>
              </w:rPr>
              <w:tab/>
            </w:r>
            <w:r>
              <w:rPr>
                <w:noProof/>
              </w:rPr>
              <w:fldChar w:fldCharType="begin"/>
            </w:r>
            <w:r>
              <w:rPr>
                <w:noProof/>
              </w:rPr>
              <w:instrText xml:space="preserve"> PAGEREF _Toc238131448 \h </w:instrText>
            </w:r>
            <w:r>
              <w:rPr>
                <w:noProof/>
              </w:rPr>
            </w:r>
            <w:r>
              <w:rPr>
                <w:noProof/>
              </w:rPr>
              <w:fldChar w:fldCharType="separate"/>
            </w:r>
            <w:r>
              <w:rPr>
                <w:noProof/>
              </w:rPr>
              <w:t>17</w:t>
            </w:r>
            <w:r>
              <w:rPr>
                <w:noProof/>
              </w:rPr>
              <w:fldChar w:fldCharType="end"/>
            </w:r>
          </w:hyperlink>
        </w:p>
        <w:p w:rsidR="00E55EA8" w:rsidRDefault="00E55EA8">
          <w:pPr>
            <w:pStyle w:val="TOC2"/>
            <w:tabs>
              <w:tab w:val="right" w:leader="dot" w:pos="9350"/>
            </w:tabs>
            <w:rPr>
              <w:noProof/>
            </w:rPr>
          </w:pPr>
          <w:hyperlink w:anchor="_Toc238131449" w:history="1">
            <w:r w:rsidRPr="00A31A90">
              <w:rPr>
                <w:rStyle w:val="Hyperlink"/>
                <w:noProof/>
              </w:rPr>
              <w:t>16.2 Decisions Required</w:t>
            </w:r>
            <w:r>
              <w:rPr>
                <w:noProof/>
              </w:rPr>
              <w:tab/>
            </w:r>
            <w:r>
              <w:rPr>
                <w:noProof/>
              </w:rPr>
              <w:fldChar w:fldCharType="begin"/>
            </w:r>
            <w:r>
              <w:rPr>
                <w:noProof/>
              </w:rPr>
              <w:instrText xml:space="preserve"> PAGEREF _Toc238131449 \h </w:instrText>
            </w:r>
            <w:r>
              <w:rPr>
                <w:noProof/>
              </w:rPr>
            </w:r>
            <w:r>
              <w:rPr>
                <w:noProof/>
              </w:rPr>
              <w:fldChar w:fldCharType="separate"/>
            </w:r>
            <w:r>
              <w:rPr>
                <w:noProof/>
              </w:rPr>
              <w:t>17</w:t>
            </w:r>
            <w:r>
              <w:rPr>
                <w:noProof/>
              </w:rPr>
              <w:fldChar w:fldCharType="end"/>
            </w:r>
          </w:hyperlink>
        </w:p>
        <w:p w:rsidR="00E55EA8" w:rsidRDefault="00E55EA8">
          <w:pPr>
            <w:pStyle w:val="TOC1"/>
            <w:tabs>
              <w:tab w:val="right" w:leader="dot" w:pos="9350"/>
            </w:tabs>
            <w:rPr>
              <w:noProof/>
            </w:rPr>
          </w:pPr>
          <w:hyperlink w:anchor="_Toc238131450" w:history="1">
            <w:r w:rsidRPr="00A31A90">
              <w:rPr>
                <w:rStyle w:val="Hyperlink"/>
                <w:noProof/>
              </w:rPr>
              <w:t>17. Final Proposed Scope and Acceptance Statement</w:t>
            </w:r>
            <w:r>
              <w:rPr>
                <w:noProof/>
              </w:rPr>
              <w:tab/>
            </w:r>
            <w:r>
              <w:rPr>
                <w:noProof/>
              </w:rPr>
              <w:fldChar w:fldCharType="begin"/>
            </w:r>
            <w:r>
              <w:rPr>
                <w:noProof/>
              </w:rPr>
              <w:instrText xml:space="preserve"> PAGEREF _Toc238131450 \h </w:instrText>
            </w:r>
            <w:r>
              <w:rPr>
                <w:noProof/>
              </w:rPr>
            </w:r>
            <w:r>
              <w:rPr>
                <w:noProof/>
              </w:rPr>
              <w:fldChar w:fldCharType="separate"/>
            </w:r>
            <w:r>
              <w:rPr>
                <w:noProof/>
              </w:rPr>
              <w:t>17</w:t>
            </w:r>
            <w:r>
              <w:rPr>
                <w:noProof/>
              </w:rPr>
              <w:fldChar w:fldCharType="end"/>
            </w:r>
          </w:hyperlink>
        </w:p>
        <w:p w:rsidR="00E55EA8" w:rsidRDefault="00E55EA8">
          <w:pPr>
            <w:pStyle w:val="TOC2"/>
            <w:tabs>
              <w:tab w:val="right" w:leader="dot" w:pos="9350"/>
            </w:tabs>
            <w:rPr>
              <w:noProof/>
            </w:rPr>
          </w:pPr>
          <w:hyperlink w:anchor="_Toc238131451" w:history="1">
            <w:r w:rsidRPr="00A31A90">
              <w:rPr>
                <w:rStyle w:val="Hyperlink"/>
                <w:noProof/>
              </w:rPr>
              <w:t>17.1 Current Scope (Delivered)</w:t>
            </w:r>
            <w:r>
              <w:rPr>
                <w:noProof/>
              </w:rPr>
              <w:tab/>
            </w:r>
            <w:r>
              <w:rPr>
                <w:noProof/>
              </w:rPr>
              <w:fldChar w:fldCharType="begin"/>
            </w:r>
            <w:r>
              <w:rPr>
                <w:noProof/>
              </w:rPr>
              <w:instrText xml:space="preserve"> PAGEREF _Toc238131451 \h </w:instrText>
            </w:r>
            <w:r>
              <w:rPr>
                <w:noProof/>
              </w:rPr>
            </w:r>
            <w:r>
              <w:rPr>
                <w:noProof/>
              </w:rPr>
              <w:fldChar w:fldCharType="separate"/>
            </w:r>
            <w:r>
              <w:rPr>
                <w:noProof/>
              </w:rPr>
              <w:t>17</w:t>
            </w:r>
            <w:r>
              <w:rPr>
                <w:noProof/>
              </w:rPr>
              <w:fldChar w:fldCharType="end"/>
            </w:r>
          </w:hyperlink>
        </w:p>
        <w:p w:rsidR="00E55EA8" w:rsidRDefault="00E55EA8">
          <w:pPr>
            <w:pStyle w:val="TOC2"/>
            <w:tabs>
              <w:tab w:val="right" w:leader="dot" w:pos="9350"/>
            </w:tabs>
            <w:rPr>
              <w:noProof/>
            </w:rPr>
          </w:pPr>
          <w:hyperlink w:anchor="_Toc238131452" w:history="1">
            <w:r w:rsidRPr="00A31A90">
              <w:rPr>
                <w:rStyle w:val="Hyperlink"/>
                <w:noProof/>
              </w:rPr>
              <w:t>17.2 Planned Expansion</w:t>
            </w:r>
            <w:r>
              <w:rPr>
                <w:noProof/>
              </w:rPr>
              <w:tab/>
            </w:r>
            <w:r>
              <w:rPr>
                <w:noProof/>
              </w:rPr>
              <w:fldChar w:fldCharType="begin"/>
            </w:r>
            <w:r>
              <w:rPr>
                <w:noProof/>
              </w:rPr>
              <w:instrText xml:space="preserve"> PAGEREF _Toc238131452 \h </w:instrText>
            </w:r>
            <w:r>
              <w:rPr>
                <w:noProof/>
              </w:rPr>
            </w:r>
            <w:r>
              <w:rPr>
                <w:noProof/>
              </w:rPr>
              <w:fldChar w:fldCharType="separate"/>
            </w:r>
            <w:r>
              <w:rPr>
                <w:noProof/>
              </w:rPr>
              <w:t>18</w:t>
            </w:r>
            <w:r>
              <w:rPr>
                <w:noProof/>
              </w:rPr>
              <w:fldChar w:fldCharType="end"/>
            </w:r>
          </w:hyperlink>
        </w:p>
        <w:p w:rsidR="00E55EA8" w:rsidRDefault="00E55EA8">
          <w:pPr>
            <w:pStyle w:val="TOC1"/>
            <w:tabs>
              <w:tab w:val="right" w:leader="dot" w:pos="9350"/>
            </w:tabs>
            <w:rPr>
              <w:noProof/>
            </w:rPr>
          </w:pPr>
          <w:hyperlink w:anchor="_Toc238131453" w:history="1">
            <w:r w:rsidRPr="00A31A90">
              <w:rPr>
                <w:rStyle w:val="Hyperlink"/>
                <w:noProof/>
              </w:rPr>
              <w:t>18. Document Sign-Off</w:t>
            </w:r>
            <w:r>
              <w:rPr>
                <w:noProof/>
              </w:rPr>
              <w:tab/>
            </w:r>
            <w:r>
              <w:rPr>
                <w:noProof/>
              </w:rPr>
              <w:fldChar w:fldCharType="begin"/>
            </w:r>
            <w:r>
              <w:rPr>
                <w:noProof/>
              </w:rPr>
              <w:instrText xml:space="preserve"> PAGEREF _Toc238131453 \h </w:instrText>
            </w:r>
            <w:r>
              <w:rPr>
                <w:noProof/>
              </w:rPr>
            </w:r>
            <w:r>
              <w:rPr>
                <w:noProof/>
              </w:rPr>
              <w:fldChar w:fldCharType="separate"/>
            </w:r>
            <w:r>
              <w:rPr>
                <w:noProof/>
              </w:rPr>
              <w:t>18</w:t>
            </w:r>
            <w:r>
              <w:rPr>
                <w:noProof/>
              </w:rPr>
              <w:fldChar w:fldCharType="end"/>
            </w:r>
          </w:hyperlink>
        </w:p>
        <w:p w:rsidR="00E55EA8" w:rsidRDefault="00E55EA8">
          <w:pPr>
            <w:pStyle w:val="TOC1"/>
            <w:tabs>
              <w:tab w:val="right" w:leader="dot" w:pos="9350"/>
            </w:tabs>
            <w:rPr>
              <w:noProof/>
            </w:rPr>
          </w:pPr>
          <w:hyperlink w:anchor="_Toc238131454" w:history="1">
            <w:r w:rsidRPr="00A31A90">
              <w:rPr>
                <w:rStyle w:val="Hyperlink"/>
                <w:noProof/>
              </w:rPr>
              <w:t>Appendix A. Glossary</w:t>
            </w:r>
            <w:r>
              <w:rPr>
                <w:noProof/>
              </w:rPr>
              <w:tab/>
            </w:r>
            <w:r>
              <w:rPr>
                <w:noProof/>
              </w:rPr>
              <w:fldChar w:fldCharType="begin"/>
            </w:r>
            <w:r>
              <w:rPr>
                <w:noProof/>
              </w:rPr>
              <w:instrText xml:space="preserve"> PAGEREF _Toc238131454 \h </w:instrText>
            </w:r>
            <w:r>
              <w:rPr>
                <w:noProof/>
              </w:rPr>
            </w:r>
            <w:r>
              <w:rPr>
                <w:noProof/>
              </w:rPr>
              <w:fldChar w:fldCharType="separate"/>
            </w:r>
            <w:r>
              <w:rPr>
                <w:noProof/>
              </w:rPr>
              <w:t>19</w:t>
            </w:r>
            <w:r>
              <w:rPr>
                <w:noProof/>
              </w:rPr>
              <w:fldChar w:fldCharType="end"/>
            </w:r>
          </w:hyperlink>
        </w:p>
        <w:p w:rsidR="00192C3C" w:rsidRDefault="00E55EA8">
          <w:r>
            <w:fldChar w:fldCharType="end"/>
          </w:r>
        </w:p>
      </w:sdtContent>
    </w:sdt>
    <w:p w:rsidR="00192C3C" w:rsidRDefault="00E55EA8">
      <w:r>
        <w:br w:type="page"/>
      </w:r>
    </w:p>
    <w:p w:rsidR="00192C3C" w:rsidRDefault="00192C3C">
      <w:pPr>
        <w:sectPr w:rsidR="00192C3C">
          <w:headerReference w:type="default" r:id="rId7"/>
          <w:footerReference w:type="default" r:id="rId8"/>
          <w:pgSz w:w="12240" w:h="15840"/>
          <w:pgMar w:top="1440" w:right="1440" w:bottom="1440" w:left="1440" w:header="708" w:footer="708" w:gutter="0"/>
          <w:cols w:space="720"/>
          <w:docGrid w:linePitch="360"/>
        </w:sectPr>
      </w:pPr>
    </w:p>
    <w:p w:rsidR="00192C3C" w:rsidRDefault="00E55EA8">
      <w:pPr>
        <w:pStyle w:val="Heading1"/>
        <w:spacing w:before="380" w:after="200"/>
      </w:pPr>
      <w:bookmarkStart w:id="1" w:name="_Toc238131405"/>
      <w:r>
        <w:lastRenderedPageBreak/>
        <w:t>1. Executive Summary</w:t>
      </w:r>
      <w:bookmarkEnd w:id="1"/>
    </w:p>
    <w:p w:rsidR="00192C3C" w:rsidRDefault="00E55EA8">
      <w:pPr>
        <w:spacing w:after="160" w:line="276" w:lineRule="auto"/>
      </w:pPr>
      <w:r>
        <w:t>Vital Security PLC operates a workforce of field-deployed security guards and office staff across multiple client sites. This document specifies the Internal Workforce &amp; Payroll Management Platform: a system that makes attendance, scheduling and payroll accurate, auditable, and resistant to manipulation, while remaining simple enough for guards to use in the field and administrators to operate day to day.</w:t>
      </w:r>
    </w:p>
    <w:p w:rsidR="00192C3C" w:rsidRDefault="00E55EA8">
      <w:pPr>
        <w:spacing w:after="160" w:line="276" w:lineRule="auto"/>
      </w:pPr>
      <w:r>
        <w:t>The platform is designed as the first module of a broader internal Enterprise Resource Planning (ERP) system for Vital Security PLC, built on a shared core layer so that future modules — Finance, Inventory, Fleet, and others — extend the same foundation rather than being rebuilt from scratch.</w:t>
      </w:r>
    </w:p>
    <w:p w:rsidR="00192C3C" w:rsidRDefault="00E55EA8">
      <w:pPr>
        <w:pStyle w:val="Heading2"/>
        <w:spacing w:before="280" w:after="140"/>
      </w:pPr>
      <w:bookmarkStart w:id="2" w:name="_Toc238131406"/>
      <w:r>
        <w:t>1.1 Objectives</w:t>
      </w:r>
      <w:bookmarkEnd w:id="2"/>
    </w:p>
    <w:p w:rsidR="00192C3C" w:rsidRDefault="00E55EA8">
      <w:pPr>
        <w:pStyle w:val="ListParagraph"/>
        <w:numPr>
          <w:ilvl w:val="0"/>
          <w:numId w:val="1"/>
        </w:numPr>
        <w:spacing w:after="80"/>
      </w:pPr>
      <w:r>
        <w:t>Create one controlled source of truth for employee records, site assignments, attendance and payroll.</w:t>
      </w:r>
    </w:p>
    <w:p w:rsidR="00192C3C" w:rsidRDefault="00E55EA8">
      <w:pPr>
        <w:pStyle w:val="ListParagraph"/>
        <w:numPr>
          <w:ilvl w:val="0"/>
          <w:numId w:val="1"/>
        </w:numPr>
        <w:spacing w:after="80"/>
      </w:pPr>
      <w:r>
        <w:t>Prevent unauthorized manipulation of guard working hours through a system-enforced relief-chain handover, not manual trust.</w:t>
      </w:r>
    </w:p>
    <w:p w:rsidR="00192C3C" w:rsidRDefault="00E55EA8">
      <w:pPr>
        <w:pStyle w:val="ListParagraph"/>
        <w:numPr>
          <w:ilvl w:val="0"/>
          <w:numId w:val="1"/>
        </w:numPr>
        <w:spacing w:after="80"/>
      </w:pPr>
      <w:r>
        <w:t>Separate duties across roles so no single person can complete a sensitive process — onboarding or payroll — alone.</w:t>
      </w:r>
    </w:p>
    <w:p w:rsidR="00192C3C" w:rsidRDefault="00E55EA8">
      <w:pPr>
        <w:pStyle w:val="ListParagraph"/>
        <w:numPr>
          <w:ilvl w:val="0"/>
          <w:numId w:val="1"/>
        </w:numPr>
        <w:spacing w:after="80"/>
      </w:pPr>
      <w:r>
        <w:t>Give Operations and head office visibility into site coverage and attendance exceptions without blocking legitimate operational flexibility.</w:t>
      </w:r>
    </w:p>
    <w:p w:rsidR="00192C3C" w:rsidRDefault="00E55EA8">
      <w:pPr>
        <w:pStyle w:val="ListParagraph"/>
        <w:numPr>
          <w:ilvl w:val="0"/>
          <w:numId w:val="1"/>
        </w:numPr>
        <w:spacing w:after="80"/>
      </w:pPr>
      <w:r>
        <w:t>Support two genuinely different payroll models — hourly/rate-based for guards, salaried for staff — under one disciplined approval workflow.</w:t>
      </w:r>
    </w:p>
    <w:p w:rsidR="00192C3C" w:rsidRDefault="00E55EA8">
      <w:pPr>
        <w:pStyle w:val="ListParagraph"/>
        <w:numPr>
          <w:ilvl w:val="0"/>
          <w:numId w:val="1"/>
        </w:numPr>
        <w:spacing w:after="80"/>
      </w:pPr>
      <w:r>
        <w:t>Maintain a full, tamper-evident audit trail of every material action across the system.</w:t>
      </w:r>
    </w:p>
    <w:p w:rsidR="00192C3C" w:rsidRDefault="00E55EA8">
      <w:pPr>
        <w:pStyle w:val="ListParagraph"/>
        <w:numPr>
          <w:ilvl w:val="0"/>
          <w:numId w:val="1"/>
        </w:numPr>
        <w:spacing w:after="80"/>
      </w:pPr>
      <w:r>
        <w:t>Provide a foundation that additional company modules can be built on without re-architecting what already works.</w:t>
      </w:r>
    </w:p>
    <w:p w:rsidR="00192C3C" w:rsidRDefault="00E55EA8">
      <w:pPr>
        <w:pStyle w:val="Heading2"/>
        <w:spacing w:before="280" w:after="140"/>
      </w:pPr>
      <w:bookmarkStart w:id="3" w:name="_Toc238131407"/>
      <w:r>
        <w:t>1.2 Expected Benefits</w:t>
      </w:r>
      <w:bookmarkEnd w:id="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4200"/>
      </w:tblGrid>
      <w:tr w:rsidR="00192C3C">
        <w:tblPrEx>
          <w:tblCellMar>
            <w:top w:w="0" w:type="dxa"/>
            <w:bottom w:w="0" w:type="dxa"/>
          </w:tblCellMar>
        </w:tblPrEx>
        <w:trPr>
          <w:cantSplit/>
          <w:tblHeader/>
        </w:trPr>
        <w:tc>
          <w:tcPr>
            <w:tcW w:w="2000" w:type="dxa"/>
            <w:shd w:val="clear" w:color="auto" w:fill="1B2A4A"/>
            <w:tcMar>
              <w:top w:w="90" w:type="dxa"/>
              <w:left w:w="110" w:type="dxa"/>
              <w:bottom w:w="90" w:type="dxa"/>
              <w:right w:w="110" w:type="dxa"/>
            </w:tcMar>
            <w:vAlign w:val="center"/>
          </w:tcPr>
          <w:p w:rsidR="00192C3C" w:rsidRDefault="00E55EA8">
            <w:r>
              <w:rPr>
                <w:b/>
                <w:bCs/>
                <w:color w:val="FFFFFF"/>
                <w:sz w:val="18"/>
                <w:szCs w:val="18"/>
              </w:rPr>
              <w:t>Area</w:t>
            </w:r>
          </w:p>
        </w:tc>
        <w:tc>
          <w:tcPr>
            <w:tcW w:w="3300" w:type="dxa"/>
            <w:shd w:val="clear" w:color="auto" w:fill="1B2A4A"/>
            <w:tcMar>
              <w:top w:w="90" w:type="dxa"/>
              <w:left w:w="110" w:type="dxa"/>
              <w:bottom w:w="90" w:type="dxa"/>
              <w:right w:w="110" w:type="dxa"/>
            </w:tcMar>
            <w:vAlign w:val="center"/>
          </w:tcPr>
          <w:p w:rsidR="00192C3C" w:rsidRDefault="00E55EA8">
            <w:r>
              <w:rPr>
                <w:b/>
                <w:bCs/>
                <w:color w:val="FFFFFF"/>
                <w:sz w:val="18"/>
                <w:szCs w:val="18"/>
              </w:rPr>
              <w:t>Expected Improvement</w:t>
            </w:r>
          </w:p>
        </w:tc>
        <w:tc>
          <w:tcPr>
            <w:tcW w:w="4200" w:type="dxa"/>
            <w:shd w:val="clear" w:color="auto" w:fill="1B2A4A"/>
            <w:tcMar>
              <w:top w:w="90" w:type="dxa"/>
              <w:left w:w="110" w:type="dxa"/>
              <w:bottom w:w="90" w:type="dxa"/>
              <w:right w:w="110" w:type="dxa"/>
            </w:tcMar>
            <w:vAlign w:val="center"/>
          </w:tcPr>
          <w:p w:rsidR="00192C3C" w:rsidRDefault="00E55EA8">
            <w:r>
              <w:rPr>
                <w:b/>
                <w:bCs/>
                <w:color w:val="FFFFFF"/>
                <w:sz w:val="18"/>
                <w:szCs w:val="18"/>
              </w:rPr>
              <w:t>Example at Vital Security</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Payroll integrity</w:t>
            </w:r>
          </w:p>
        </w:tc>
        <w:tc>
          <w:tcPr>
            <w:tcW w:w="3300" w:type="dxa"/>
            <w:tcMar>
              <w:top w:w="80" w:type="dxa"/>
              <w:left w:w="110" w:type="dxa"/>
              <w:bottom w:w="80" w:type="dxa"/>
              <w:right w:w="110" w:type="dxa"/>
            </w:tcMar>
            <w:vAlign w:val="center"/>
          </w:tcPr>
          <w:p w:rsidR="00192C3C" w:rsidRDefault="00E55EA8">
            <w:r>
              <w:rPr>
                <w:color w:val="000000"/>
                <w:sz w:val="18"/>
                <w:szCs w:val="18"/>
              </w:rPr>
              <w:t>Hours cannot be altered without a verifiable system record</w:t>
            </w:r>
          </w:p>
        </w:tc>
        <w:tc>
          <w:tcPr>
            <w:tcW w:w="4200" w:type="dxa"/>
            <w:tcMar>
              <w:top w:w="80" w:type="dxa"/>
              <w:left w:w="110" w:type="dxa"/>
              <w:bottom w:w="80" w:type="dxa"/>
              <w:right w:w="110" w:type="dxa"/>
            </w:tcMar>
            <w:vAlign w:val="center"/>
          </w:tcPr>
          <w:p w:rsidR="00192C3C" w:rsidRDefault="00E55EA8">
            <w:r>
              <w:rPr>
                <w:color w:val="000000"/>
                <w:sz w:val="18"/>
                <w:szCs w:val="18"/>
              </w:rPr>
              <w:t>A guard's clock-in is rejected unless a specific predecessor has genuinely clocked out</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Accountability</w:t>
            </w:r>
          </w:p>
        </w:tc>
        <w:tc>
          <w:tcPr>
            <w:tcW w:w="3300" w:type="dxa"/>
            <w:tcMar>
              <w:top w:w="80" w:type="dxa"/>
              <w:left w:w="110" w:type="dxa"/>
              <w:bottom w:w="80" w:type="dxa"/>
              <w:right w:w="110" w:type="dxa"/>
            </w:tcMar>
            <w:vAlign w:val="center"/>
          </w:tcPr>
          <w:p w:rsidR="00192C3C" w:rsidRDefault="00E55EA8">
            <w:r>
              <w:rPr>
                <w:color w:val="000000"/>
                <w:sz w:val="18"/>
                <w:szCs w:val="18"/>
              </w:rPr>
              <w:t>Every sensitive action traceable to one person</w:t>
            </w:r>
          </w:p>
        </w:tc>
        <w:tc>
          <w:tcPr>
            <w:tcW w:w="4200" w:type="dxa"/>
            <w:tcMar>
              <w:top w:w="80" w:type="dxa"/>
              <w:left w:w="110" w:type="dxa"/>
              <w:bottom w:w="80" w:type="dxa"/>
              <w:right w:w="110" w:type="dxa"/>
            </w:tcMar>
            <w:vAlign w:val="center"/>
          </w:tcPr>
          <w:p w:rsidR="00192C3C" w:rsidRDefault="00E55EA8">
            <w:r>
              <w:rPr>
                <w:color w:val="000000"/>
                <w:sz w:val="18"/>
                <w:szCs w:val="18"/>
              </w:rPr>
              <w:t>Payroll approvals, overrides and record edits are all attributed and timestamped</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Operational visibility</w:t>
            </w:r>
          </w:p>
        </w:tc>
        <w:tc>
          <w:tcPr>
            <w:tcW w:w="3300" w:type="dxa"/>
            <w:tcMar>
              <w:top w:w="80" w:type="dxa"/>
              <w:left w:w="110" w:type="dxa"/>
              <w:bottom w:w="80" w:type="dxa"/>
              <w:right w:w="110" w:type="dxa"/>
            </w:tcMar>
            <w:vAlign w:val="center"/>
          </w:tcPr>
          <w:p w:rsidR="00192C3C" w:rsidRDefault="00E55EA8">
            <w:r>
              <w:rPr>
                <w:color w:val="000000"/>
                <w:sz w:val="18"/>
                <w:szCs w:val="18"/>
              </w:rPr>
              <w:t>Head office sees coverage gaps as they happen</w:t>
            </w:r>
          </w:p>
        </w:tc>
        <w:tc>
          <w:tcPr>
            <w:tcW w:w="4200" w:type="dxa"/>
            <w:tcMar>
              <w:top w:w="80" w:type="dxa"/>
              <w:left w:w="110" w:type="dxa"/>
              <w:bottom w:w="80" w:type="dxa"/>
              <w:right w:w="110" w:type="dxa"/>
            </w:tcMar>
            <w:vAlign w:val="center"/>
          </w:tcPr>
          <w:p w:rsidR="00192C3C" w:rsidRDefault="00E55EA8">
            <w:r>
              <w:rPr>
                <w:color w:val="000000"/>
                <w:sz w:val="18"/>
                <w:szCs w:val="18"/>
              </w:rPr>
              <w:t>An understaffed site raises an alert rather than being discovered after the fact</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Segregation of duties</w:t>
            </w:r>
          </w:p>
        </w:tc>
        <w:tc>
          <w:tcPr>
            <w:tcW w:w="3300" w:type="dxa"/>
            <w:tcMar>
              <w:top w:w="80" w:type="dxa"/>
              <w:left w:w="110" w:type="dxa"/>
              <w:bottom w:w="80" w:type="dxa"/>
              <w:right w:w="110" w:type="dxa"/>
            </w:tcMar>
            <w:vAlign w:val="center"/>
          </w:tcPr>
          <w:p w:rsidR="00192C3C" w:rsidRDefault="00E55EA8">
            <w:r>
              <w:rPr>
                <w:color w:val="000000"/>
                <w:sz w:val="18"/>
                <w:szCs w:val="18"/>
              </w:rPr>
              <w:t>No single role can complete a sensitive process alone</w:t>
            </w:r>
          </w:p>
        </w:tc>
        <w:tc>
          <w:tcPr>
            <w:tcW w:w="4200" w:type="dxa"/>
            <w:tcMar>
              <w:top w:w="80" w:type="dxa"/>
              <w:left w:w="110" w:type="dxa"/>
              <w:bottom w:w="80" w:type="dxa"/>
              <w:right w:w="110" w:type="dxa"/>
            </w:tcMar>
            <w:vAlign w:val="center"/>
          </w:tcPr>
          <w:p w:rsidR="00192C3C" w:rsidRDefault="00E55EA8">
            <w:r>
              <w:rPr>
                <w:color w:val="000000"/>
                <w:sz w:val="18"/>
                <w:szCs w:val="18"/>
              </w:rPr>
              <w:t>Onboarding spans HR and Operations; payroll spans preparer, checker and approver</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Guard usability</w:t>
            </w:r>
          </w:p>
        </w:tc>
        <w:tc>
          <w:tcPr>
            <w:tcW w:w="3300" w:type="dxa"/>
            <w:tcMar>
              <w:top w:w="80" w:type="dxa"/>
              <w:left w:w="110" w:type="dxa"/>
              <w:bottom w:w="80" w:type="dxa"/>
              <w:right w:w="110" w:type="dxa"/>
            </w:tcMar>
            <w:vAlign w:val="center"/>
          </w:tcPr>
          <w:p w:rsidR="00192C3C" w:rsidRDefault="00E55EA8">
            <w:r>
              <w:rPr>
                <w:color w:val="000000"/>
                <w:sz w:val="18"/>
                <w:szCs w:val="18"/>
              </w:rPr>
              <w:t>Field staff can check in quickly with minimal friction</w:t>
            </w:r>
          </w:p>
        </w:tc>
        <w:tc>
          <w:tcPr>
            <w:tcW w:w="4200" w:type="dxa"/>
            <w:tcMar>
              <w:top w:w="80" w:type="dxa"/>
              <w:left w:w="110" w:type="dxa"/>
              <w:bottom w:w="80" w:type="dxa"/>
              <w:right w:w="110" w:type="dxa"/>
            </w:tcMar>
            <w:vAlign w:val="center"/>
          </w:tcPr>
          <w:p w:rsidR="00192C3C" w:rsidRDefault="00E55EA8">
            <w:r>
              <w:rPr>
                <w:color w:val="000000"/>
                <w:sz w:val="18"/>
                <w:szCs w:val="18"/>
              </w:rPr>
              <w:t>Guards select a predecessor and clock in from a simple mobile-first screen</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Foundation for growth</w:t>
            </w:r>
          </w:p>
        </w:tc>
        <w:tc>
          <w:tcPr>
            <w:tcW w:w="3300" w:type="dxa"/>
            <w:tcMar>
              <w:top w:w="80" w:type="dxa"/>
              <w:left w:w="110" w:type="dxa"/>
              <w:bottom w:w="80" w:type="dxa"/>
              <w:right w:w="110" w:type="dxa"/>
            </w:tcMar>
            <w:vAlign w:val="center"/>
          </w:tcPr>
          <w:p w:rsidR="00192C3C" w:rsidRDefault="00E55EA8">
            <w:r>
              <w:rPr>
                <w:color w:val="000000"/>
                <w:sz w:val="18"/>
                <w:szCs w:val="18"/>
              </w:rPr>
              <w:t>Future modules reuse the same core instead of starting over</w:t>
            </w:r>
          </w:p>
        </w:tc>
        <w:tc>
          <w:tcPr>
            <w:tcW w:w="4200" w:type="dxa"/>
            <w:tcMar>
              <w:top w:w="80" w:type="dxa"/>
              <w:left w:w="110" w:type="dxa"/>
              <w:bottom w:w="80" w:type="dxa"/>
              <w:right w:w="110" w:type="dxa"/>
            </w:tcMar>
            <w:vAlign w:val="center"/>
          </w:tcPr>
          <w:p w:rsidR="00192C3C" w:rsidRDefault="00E55EA8">
            <w:r>
              <w:rPr>
                <w:color w:val="000000"/>
                <w:sz w:val="18"/>
                <w:szCs w:val="18"/>
              </w:rPr>
              <w:t>Finance can later be built on the same users, audit log and event system</w:t>
            </w:r>
          </w:p>
        </w:tc>
      </w:tr>
    </w:tbl>
    <w:p w:rsidR="00192C3C" w:rsidRDefault="00E55EA8">
      <w:pPr>
        <w:pStyle w:val="Heading1"/>
        <w:spacing w:before="380" w:after="200"/>
      </w:pPr>
      <w:bookmarkStart w:id="4" w:name="_Toc238131408"/>
      <w:r>
        <w:lastRenderedPageBreak/>
        <w:t>2. Scope and Design Principles</w:t>
      </w:r>
      <w:bookmarkEnd w:id="4"/>
    </w:p>
    <w:p w:rsidR="00192C3C" w:rsidRDefault="00E55EA8">
      <w:pPr>
        <w:spacing w:after="160" w:line="276" w:lineRule="auto"/>
      </w:pPr>
      <w:r>
        <w:t>This section defines what the platform covers today, what is explicitly excluded, and the principles that shaped every design decision described later in this document.</w:t>
      </w:r>
    </w:p>
    <w:p w:rsidR="00192C3C" w:rsidRDefault="00E55EA8">
      <w:pPr>
        <w:pStyle w:val="Heading2"/>
        <w:spacing w:before="280" w:after="140"/>
      </w:pPr>
      <w:bookmarkStart w:id="5" w:name="_Toc238131409"/>
      <w:r>
        <w:t>2.1 In-Scope Solution</w:t>
      </w:r>
      <w:bookmarkEnd w:id="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2400"/>
        <w:gridCol w:w="900"/>
      </w:tblGrid>
      <w:tr w:rsidR="00192C3C">
        <w:tblPrEx>
          <w:tblCellMar>
            <w:top w:w="0" w:type="dxa"/>
            <w:bottom w:w="0" w:type="dxa"/>
          </w:tblCellMar>
        </w:tblPrEx>
        <w:trPr>
          <w:cantSplit/>
          <w:tblHeader/>
        </w:trPr>
        <w:tc>
          <w:tcPr>
            <w:tcW w:w="2000" w:type="dxa"/>
            <w:shd w:val="clear" w:color="auto" w:fill="1B2A4A"/>
            <w:tcMar>
              <w:top w:w="90" w:type="dxa"/>
              <w:left w:w="110" w:type="dxa"/>
              <w:bottom w:w="90" w:type="dxa"/>
              <w:right w:w="110" w:type="dxa"/>
            </w:tcMar>
            <w:vAlign w:val="center"/>
          </w:tcPr>
          <w:p w:rsidR="00192C3C" w:rsidRDefault="00E55EA8">
            <w:r>
              <w:rPr>
                <w:b/>
                <w:bCs/>
                <w:color w:val="FFFFFF"/>
                <w:sz w:val="18"/>
                <w:szCs w:val="18"/>
              </w:rPr>
              <w:t>Feature</w:t>
            </w:r>
          </w:p>
        </w:tc>
        <w:tc>
          <w:tcPr>
            <w:tcW w:w="4200" w:type="dxa"/>
            <w:shd w:val="clear" w:color="auto" w:fill="1B2A4A"/>
            <w:tcMar>
              <w:top w:w="90" w:type="dxa"/>
              <w:left w:w="110" w:type="dxa"/>
              <w:bottom w:w="90" w:type="dxa"/>
              <w:right w:w="110" w:type="dxa"/>
            </w:tcMar>
            <w:vAlign w:val="center"/>
          </w:tcPr>
          <w:p w:rsidR="00192C3C" w:rsidRDefault="00E55EA8">
            <w:r>
              <w:rPr>
                <w:b/>
                <w:bCs/>
                <w:color w:val="FFFFFF"/>
                <w:sz w:val="18"/>
                <w:szCs w:val="18"/>
              </w:rPr>
              <w:t>Detailed Requirement</w:t>
            </w:r>
          </w:p>
        </w:tc>
        <w:tc>
          <w:tcPr>
            <w:tcW w:w="2400" w:type="dxa"/>
            <w:shd w:val="clear" w:color="auto" w:fill="1B2A4A"/>
            <w:tcMar>
              <w:top w:w="90" w:type="dxa"/>
              <w:left w:w="110" w:type="dxa"/>
              <w:bottom w:w="90" w:type="dxa"/>
              <w:right w:w="110" w:type="dxa"/>
            </w:tcMar>
            <w:vAlign w:val="center"/>
          </w:tcPr>
          <w:p w:rsidR="00192C3C" w:rsidRDefault="00E55EA8">
            <w:r>
              <w:rPr>
                <w:b/>
                <w:bCs/>
                <w:color w:val="FFFFFF"/>
                <w:sz w:val="18"/>
                <w:szCs w:val="18"/>
              </w:rPr>
              <w:t>Business Value</w:t>
            </w:r>
          </w:p>
        </w:tc>
        <w:tc>
          <w:tcPr>
            <w:tcW w:w="900" w:type="dxa"/>
            <w:shd w:val="clear" w:color="auto" w:fill="1B2A4A"/>
            <w:tcMar>
              <w:top w:w="90" w:type="dxa"/>
              <w:left w:w="110" w:type="dxa"/>
              <w:bottom w:w="90" w:type="dxa"/>
              <w:right w:w="110" w:type="dxa"/>
            </w:tcMar>
            <w:vAlign w:val="center"/>
          </w:tcPr>
          <w:p w:rsidR="00192C3C" w:rsidRDefault="00E55EA8">
            <w:r>
              <w:rPr>
                <w:b/>
                <w:bCs/>
                <w:color w:val="FFFFFF"/>
                <w:sz w:val="18"/>
                <w:szCs w:val="18"/>
              </w:rPr>
              <w:t>Priority</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Organization &amp; Users</w:t>
            </w:r>
          </w:p>
        </w:tc>
        <w:tc>
          <w:tcPr>
            <w:tcW w:w="4200" w:type="dxa"/>
            <w:tcMar>
              <w:top w:w="80" w:type="dxa"/>
              <w:left w:w="110" w:type="dxa"/>
              <w:bottom w:w="80" w:type="dxa"/>
              <w:right w:w="110" w:type="dxa"/>
            </w:tcMar>
            <w:vAlign w:val="center"/>
          </w:tcPr>
          <w:p w:rsidR="00192C3C" w:rsidRDefault="00E55EA8">
            <w:r>
              <w:rPr>
                <w:color w:val="000000"/>
                <w:sz w:val="18"/>
                <w:szCs w:val="18"/>
              </w:rPr>
              <w:t>Company/site/user hierarchy, role-based access, onboarding workflow</w:t>
            </w:r>
          </w:p>
        </w:tc>
        <w:tc>
          <w:tcPr>
            <w:tcW w:w="2400" w:type="dxa"/>
            <w:tcMar>
              <w:top w:w="80" w:type="dxa"/>
              <w:left w:w="110" w:type="dxa"/>
              <w:bottom w:w="80" w:type="dxa"/>
              <w:right w:w="110" w:type="dxa"/>
            </w:tcMar>
            <w:vAlign w:val="center"/>
          </w:tcPr>
          <w:p w:rsidR="00192C3C" w:rsidRDefault="00E55EA8">
            <w:r>
              <w:rPr>
                <w:color w:val="000000"/>
                <w:sz w:val="18"/>
                <w:szCs w:val="18"/>
              </w:rPr>
              <w:t>Correct ownership and accountability</w:t>
            </w:r>
          </w:p>
        </w:tc>
        <w:tc>
          <w:tcPr>
            <w:tcW w:w="9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Attendance &amp; Relief-Chain</w:t>
            </w:r>
          </w:p>
        </w:tc>
        <w:tc>
          <w:tcPr>
            <w:tcW w:w="4200" w:type="dxa"/>
            <w:tcMar>
              <w:top w:w="80" w:type="dxa"/>
              <w:left w:w="110" w:type="dxa"/>
              <w:bottom w:w="80" w:type="dxa"/>
              <w:right w:w="110" w:type="dxa"/>
            </w:tcMar>
            <w:vAlign w:val="center"/>
          </w:tcPr>
          <w:p w:rsidR="00192C3C" w:rsidRDefault="00E55EA8">
            <w:r>
              <w:rPr>
                <w:color w:val="000000"/>
                <w:sz w:val="18"/>
                <w:szCs w:val="18"/>
              </w:rPr>
              <w:t>Clock-in/out, predecessor verification, 48-hour rule, exceptions, coverage alerts</w:t>
            </w:r>
          </w:p>
        </w:tc>
        <w:tc>
          <w:tcPr>
            <w:tcW w:w="2400" w:type="dxa"/>
            <w:tcMar>
              <w:top w:w="80" w:type="dxa"/>
              <w:left w:w="110" w:type="dxa"/>
              <w:bottom w:w="80" w:type="dxa"/>
              <w:right w:w="110" w:type="dxa"/>
            </w:tcMar>
            <w:vAlign w:val="center"/>
          </w:tcPr>
          <w:p w:rsidR="00192C3C" w:rsidRDefault="00E55EA8">
            <w:r>
              <w:rPr>
                <w:color w:val="000000"/>
                <w:sz w:val="18"/>
                <w:szCs w:val="18"/>
              </w:rPr>
              <w:t>Prevents unauthorized hour manipulation</w:t>
            </w:r>
          </w:p>
        </w:tc>
        <w:tc>
          <w:tcPr>
            <w:tcW w:w="9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Payroll Management</w:t>
            </w:r>
          </w:p>
        </w:tc>
        <w:tc>
          <w:tcPr>
            <w:tcW w:w="4200" w:type="dxa"/>
            <w:tcMar>
              <w:top w:w="80" w:type="dxa"/>
              <w:left w:w="110" w:type="dxa"/>
              <w:bottom w:w="80" w:type="dxa"/>
              <w:right w:w="110" w:type="dxa"/>
            </w:tcMar>
            <w:vAlign w:val="center"/>
          </w:tcPr>
          <w:p w:rsidR="00192C3C" w:rsidRDefault="00E55EA8">
            <w:r>
              <w:rPr>
                <w:color w:val="000000"/>
                <w:sz w:val="18"/>
                <w:szCs w:val="18"/>
              </w:rPr>
              <w:t>Dual guard/staff pipelines, rate entry, multi-step approval, state history</w:t>
            </w:r>
          </w:p>
        </w:tc>
        <w:tc>
          <w:tcPr>
            <w:tcW w:w="2400" w:type="dxa"/>
            <w:tcMar>
              <w:top w:w="80" w:type="dxa"/>
              <w:left w:w="110" w:type="dxa"/>
              <w:bottom w:w="80" w:type="dxa"/>
              <w:right w:w="110" w:type="dxa"/>
            </w:tcMar>
            <w:vAlign w:val="center"/>
          </w:tcPr>
          <w:p w:rsidR="00192C3C" w:rsidRDefault="00E55EA8">
            <w:r>
              <w:rPr>
                <w:color w:val="000000"/>
                <w:sz w:val="18"/>
                <w:szCs w:val="18"/>
              </w:rPr>
              <w:t>Disciplined, auditable pay processing</w:t>
            </w:r>
          </w:p>
        </w:tc>
        <w:tc>
          <w:tcPr>
            <w:tcW w:w="9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Reporting &amp; Dashboards</w:t>
            </w:r>
          </w:p>
        </w:tc>
        <w:tc>
          <w:tcPr>
            <w:tcW w:w="4200" w:type="dxa"/>
            <w:tcMar>
              <w:top w:w="80" w:type="dxa"/>
              <w:left w:w="110" w:type="dxa"/>
              <w:bottom w:w="80" w:type="dxa"/>
              <w:right w:w="110" w:type="dxa"/>
            </w:tcMar>
            <w:vAlign w:val="center"/>
          </w:tcPr>
          <w:p w:rsidR="00192C3C" w:rsidRDefault="00E55EA8">
            <w:r>
              <w:rPr>
                <w:color w:val="000000"/>
                <w:sz w:val="18"/>
                <w:szCs w:val="18"/>
              </w:rPr>
              <w:t>Live module cards, coverage and payroll status visibility</w:t>
            </w:r>
          </w:p>
        </w:tc>
        <w:tc>
          <w:tcPr>
            <w:tcW w:w="2400" w:type="dxa"/>
            <w:tcMar>
              <w:top w:w="80" w:type="dxa"/>
              <w:left w:w="110" w:type="dxa"/>
              <w:bottom w:w="80" w:type="dxa"/>
              <w:right w:w="110" w:type="dxa"/>
            </w:tcMar>
            <w:vAlign w:val="center"/>
          </w:tcPr>
          <w:p w:rsidR="00192C3C" w:rsidRDefault="00E55EA8">
            <w:r>
              <w:rPr>
                <w:color w:val="000000"/>
                <w:sz w:val="18"/>
                <w:szCs w:val="18"/>
              </w:rPr>
              <w:t>Fast operational and leadership visibility</w:t>
            </w:r>
          </w:p>
        </w:tc>
        <w:tc>
          <w:tcPr>
            <w:tcW w:w="9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Administration</w:t>
            </w:r>
          </w:p>
        </w:tc>
        <w:tc>
          <w:tcPr>
            <w:tcW w:w="4200" w:type="dxa"/>
            <w:tcMar>
              <w:top w:w="80" w:type="dxa"/>
              <w:left w:w="110" w:type="dxa"/>
              <w:bottom w:w="80" w:type="dxa"/>
              <w:right w:w="110" w:type="dxa"/>
            </w:tcMar>
            <w:vAlign w:val="center"/>
          </w:tcPr>
          <w:p w:rsidR="00192C3C" w:rsidRDefault="00E55EA8">
            <w:r>
              <w:rPr>
                <w:color w:val="000000"/>
                <w:sz w:val="18"/>
                <w:szCs w:val="18"/>
              </w:rPr>
              <w:t>RBAC, permission registry, organizational configuration</w:t>
            </w:r>
          </w:p>
        </w:tc>
        <w:tc>
          <w:tcPr>
            <w:tcW w:w="2400" w:type="dxa"/>
            <w:tcMar>
              <w:top w:w="80" w:type="dxa"/>
              <w:left w:w="110" w:type="dxa"/>
              <w:bottom w:w="80" w:type="dxa"/>
              <w:right w:w="110" w:type="dxa"/>
            </w:tcMar>
            <w:vAlign w:val="center"/>
          </w:tcPr>
          <w:p w:rsidR="00192C3C" w:rsidRDefault="00E55EA8">
            <w:r>
              <w:rPr>
                <w:color w:val="000000"/>
                <w:sz w:val="18"/>
                <w:szCs w:val="18"/>
              </w:rPr>
              <w:t>Controlled platform operation</w:t>
            </w:r>
          </w:p>
        </w:tc>
        <w:tc>
          <w:tcPr>
            <w:tcW w:w="9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Security &amp; Audit</w:t>
            </w:r>
          </w:p>
        </w:tc>
        <w:tc>
          <w:tcPr>
            <w:tcW w:w="4200" w:type="dxa"/>
            <w:tcMar>
              <w:top w:w="80" w:type="dxa"/>
              <w:left w:w="110" w:type="dxa"/>
              <w:bottom w:w="80" w:type="dxa"/>
              <w:right w:w="110" w:type="dxa"/>
            </w:tcMar>
            <w:vAlign w:val="center"/>
          </w:tcPr>
          <w:p w:rsidR="00192C3C" w:rsidRDefault="00E55EA8">
            <w:r>
              <w:rPr>
                <w:color w:val="000000"/>
                <w:sz w:val="18"/>
                <w:szCs w:val="18"/>
              </w:rPr>
              <w:t>Server-enforced permissions, full audit log, event system</w:t>
            </w:r>
          </w:p>
        </w:tc>
        <w:tc>
          <w:tcPr>
            <w:tcW w:w="2400" w:type="dxa"/>
            <w:tcMar>
              <w:top w:w="80" w:type="dxa"/>
              <w:left w:w="110" w:type="dxa"/>
              <w:bottom w:w="80" w:type="dxa"/>
              <w:right w:w="110" w:type="dxa"/>
            </w:tcMar>
            <w:vAlign w:val="center"/>
          </w:tcPr>
          <w:p w:rsidR="00192C3C" w:rsidRDefault="00E55EA8">
            <w:r>
              <w:rPr>
                <w:color w:val="000000"/>
                <w:sz w:val="18"/>
                <w:szCs w:val="18"/>
              </w:rPr>
              <w:t>Enterprise-grade governance</w:t>
            </w:r>
          </w:p>
        </w:tc>
        <w:tc>
          <w:tcPr>
            <w:tcW w:w="9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2000" w:type="dxa"/>
            <w:tcMar>
              <w:top w:w="80" w:type="dxa"/>
              <w:left w:w="110" w:type="dxa"/>
              <w:bottom w:w="80" w:type="dxa"/>
              <w:right w:w="110" w:type="dxa"/>
            </w:tcMar>
            <w:vAlign w:val="center"/>
          </w:tcPr>
          <w:p w:rsidR="00192C3C" w:rsidRDefault="00E55EA8">
            <w:r>
              <w:rPr>
                <w:color w:val="000000"/>
                <w:sz w:val="18"/>
                <w:szCs w:val="18"/>
              </w:rPr>
              <w:t>Future ERP Modules</w:t>
            </w:r>
          </w:p>
        </w:tc>
        <w:tc>
          <w:tcPr>
            <w:tcW w:w="4200" w:type="dxa"/>
            <w:tcMar>
              <w:top w:w="80" w:type="dxa"/>
              <w:left w:w="110" w:type="dxa"/>
              <w:bottom w:w="80" w:type="dxa"/>
              <w:right w:w="110" w:type="dxa"/>
            </w:tcMar>
            <w:vAlign w:val="center"/>
          </w:tcPr>
          <w:p w:rsidR="00192C3C" w:rsidRDefault="00E55EA8">
            <w:r>
              <w:rPr>
                <w:color w:val="000000"/>
                <w:sz w:val="18"/>
                <w:szCs w:val="18"/>
              </w:rPr>
              <w:t>Finance, Inventory, Sales/CRM, Procurement, Fleet, Project Management</w:t>
            </w:r>
          </w:p>
        </w:tc>
        <w:tc>
          <w:tcPr>
            <w:tcW w:w="2400" w:type="dxa"/>
            <w:tcMar>
              <w:top w:w="80" w:type="dxa"/>
              <w:left w:w="110" w:type="dxa"/>
              <w:bottom w:w="80" w:type="dxa"/>
              <w:right w:w="110" w:type="dxa"/>
            </w:tcMar>
            <w:vAlign w:val="center"/>
          </w:tcPr>
          <w:p w:rsidR="00192C3C" w:rsidRDefault="00E55EA8">
            <w:r>
              <w:rPr>
                <w:color w:val="000000"/>
                <w:sz w:val="18"/>
                <w:szCs w:val="18"/>
              </w:rPr>
              <w:t>Shared foundation for company growth</w:t>
            </w:r>
          </w:p>
        </w:tc>
        <w:tc>
          <w:tcPr>
            <w:tcW w:w="900" w:type="dxa"/>
            <w:tcMar>
              <w:top w:w="80" w:type="dxa"/>
              <w:left w:w="110" w:type="dxa"/>
              <w:bottom w:w="80" w:type="dxa"/>
              <w:right w:w="110" w:type="dxa"/>
            </w:tcMar>
            <w:vAlign w:val="center"/>
          </w:tcPr>
          <w:p w:rsidR="00192C3C" w:rsidRDefault="00E55EA8">
            <w:r>
              <w:rPr>
                <w:color w:val="000000"/>
                <w:sz w:val="18"/>
                <w:szCs w:val="18"/>
              </w:rPr>
              <w:t>Should</w:t>
            </w:r>
          </w:p>
        </w:tc>
      </w:tr>
    </w:tbl>
    <w:p w:rsidR="00192C3C" w:rsidRDefault="00E55EA8">
      <w:pPr>
        <w:pStyle w:val="Heading2"/>
        <w:spacing w:before="280" w:after="140"/>
      </w:pPr>
      <w:bookmarkStart w:id="6" w:name="_Toc238131410"/>
      <w:r>
        <w:t>2.2 Explicitly Out of Scope</w:t>
      </w:r>
      <w:bookmarkEnd w:id="6"/>
    </w:p>
    <w:p w:rsidR="00192C3C" w:rsidRDefault="00E55EA8">
      <w:pPr>
        <w:pStyle w:val="ListParagraph"/>
        <w:numPr>
          <w:ilvl w:val="0"/>
          <w:numId w:val="1"/>
        </w:numPr>
        <w:spacing w:after="80"/>
      </w:pPr>
      <w:r>
        <w:t>Recruitment, candidate management, and formal performance/appraisal management — planned for a later phase, not part of the current build.</w:t>
      </w:r>
    </w:p>
    <w:p w:rsidR="00192C3C" w:rsidRDefault="00E55EA8">
      <w:pPr>
        <w:pStyle w:val="ListParagraph"/>
        <w:numPr>
          <w:ilvl w:val="0"/>
          <w:numId w:val="1"/>
        </w:numPr>
        <w:spacing w:after="80"/>
      </w:pPr>
      <w:r>
        <w:t>GPS/location verification at clock-in — identified as the next priority enhancement, not yet implemented.</w:t>
      </w:r>
    </w:p>
    <w:p w:rsidR="00192C3C" w:rsidRDefault="00E55EA8">
      <w:pPr>
        <w:pStyle w:val="ListParagraph"/>
        <w:numPr>
          <w:ilvl w:val="0"/>
          <w:numId w:val="1"/>
        </w:numPr>
        <w:spacing w:after="80"/>
      </w:pPr>
      <w:r>
        <w:t>Financial ERP functions such as general ledger, accounts payable/receivable, or budgeting — reserved for a future Finance module.</w:t>
      </w:r>
    </w:p>
    <w:p w:rsidR="00192C3C" w:rsidRDefault="00E55EA8">
      <w:pPr>
        <w:pStyle w:val="ListParagraph"/>
        <w:numPr>
          <w:ilvl w:val="0"/>
          <w:numId w:val="1"/>
        </w:numPr>
        <w:spacing w:after="80"/>
      </w:pPr>
      <w:r>
        <w:t>Inventory, fleet, procurement, and other planned ERP modules — represented only as placeholders in the current system.</w:t>
      </w:r>
    </w:p>
    <w:p w:rsidR="00192C3C" w:rsidRDefault="00E55EA8">
      <w:pPr>
        <w:pStyle w:val="ListParagraph"/>
        <w:numPr>
          <w:ilvl w:val="0"/>
          <w:numId w:val="1"/>
        </w:numPr>
        <w:spacing w:after="80"/>
      </w:pPr>
      <w:r>
        <w:t>Any autonomous or AI-driven decision-making — all approvals, overrides, and payroll actions require a specific accountable human.</w:t>
      </w:r>
    </w:p>
    <w:p w:rsidR="00192C3C" w:rsidRDefault="00E55EA8">
      <w:pPr>
        <w:pStyle w:val="Heading2"/>
        <w:spacing w:before="280" w:after="140"/>
      </w:pPr>
      <w:bookmarkStart w:id="7" w:name="_Toc238131411"/>
      <w:r>
        <w:t>2.3 Design Principles</w:t>
      </w:r>
      <w:bookmarkEnd w:id="7"/>
    </w:p>
    <w:p w:rsidR="00192C3C" w:rsidRDefault="00E55EA8">
      <w:pPr>
        <w:spacing w:after="70"/>
        <w:ind w:left="360" w:hanging="360"/>
      </w:pPr>
      <w:r>
        <w:rPr>
          <w:b/>
          <w:bCs/>
          <w:color w:val="1B2A4A"/>
        </w:rPr>
        <w:t xml:space="preserve">1. </w:t>
      </w:r>
      <w:r>
        <w:t>No single person completes a sensitive process alone — onboarding and payroll are both deliberately split across roles.</w:t>
      </w:r>
    </w:p>
    <w:p w:rsidR="00192C3C" w:rsidRDefault="00E55EA8">
      <w:pPr>
        <w:spacing w:after="70"/>
        <w:ind w:left="360" w:hanging="360"/>
      </w:pPr>
      <w:r>
        <w:rPr>
          <w:b/>
          <w:bCs/>
          <w:color w:val="1B2A4A"/>
        </w:rPr>
        <w:t xml:space="preserve">2. </w:t>
      </w:r>
      <w:r>
        <w:t>Verify, don't trust — the relief-chain and server-side timestamps replace informal manual attendance records with system-enforced proof.</w:t>
      </w:r>
    </w:p>
    <w:p w:rsidR="00192C3C" w:rsidRDefault="00E55EA8">
      <w:pPr>
        <w:spacing w:after="70"/>
        <w:ind w:left="360" w:hanging="360"/>
      </w:pPr>
      <w:r>
        <w:rPr>
          <w:b/>
          <w:bCs/>
          <w:color w:val="1B2A4A"/>
        </w:rPr>
        <w:t xml:space="preserve">3. </w:t>
      </w:r>
      <w:r>
        <w:t>Alert, don't obstruct — coverage and staffing anomalies are surfaced for human judgment rather than automatically blocked, since operations sometimes need legitimate flexibility.</w:t>
      </w:r>
    </w:p>
    <w:p w:rsidR="00192C3C" w:rsidRDefault="00E55EA8">
      <w:pPr>
        <w:spacing w:after="70"/>
        <w:ind w:left="360" w:hanging="360"/>
      </w:pPr>
      <w:r>
        <w:rPr>
          <w:b/>
          <w:bCs/>
          <w:color w:val="1B2A4A"/>
        </w:rPr>
        <w:lastRenderedPageBreak/>
        <w:t xml:space="preserve">4. </w:t>
      </w:r>
      <w:r>
        <w:t>Mobile-first for the field — guard-facing check-in and relief screens must be fast and simple to use on a phone.</w:t>
      </w:r>
    </w:p>
    <w:p w:rsidR="00192C3C" w:rsidRDefault="00E55EA8">
      <w:pPr>
        <w:spacing w:after="70"/>
        <w:ind w:left="360" w:hanging="360"/>
      </w:pPr>
      <w:r>
        <w:rPr>
          <w:b/>
          <w:bCs/>
          <w:color w:val="1B2A4A"/>
        </w:rPr>
        <w:t xml:space="preserve">5. </w:t>
      </w:r>
      <w:r>
        <w:t>Auditability by design — every meaningful change is attributable to a specific user and timestamp, system-wide.</w:t>
      </w:r>
    </w:p>
    <w:p w:rsidR="00192C3C" w:rsidRDefault="00E55EA8">
      <w:pPr>
        <w:spacing w:after="70"/>
        <w:ind w:left="360" w:hanging="360"/>
      </w:pPr>
      <w:r>
        <w:rPr>
          <w:b/>
          <w:bCs/>
          <w:color w:val="1B2A4A"/>
        </w:rPr>
        <w:t xml:space="preserve">6. </w:t>
      </w:r>
      <w:r>
        <w:t xml:space="preserve">Build once, reuse everywhere — shared core services (users, organizations, audit, </w:t>
      </w:r>
      <w:proofErr w:type="gramStart"/>
      <w:r>
        <w:t>events</w:t>
      </w:r>
      <w:proofErr w:type="gramEnd"/>
      <w:r>
        <w:t>) support this module and every future one.</w:t>
      </w:r>
    </w:p>
    <w:p w:rsidR="00192C3C" w:rsidRDefault="00E55EA8">
      <w:pPr>
        <w:pStyle w:val="Heading1"/>
        <w:spacing w:before="380" w:after="200"/>
      </w:pPr>
      <w:bookmarkStart w:id="8" w:name="_Toc238131412"/>
      <w:r>
        <w:t>3. Proposed Solution Architecture</w:t>
      </w:r>
      <w:bookmarkEnd w:id="8"/>
    </w:p>
    <w:p w:rsidR="00192C3C" w:rsidRDefault="00E55EA8">
      <w:pPr>
        <w:spacing w:after="160" w:line="276" w:lineRule="auto"/>
      </w:pPr>
      <w:r>
        <w:t>The platform follows a modular architecture: a shared core layer providing identity, organization structure, audit, and event handling, with the Human Resources &amp; Payroll module as the first business module built on top of it. Future modules will attach to the same core rather than duplicating it.</w:t>
      </w:r>
    </w:p>
    <w:p w:rsidR="00192C3C" w:rsidRDefault="00E55EA8">
      <w:pPr>
        <w:spacing w:before="100" w:after="100"/>
        <w:jc w:val="center"/>
      </w:pPr>
      <w:r>
        <w:rPr>
          <w:noProof/>
        </w:rPr>
        <w:drawing>
          <wp:inline distT="0" distB="0" distL="0" distR="0">
            <wp:extent cx="47625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114675"/>
                    </a:xfrm>
                    <a:prstGeom prst="rect">
                      <a:avLst/>
                    </a:prstGeom>
                  </pic:spPr>
                </pic:pic>
              </a:graphicData>
            </a:graphic>
          </wp:inline>
        </w:drawing>
      </w:r>
    </w:p>
    <w:p w:rsidR="00192C3C" w:rsidRDefault="00E55EA8">
      <w:pPr>
        <w:spacing w:after="300"/>
        <w:jc w:val="center"/>
      </w:pPr>
      <w:r>
        <w:rPr>
          <w:i/>
          <w:iCs/>
          <w:color w:val="444444"/>
          <w:sz w:val="17"/>
          <w:szCs w:val="17"/>
        </w:rPr>
        <w:t>Figure 1 — Shared core layer with the Human Resources &amp; Payroll module live today, and future modules planned on the same foundation.</w:t>
      </w:r>
    </w:p>
    <w:p w:rsidR="00192C3C" w:rsidRDefault="00E55EA8">
      <w:pPr>
        <w:pStyle w:val="Heading2"/>
        <w:spacing w:before="280" w:after="140"/>
      </w:pPr>
      <w:bookmarkStart w:id="9" w:name="_Toc238131413"/>
      <w:r>
        <w:t>3.1 Logical Architecture</w:t>
      </w:r>
      <w:bookmarkEnd w:id="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2600"/>
        <w:gridCol w:w="1700"/>
      </w:tblGrid>
      <w:tr w:rsidR="00192C3C">
        <w:tblPrEx>
          <w:tblCellMar>
            <w:top w:w="0" w:type="dxa"/>
            <w:bottom w:w="0" w:type="dxa"/>
          </w:tblCellMar>
        </w:tblPrEx>
        <w:trPr>
          <w:cantSplit/>
          <w:tblHeader/>
        </w:trPr>
        <w:tc>
          <w:tcPr>
            <w:tcW w:w="1600" w:type="dxa"/>
            <w:shd w:val="clear" w:color="auto" w:fill="1B2A4A"/>
            <w:tcMar>
              <w:top w:w="90" w:type="dxa"/>
              <w:left w:w="110" w:type="dxa"/>
              <w:bottom w:w="90" w:type="dxa"/>
              <w:right w:w="110" w:type="dxa"/>
            </w:tcMar>
            <w:vAlign w:val="center"/>
          </w:tcPr>
          <w:p w:rsidR="00192C3C" w:rsidRDefault="00E55EA8">
            <w:r>
              <w:rPr>
                <w:b/>
                <w:bCs/>
                <w:color w:val="FFFFFF"/>
                <w:sz w:val="18"/>
                <w:szCs w:val="18"/>
              </w:rPr>
              <w:t>Layer</w:t>
            </w:r>
          </w:p>
        </w:tc>
        <w:tc>
          <w:tcPr>
            <w:tcW w:w="3600" w:type="dxa"/>
            <w:shd w:val="clear" w:color="auto" w:fill="1B2A4A"/>
            <w:tcMar>
              <w:top w:w="90" w:type="dxa"/>
              <w:left w:w="110" w:type="dxa"/>
              <w:bottom w:w="90" w:type="dxa"/>
              <w:right w:w="110" w:type="dxa"/>
            </w:tcMar>
            <w:vAlign w:val="center"/>
          </w:tcPr>
          <w:p w:rsidR="00192C3C" w:rsidRDefault="00E55EA8">
            <w:r>
              <w:rPr>
                <w:b/>
                <w:bCs/>
                <w:color w:val="FFFFFF"/>
                <w:sz w:val="18"/>
                <w:szCs w:val="18"/>
              </w:rPr>
              <w:t>Main Components</w:t>
            </w:r>
          </w:p>
        </w:tc>
        <w:tc>
          <w:tcPr>
            <w:tcW w:w="2600" w:type="dxa"/>
            <w:shd w:val="clear" w:color="auto" w:fill="1B2A4A"/>
            <w:tcMar>
              <w:top w:w="90" w:type="dxa"/>
              <w:left w:w="110" w:type="dxa"/>
              <w:bottom w:w="90" w:type="dxa"/>
              <w:right w:w="110" w:type="dxa"/>
            </w:tcMar>
            <w:vAlign w:val="center"/>
          </w:tcPr>
          <w:p w:rsidR="00192C3C" w:rsidRDefault="00E55EA8">
            <w:r>
              <w:rPr>
                <w:b/>
                <w:bCs/>
                <w:color w:val="FFFFFF"/>
                <w:sz w:val="18"/>
                <w:szCs w:val="18"/>
              </w:rPr>
              <w:t>Relevance</w:t>
            </w:r>
          </w:p>
        </w:tc>
        <w:tc>
          <w:tcPr>
            <w:tcW w:w="1700" w:type="dxa"/>
            <w:shd w:val="clear" w:color="auto" w:fill="1B2A4A"/>
            <w:tcMar>
              <w:top w:w="90" w:type="dxa"/>
              <w:left w:w="110" w:type="dxa"/>
              <w:bottom w:w="90" w:type="dxa"/>
              <w:right w:w="110" w:type="dxa"/>
            </w:tcMar>
            <w:vAlign w:val="center"/>
          </w:tcPr>
          <w:p w:rsidR="00192C3C" w:rsidRDefault="00E55EA8">
            <w:r>
              <w:rPr>
                <w:b/>
                <w:bCs/>
                <w:color w:val="FFFFFF"/>
                <w:sz w:val="18"/>
                <w:szCs w:val="18"/>
              </w:rPr>
              <w:t>Design Notes</w:t>
            </w:r>
          </w:p>
        </w:tc>
      </w:tr>
      <w:tr w:rsidR="00192C3C">
        <w:tblPrEx>
          <w:tblCellMar>
            <w:top w:w="0" w:type="dxa"/>
            <w:bottom w:w="0" w:type="dxa"/>
          </w:tblCellMar>
        </w:tblPrEx>
        <w:trPr>
          <w:cantSplit/>
        </w:trPr>
        <w:tc>
          <w:tcPr>
            <w:tcW w:w="1600" w:type="dxa"/>
            <w:tcMar>
              <w:top w:w="80" w:type="dxa"/>
              <w:left w:w="110" w:type="dxa"/>
              <w:bottom w:w="80" w:type="dxa"/>
              <w:right w:w="110" w:type="dxa"/>
            </w:tcMar>
            <w:vAlign w:val="center"/>
          </w:tcPr>
          <w:p w:rsidR="00192C3C" w:rsidRDefault="00E55EA8">
            <w:r>
              <w:rPr>
                <w:color w:val="000000"/>
                <w:sz w:val="18"/>
                <w:szCs w:val="18"/>
              </w:rPr>
              <w:t>Presentation</w:t>
            </w:r>
          </w:p>
        </w:tc>
        <w:tc>
          <w:tcPr>
            <w:tcW w:w="3600" w:type="dxa"/>
            <w:tcMar>
              <w:top w:w="80" w:type="dxa"/>
              <w:left w:w="110" w:type="dxa"/>
              <w:bottom w:w="80" w:type="dxa"/>
              <w:right w:w="110" w:type="dxa"/>
            </w:tcMar>
            <w:vAlign w:val="center"/>
          </w:tcPr>
          <w:p w:rsidR="00192C3C" w:rsidRDefault="00E55EA8">
            <w:r>
              <w:rPr>
                <w:color w:val="000000"/>
                <w:sz w:val="18"/>
                <w:szCs w:val="18"/>
              </w:rPr>
              <w:t>Admin workspace, guard mobile view, dashboards</w:t>
            </w:r>
          </w:p>
        </w:tc>
        <w:tc>
          <w:tcPr>
            <w:tcW w:w="2600" w:type="dxa"/>
            <w:tcMar>
              <w:top w:w="80" w:type="dxa"/>
              <w:left w:w="110" w:type="dxa"/>
              <w:bottom w:w="80" w:type="dxa"/>
              <w:right w:w="110" w:type="dxa"/>
            </w:tcMar>
            <w:vAlign w:val="center"/>
          </w:tcPr>
          <w:p w:rsidR="00192C3C" w:rsidRDefault="00E55EA8">
            <w:r>
              <w:rPr>
                <w:color w:val="000000"/>
                <w:sz w:val="18"/>
                <w:szCs w:val="18"/>
              </w:rPr>
              <w:t>One interface family, role-specific complexity</w:t>
            </w:r>
          </w:p>
        </w:tc>
        <w:tc>
          <w:tcPr>
            <w:tcW w:w="1700" w:type="dxa"/>
            <w:tcMar>
              <w:top w:w="80" w:type="dxa"/>
              <w:left w:w="110" w:type="dxa"/>
              <w:bottom w:w="80" w:type="dxa"/>
              <w:right w:w="110" w:type="dxa"/>
            </w:tcMar>
            <w:vAlign w:val="center"/>
          </w:tcPr>
          <w:p w:rsidR="00192C3C" w:rsidRDefault="00E55EA8">
            <w:r>
              <w:rPr>
                <w:color w:val="000000"/>
                <w:sz w:val="18"/>
                <w:szCs w:val="18"/>
              </w:rPr>
              <w:t>Consistent shared component library</w:t>
            </w:r>
          </w:p>
        </w:tc>
      </w:tr>
      <w:tr w:rsidR="00192C3C">
        <w:tblPrEx>
          <w:tblCellMar>
            <w:top w:w="0" w:type="dxa"/>
            <w:bottom w:w="0" w:type="dxa"/>
          </w:tblCellMar>
        </w:tblPrEx>
        <w:trPr>
          <w:cantSplit/>
        </w:trPr>
        <w:tc>
          <w:tcPr>
            <w:tcW w:w="1600" w:type="dxa"/>
            <w:tcMar>
              <w:top w:w="80" w:type="dxa"/>
              <w:left w:w="110" w:type="dxa"/>
              <w:bottom w:w="80" w:type="dxa"/>
              <w:right w:w="110" w:type="dxa"/>
            </w:tcMar>
            <w:vAlign w:val="center"/>
          </w:tcPr>
          <w:p w:rsidR="00192C3C" w:rsidRDefault="00E55EA8">
            <w:r>
              <w:rPr>
                <w:color w:val="000000"/>
                <w:sz w:val="18"/>
                <w:szCs w:val="18"/>
              </w:rPr>
              <w:t>Application</w:t>
            </w:r>
          </w:p>
        </w:tc>
        <w:tc>
          <w:tcPr>
            <w:tcW w:w="3600" w:type="dxa"/>
            <w:tcMar>
              <w:top w:w="80" w:type="dxa"/>
              <w:left w:w="110" w:type="dxa"/>
              <w:bottom w:w="80" w:type="dxa"/>
              <w:right w:w="110" w:type="dxa"/>
            </w:tcMar>
            <w:vAlign w:val="center"/>
          </w:tcPr>
          <w:p w:rsidR="00192C3C" w:rsidRDefault="00E55EA8">
            <w:r>
              <w:rPr>
                <w:color w:val="000000"/>
                <w:sz w:val="18"/>
                <w:szCs w:val="18"/>
              </w:rPr>
              <w:t>User/RBAC service, attendance &amp; relief-chain engine, payroll engine, notification/event service, audit service</w:t>
            </w:r>
          </w:p>
        </w:tc>
        <w:tc>
          <w:tcPr>
            <w:tcW w:w="2600" w:type="dxa"/>
            <w:tcMar>
              <w:top w:w="80" w:type="dxa"/>
              <w:left w:w="110" w:type="dxa"/>
              <w:bottom w:w="80" w:type="dxa"/>
              <w:right w:w="110" w:type="dxa"/>
            </w:tcMar>
            <w:vAlign w:val="center"/>
          </w:tcPr>
          <w:p w:rsidR="00192C3C" w:rsidRDefault="00E55EA8">
            <w:r>
              <w:rPr>
                <w:color w:val="000000"/>
                <w:sz w:val="18"/>
                <w:szCs w:val="18"/>
              </w:rPr>
              <w:t>Encodes governance and workflow rules</w:t>
            </w:r>
          </w:p>
        </w:tc>
        <w:tc>
          <w:tcPr>
            <w:tcW w:w="1700" w:type="dxa"/>
            <w:tcMar>
              <w:top w:w="80" w:type="dxa"/>
              <w:left w:w="110" w:type="dxa"/>
              <w:bottom w:w="80" w:type="dxa"/>
              <w:right w:w="110" w:type="dxa"/>
            </w:tcMar>
            <w:vAlign w:val="center"/>
          </w:tcPr>
          <w:p w:rsidR="00192C3C" w:rsidRDefault="00E55EA8">
            <w:r>
              <w:rPr>
                <w:color w:val="000000"/>
                <w:sz w:val="18"/>
                <w:szCs w:val="18"/>
              </w:rPr>
              <w:t>Modular services, clear responsibilities</w:t>
            </w:r>
          </w:p>
        </w:tc>
      </w:tr>
      <w:tr w:rsidR="00192C3C">
        <w:tblPrEx>
          <w:tblCellMar>
            <w:top w:w="0" w:type="dxa"/>
            <w:bottom w:w="0" w:type="dxa"/>
          </w:tblCellMar>
        </w:tblPrEx>
        <w:trPr>
          <w:cantSplit/>
        </w:trPr>
        <w:tc>
          <w:tcPr>
            <w:tcW w:w="1600" w:type="dxa"/>
            <w:tcMar>
              <w:top w:w="80" w:type="dxa"/>
              <w:left w:w="110" w:type="dxa"/>
              <w:bottom w:w="80" w:type="dxa"/>
              <w:right w:w="110" w:type="dxa"/>
            </w:tcMar>
            <w:vAlign w:val="center"/>
          </w:tcPr>
          <w:p w:rsidR="00192C3C" w:rsidRDefault="00E55EA8">
            <w:r>
              <w:rPr>
                <w:color w:val="000000"/>
                <w:sz w:val="18"/>
                <w:szCs w:val="18"/>
              </w:rPr>
              <w:t>Data</w:t>
            </w:r>
          </w:p>
        </w:tc>
        <w:tc>
          <w:tcPr>
            <w:tcW w:w="3600" w:type="dxa"/>
            <w:tcMar>
              <w:top w:w="80" w:type="dxa"/>
              <w:left w:w="110" w:type="dxa"/>
              <w:bottom w:w="80" w:type="dxa"/>
              <w:right w:w="110" w:type="dxa"/>
            </w:tcMar>
            <w:vAlign w:val="center"/>
          </w:tcPr>
          <w:p w:rsidR="00192C3C" w:rsidRDefault="00E55EA8">
            <w:r>
              <w:rPr>
                <w:color w:val="000000"/>
                <w:sz w:val="18"/>
                <w:szCs w:val="18"/>
              </w:rPr>
              <w:t>Organization, users, sites, attendance, payroll, audit log</w:t>
            </w:r>
          </w:p>
        </w:tc>
        <w:tc>
          <w:tcPr>
            <w:tcW w:w="2600" w:type="dxa"/>
            <w:tcMar>
              <w:top w:w="80" w:type="dxa"/>
              <w:left w:w="110" w:type="dxa"/>
              <w:bottom w:w="80" w:type="dxa"/>
              <w:right w:w="110" w:type="dxa"/>
            </w:tcMar>
            <w:vAlign w:val="center"/>
          </w:tcPr>
          <w:p w:rsidR="00192C3C" w:rsidRDefault="00E55EA8">
            <w:r>
              <w:rPr>
                <w:color w:val="000000"/>
                <w:sz w:val="18"/>
                <w:szCs w:val="18"/>
              </w:rPr>
              <w:t>Stores the full auditable management history</w:t>
            </w:r>
          </w:p>
        </w:tc>
        <w:tc>
          <w:tcPr>
            <w:tcW w:w="1700" w:type="dxa"/>
            <w:tcMar>
              <w:top w:w="80" w:type="dxa"/>
              <w:left w:w="110" w:type="dxa"/>
              <w:bottom w:w="80" w:type="dxa"/>
              <w:right w:w="110" w:type="dxa"/>
            </w:tcMar>
            <w:vAlign w:val="center"/>
          </w:tcPr>
          <w:p w:rsidR="00192C3C" w:rsidRDefault="00E55EA8">
            <w:r>
              <w:rPr>
                <w:color w:val="000000"/>
                <w:sz w:val="18"/>
                <w:szCs w:val="18"/>
              </w:rPr>
              <w:t>Structured, relational, indexed for scope-based queries</w:t>
            </w:r>
          </w:p>
        </w:tc>
      </w:tr>
    </w:tbl>
    <w:p w:rsidR="00192C3C" w:rsidRDefault="00E55EA8">
      <w:pPr>
        <w:pStyle w:val="Heading2"/>
        <w:spacing w:before="280" w:after="140"/>
      </w:pPr>
      <w:bookmarkStart w:id="10" w:name="_Toc238131414"/>
      <w:r>
        <w:lastRenderedPageBreak/>
        <w:t>3.2 Recommended Application Components</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300"/>
      </w:tblGrid>
      <w:tr w:rsidR="00192C3C">
        <w:tblPrEx>
          <w:tblCellMar>
            <w:top w:w="0" w:type="dxa"/>
            <w:bottom w:w="0" w:type="dxa"/>
          </w:tblCellMar>
        </w:tblPrEx>
        <w:trPr>
          <w:cantSplit/>
          <w:tblHeader/>
        </w:trPr>
        <w:tc>
          <w:tcPr>
            <w:tcW w:w="2600" w:type="dxa"/>
            <w:shd w:val="clear" w:color="auto" w:fill="1B2A4A"/>
            <w:tcMar>
              <w:top w:w="90" w:type="dxa"/>
              <w:left w:w="110" w:type="dxa"/>
              <w:bottom w:w="90" w:type="dxa"/>
              <w:right w:w="110" w:type="dxa"/>
            </w:tcMar>
            <w:vAlign w:val="center"/>
          </w:tcPr>
          <w:p w:rsidR="00192C3C" w:rsidRDefault="00E55EA8">
            <w:r>
              <w:rPr>
                <w:b/>
                <w:bCs/>
                <w:color w:val="FFFFFF"/>
                <w:sz w:val="18"/>
                <w:szCs w:val="18"/>
              </w:rPr>
              <w:t>Component</w:t>
            </w:r>
          </w:p>
        </w:tc>
        <w:tc>
          <w:tcPr>
            <w:tcW w:w="3600" w:type="dxa"/>
            <w:shd w:val="clear" w:color="auto" w:fill="1B2A4A"/>
            <w:tcMar>
              <w:top w:w="90" w:type="dxa"/>
              <w:left w:w="110" w:type="dxa"/>
              <w:bottom w:w="90" w:type="dxa"/>
              <w:right w:w="110" w:type="dxa"/>
            </w:tcMar>
            <w:vAlign w:val="center"/>
          </w:tcPr>
          <w:p w:rsidR="00192C3C" w:rsidRDefault="00E55EA8">
            <w:r>
              <w:rPr>
                <w:b/>
                <w:bCs/>
                <w:color w:val="FFFFFF"/>
                <w:sz w:val="18"/>
                <w:szCs w:val="18"/>
              </w:rPr>
              <w:t>Responsibility</w:t>
            </w:r>
          </w:p>
        </w:tc>
        <w:tc>
          <w:tcPr>
            <w:tcW w:w="3300" w:type="dxa"/>
            <w:shd w:val="clear" w:color="auto" w:fill="1B2A4A"/>
            <w:tcMar>
              <w:top w:w="90" w:type="dxa"/>
              <w:left w:w="110" w:type="dxa"/>
              <w:bottom w:w="90" w:type="dxa"/>
              <w:right w:w="110" w:type="dxa"/>
            </w:tcMar>
            <w:vAlign w:val="center"/>
          </w:tcPr>
          <w:p w:rsidR="00192C3C" w:rsidRDefault="00E55EA8">
            <w:r>
              <w:rPr>
                <w:b/>
                <w:bCs/>
                <w:color w:val="FFFFFF"/>
                <w:sz w:val="18"/>
                <w:szCs w:val="18"/>
              </w:rPr>
              <w:t>Key Controls</w:t>
            </w:r>
          </w:p>
        </w:tc>
      </w:tr>
      <w:tr w:rsidR="00192C3C">
        <w:tblPrEx>
          <w:tblCellMar>
            <w:top w:w="0" w:type="dxa"/>
            <w:bottom w:w="0" w:type="dxa"/>
          </w:tblCellMar>
        </w:tblPrEx>
        <w:trPr>
          <w:cantSplit/>
        </w:trPr>
        <w:tc>
          <w:tcPr>
            <w:tcW w:w="2600" w:type="dxa"/>
            <w:tcMar>
              <w:top w:w="80" w:type="dxa"/>
              <w:left w:w="110" w:type="dxa"/>
              <w:bottom w:w="80" w:type="dxa"/>
              <w:right w:w="110" w:type="dxa"/>
            </w:tcMar>
            <w:vAlign w:val="center"/>
          </w:tcPr>
          <w:p w:rsidR="00192C3C" w:rsidRDefault="00E55EA8">
            <w:r>
              <w:rPr>
                <w:color w:val="000000"/>
                <w:sz w:val="18"/>
                <w:szCs w:val="18"/>
              </w:rPr>
              <w:t>Authentication &amp; Session</w:t>
            </w:r>
          </w:p>
        </w:tc>
        <w:tc>
          <w:tcPr>
            <w:tcW w:w="3600" w:type="dxa"/>
            <w:tcMar>
              <w:top w:w="80" w:type="dxa"/>
              <w:left w:w="110" w:type="dxa"/>
              <w:bottom w:w="80" w:type="dxa"/>
              <w:right w:w="110" w:type="dxa"/>
            </w:tcMar>
            <w:vAlign w:val="center"/>
          </w:tcPr>
          <w:p w:rsidR="00192C3C" w:rsidRDefault="00E55EA8">
            <w:r>
              <w:rPr>
                <w:color w:val="000000"/>
                <w:sz w:val="18"/>
                <w:szCs w:val="18"/>
              </w:rPr>
              <w:t>Login and session handling for all users</w:t>
            </w:r>
          </w:p>
        </w:tc>
        <w:tc>
          <w:tcPr>
            <w:tcW w:w="3300" w:type="dxa"/>
            <w:tcMar>
              <w:top w:w="80" w:type="dxa"/>
              <w:left w:w="110" w:type="dxa"/>
              <w:bottom w:w="80" w:type="dxa"/>
              <w:right w:w="110" w:type="dxa"/>
            </w:tcMar>
            <w:vAlign w:val="center"/>
          </w:tcPr>
          <w:p w:rsidR="00192C3C" w:rsidRDefault="00E55EA8">
            <w:r>
              <w:rPr>
                <w:color w:val="000000"/>
                <w:sz w:val="18"/>
                <w:szCs w:val="18"/>
              </w:rPr>
              <w:t>Credentials issued only through controlled account creation</w:t>
            </w:r>
          </w:p>
        </w:tc>
      </w:tr>
      <w:tr w:rsidR="00192C3C">
        <w:tblPrEx>
          <w:tblCellMar>
            <w:top w:w="0" w:type="dxa"/>
            <w:bottom w:w="0" w:type="dxa"/>
          </w:tblCellMar>
        </w:tblPrEx>
        <w:trPr>
          <w:cantSplit/>
        </w:trPr>
        <w:tc>
          <w:tcPr>
            <w:tcW w:w="2600" w:type="dxa"/>
            <w:tcMar>
              <w:top w:w="80" w:type="dxa"/>
              <w:left w:w="110" w:type="dxa"/>
              <w:bottom w:w="80" w:type="dxa"/>
              <w:right w:w="110" w:type="dxa"/>
            </w:tcMar>
            <w:vAlign w:val="center"/>
          </w:tcPr>
          <w:p w:rsidR="00192C3C" w:rsidRDefault="00E55EA8">
            <w:r>
              <w:rPr>
                <w:color w:val="000000"/>
                <w:sz w:val="18"/>
                <w:szCs w:val="18"/>
              </w:rPr>
              <w:t>Authorization (RBAC)</w:t>
            </w:r>
          </w:p>
        </w:tc>
        <w:tc>
          <w:tcPr>
            <w:tcW w:w="3600" w:type="dxa"/>
            <w:tcMar>
              <w:top w:w="80" w:type="dxa"/>
              <w:left w:w="110" w:type="dxa"/>
              <w:bottom w:w="80" w:type="dxa"/>
              <w:right w:w="110" w:type="dxa"/>
            </w:tcMar>
            <w:vAlign w:val="center"/>
          </w:tcPr>
          <w:p w:rsidR="00192C3C" w:rsidRDefault="00E55EA8">
            <w:r>
              <w:rPr>
                <w:color w:val="000000"/>
                <w:sz w:val="18"/>
                <w:szCs w:val="18"/>
              </w:rPr>
              <w:t>Role and scope-based access filtering</w:t>
            </w:r>
          </w:p>
        </w:tc>
        <w:tc>
          <w:tcPr>
            <w:tcW w:w="3300" w:type="dxa"/>
            <w:tcMar>
              <w:top w:w="80" w:type="dxa"/>
              <w:left w:w="110" w:type="dxa"/>
              <w:bottom w:w="80" w:type="dxa"/>
              <w:right w:w="110" w:type="dxa"/>
            </w:tcMar>
            <w:vAlign w:val="center"/>
          </w:tcPr>
          <w:p w:rsidR="00192C3C" w:rsidRDefault="00E55EA8">
            <w:r>
              <w:rPr>
                <w:color w:val="000000"/>
                <w:sz w:val="18"/>
                <w:szCs w:val="18"/>
              </w:rPr>
              <w:t>Server-enforced on every request, not just hidden in the interface</w:t>
            </w:r>
          </w:p>
        </w:tc>
      </w:tr>
      <w:tr w:rsidR="00192C3C">
        <w:tblPrEx>
          <w:tblCellMar>
            <w:top w:w="0" w:type="dxa"/>
            <w:bottom w:w="0" w:type="dxa"/>
          </w:tblCellMar>
        </w:tblPrEx>
        <w:trPr>
          <w:cantSplit/>
        </w:trPr>
        <w:tc>
          <w:tcPr>
            <w:tcW w:w="2600" w:type="dxa"/>
            <w:tcMar>
              <w:top w:w="80" w:type="dxa"/>
              <w:left w:w="110" w:type="dxa"/>
              <w:bottom w:w="80" w:type="dxa"/>
              <w:right w:w="110" w:type="dxa"/>
            </w:tcMar>
            <w:vAlign w:val="center"/>
          </w:tcPr>
          <w:p w:rsidR="00192C3C" w:rsidRDefault="00E55EA8">
            <w:r>
              <w:rPr>
                <w:color w:val="000000"/>
                <w:sz w:val="18"/>
                <w:szCs w:val="18"/>
              </w:rPr>
              <w:t>Attendance &amp; Relief-Chain Service</w:t>
            </w:r>
          </w:p>
        </w:tc>
        <w:tc>
          <w:tcPr>
            <w:tcW w:w="3600" w:type="dxa"/>
            <w:tcMar>
              <w:top w:w="80" w:type="dxa"/>
              <w:left w:w="110" w:type="dxa"/>
              <w:bottom w:w="80" w:type="dxa"/>
              <w:right w:w="110" w:type="dxa"/>
            </w:tcMar>
            <w:vAlign w:val="center"/>
          </w:tcPr>
          <w:p w:rsidR="00192C3C" w:rsidRDefault="00E55EA8">
            <w:r>
              <w:rPr>
                <w:color w:val="000000"/>
                <w:sz w:val="18"/>
                <w:szCs w:val="18"/>
              </w:rPr>
              <w:t>Clock-in/out lifecycle and predecessor verification</w:t>
            </w:r>
          </w:p>
        </w:tc>
        <w:tc>
          <w:tcPr>
            <w:tcW w:w="3300" w:type="dxa"/>
            <w:tcMar>
              <w:top w:w="80" w:type="dxa"/>
              <w:left w:w="110" w:type="dxa"/>
              <w:bottom w:w="80" w:type="dxa"/>
              <w:right w:w="110" w:type="dxa"/>
            </w:tcMar>
            <w:vAlign w:val="center"/>
          </w:tcPr>
          <w:p w:rsidR="00192C3C" w:rsidRDefault="00E55EA8">
            <w:r>
              <w:rPr>
                <w:color w:val="000000"/>
                <w:sz w:val="18"/>
                <w:szCs w:val="18"/>
              </w:rPr>
              <w:t>48-hour rule, exception handling, coverage alerting</w:t>
            </w:r>
          </w:p>
        </w:tc>
      </w:tr>
      <w:tr w:rsidR="00192C3C">
        <w:tblPrEx>
          <w:tblCellMar>
            <w:top w:w="0" w:type="dxa"/>
            <w:bottom w:w="0" w:type="dxa"/>
          </w:tblCellMar>
        </w:tblPrEx>
        <w:trPr>
          <w:cantSplit/>
        </w:trPr>
        <w:tc>
          <w:tcPr>
            <w:tcW w:w="2600" w:type="dxa"/>
            <w:tcMar>
              <w:top w:w="80" w:type="dxa"/>
              <w:left w:w="110" w:type="dxa"/>
              <w:bottom w:w="80" w:type="dxa"/>
              <w:right w:w="110" w:type="dxa"/>
            </w:tcMar>
            <w:vAlign w:val="center"/>
          </w:tcPr>
          <w:p w:rsidR="00192C3C" w:rsidRDefault="00E55EA8">
            <w:r>
              <w:rPr>
                <w:color w:val="000000"/>
                <w:sz w:val="18"/>
                <w:szCs w:val="18"/>
              </w:rPr>
              <w:t>Payroll Service</w:t>
            </w:r>
          </w:p>
        </w:tc>
        <w:tc>
          <w:tcPr>
            <w:tcW w:w="3600" w:type="dxa"/>
            <w:tcMar>
              <w:top w:w="80" w:type="dxa"/>
              <w:left w:w="110" w:type="dxa"/>
              <w:bottom w:w="80" w:type="dxa"/>
              <w:right w:w="110" w:type="dxa"/>
            </w:tcMar>
            <w:vAlign w:val="center"/>
          </w:tcPr>
          <w:p w:rsidR="00192C3C" w:rsidRDefault="00E55EA8">
            <w:r>
              <w:rPr>
                <w:color w:val="000000"/>
                <w:sz w:val="18"/>
                <w:szCs w:val="18"/>
              </w:rPr>
              <w:t>Guard and staff payroll lifecycle</w:t>
            </w:r>
          </w:p>
        </w:tc>
        <w:tc>
          <w:tcPr>
            <w:tcW w:w="3300" w:type="dxa"/>
            <w:tcMar>
              <w:top w:w="80" w:type="dxa"/>
              <w:left w:w="110" w:type="dxa"/>
              <w:bottom w:w="80" w:type="dxa"/>
              <w:right w:w="110" w:type="dxa"/>
            </w:tcMar>
            <w:vAlign w:val="center"/>
          </w:tcPr>
          <w:p w:rsidR="00192C3C" w:rsidRDefault="00E55EA8">
            <w:r>
              <w:rPr>
                <w:color w:val="000000"/>
                <w:sz w:val="18"/>
                <w:szCs w:val="18"/>
              </w:rPr>
              <w:t>Multi-step approval, segregation of duties, full state history</w:t>
            </w:r>
          </w:p>
        </w:tc>
      </w:tr>
      <w:tr w:rsidR="00192C3C">
        <w:tblPrEx>
          <w:tblCellMar>
            <w:top w:w="0" w:type="dxa"/>
            <w:bottom w:w="0" w:type="dxa"/>
          </w:tblCellMar>
        </w:tblPrEx>
        <w:trPr>
          <w:cantSplit/>
        </w:trPr>
        <w:tc>
          <w:tcPr>
            <w:tcW w:w="2600" w:type="dxa"/>
            <w:tcMar>
              <w:top w:w="80" w:type="dxa"/>
              <w:left w:w="110" w:type="dxa"/>
              <w:bottom w:w="80" w:type="dxa"/>
              <w:right w:w="110" w:type="dxa"/>
            </w:tcMar>
            <w:vAlign w:val="center"/>
          </w:tcPr>
          <w:p w:rsidR="00192C3C" w:rsidRDefault="00E55EA8">
            <w:r>
              <w:rPr>
                <w:color w:val="000000"/>
                <w:sz w:val="18"/>
                <w:szCs w:val="18"/>
              </w:rPr>
              <w:t>Notification &amp; Event Service</w:t>
            </w:r>
          </w:p>
        </w:tc>
        <w:tc>
          <w:tcPr>
            <w:tcW w:w="3600" w:type="dxa"/>
            <w:tcMar>
              <w:top w:w="80" w:type="dxa"/>
              <w:left w:w="110" w:type="dxa"/>
              <w:bottom w:w="80" w:type="dxa"/>
              <w:right w:w="110" w:type="dxa"/>
            </w:tcMar>
            <w:vAlign w:val="center"/>
          </w:tcPr>
          <w:p w:rsidR="00192C3C" w:rsidRDefault="00E55EA8">
            <w:r>
              <w:rPr>
                <w:color w:val="000000"/>
                <w:sz w:val="18"/>
                <w:szCs w:val="18"/>
              </w:rPr>
              <w:t>Cross-module event handling</w:t>
            </w:r>
          </w:p>
        </w:tc>
        <w:tc>
          <w:tcPr>
            <w:tcW w:w="3300" w:type="dxa"/>
            <w:tcMar>
              <w:top w:w="80" w:type="dxa"/>
              <w:left w:w="110" w:type="dxa"/>
              <w:bottom w:w="80" w:type="dxa"/>
              <w:right w:w="110" w:type="dxa"/>
            </w:tcMar>
            <w:vAlign w:val="center"/>
          </w:tcPr>
          <w:p w:rsidR="00192C3C" w:rsidRDefault="00E55EA8">
            <w:r>
              <w:rPr>
                <w:color w:val="000000"/>
                <w:sz w:val="18"/>
                <w:szCs w:val="18"/>
              </w:rPr>
              <w:t>Enables future modules to react without tight coupling</w:t>
            </w:r>
          </w:p>
        </w:tc>
      </w:tr>
      <w:tr w:rsidR="00192C3C">
        <w:tblPrEx>
          <w:tblCellMar>
            <w:top w:w="0" w:type="dxa"/>
            <w:bottom w:w="0" w:type="dxa"/>
          </w:tblCellMar>
        </w:tblPrEx>
        <w:trPr>
          <w:cantSplit/>
        </w:trPr>
        <w:tc>
          <w:tcPr>
            <w:tcW w:w="2600" w:type="dxa"/>
            <w:tcMar>
              <w:top w:w="80" w:type="dxa"/>
              <w:left w:w="110" w:type="dxa"/>
              <w:bottom w:w="80" w:type="dxa"/>
              <w:right w:w="110" w:type="dxa"/>
            </w:tcMar>
            <w:vAlign w:val="center"/>
          </w:tcPr>
          <w:p w:rsidR="00192C3C" w:rsidRDefault="00E55EA8">
            <w:r>
              <w:rPr>
                <w:color w:val="000000"/>
                <w:sz w:val="18"/>
                <w:szCs w:val="18"/>
              </w:rPr>
              <w:t>Audit Service</w:t>
            </w:r>
          </w:p>
        </w:tc>
        <w:tc>
          <w:tcPr>
            <w:tcW w:w="3600" w:type="dxa"/>
            <w:tcMar>
              <w:top w:w="80" w:type="dxa"/>
              <w:left w:w="110" w:type="dxa"/>
              <w:bottom w:w="80" w:type="dxa"/>
              <w:right w:w="110" w:type="dxa"/>
            </w:tcMar>
            <w:vAlign w:val="center"/>
          </w:tcPr>
          <w:p w:rsidR="00192C3C" w:rsidRDefault="00E55EA8">
            <w:r>
              <w:rPr>
                <w:color w:val="000000"/>
                <w:sz w:val="18"/>
                <w:szCs w:val="18"/>
              </w:rPr>
              <w:t>Who/what/when history</w:t>
            </w:r>
          </w:p>
        </w:tc>
        <w:tc>
          <w:tcPr>
            <w:tcW w:w="3300" w:type="dxa"/>
            <w:tcMar>
              <w:top w:w="80" w:type="dxa"/>
              <w:left w:w="110" w:type="dxa"/>
              <w:bottom w:w="80" w:type="dxa"/>
              <w:right w:w="110" w:type="dxa"/>
            </w:tcMar>
            <w:vAlign w:val="center"/>
          </w:tcPr>
          <w:p w:rsidR="00192C3C" w:rsidRDefault="00E55EA8">
            <w:r>
              <w:rPr>
                <w:color w:val="000000"/>
                <w:sz w:val="18"/>
                <w:szCs w:val="18"/>
              </w:rPr>
              <w:t>Immutable, exportable, system-wide</w:t>
            </w:r>
          </w:p>
        </w:tc>
      </w:tr>
    </w:tbl>
    <w:p w:rsidR="00192C3C" w:rsidRDefault="00192C3C">
      <w:pPr>
        <w:spacing w:after="100"/>
      </w:pPr>
    </w:p>
    <w:tbl>
      <w:tblPr>
        <w:tblW w:w="5000" w:type="pct"/>
        <w:tblBorders>
          <w:top w:val="single" w:sz="6" w:space="0" w:color="C9A227"/>
          <w:left w:val="single" w:sz="6" w:space="0" w:color="C9A227"/>
          <w:bottom w:val="single" w:sz="6" w:space="0" w:color="C9A227"/>
          <w:right w:val="single" w:sz="6" w:space="0" w:color="C9A22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192C3C">
        <w:tblPrEx>
          <w:tblCellMar>
            <w:top w:w="0" w:type="dxa"/>
            <w:bottom w:w="0" w:type="dxa"/>
          </w:tblCellMar>
        </w:tblPrEx>
        <w:tc>
          <w:tcPr>
            <w:tcW w:w="0" w:type="auto"/>
            <w:shd w:val="clear" w:color="auto" w:fill="FBF8EF"/>
            <w:tcMar>
              <w:top w:w="150" w:type="dxa"/>
              <w:left w:w="200" w:type="dxa"/>
              <w:bottom w:w="150" w:type="dxa"/>
              <w:right w:w="200" w:type="dxa"/>
            </w:tcMar>
          </w:tcPr>
          <w:p w:rsidR="00192C3C" w:rsidRDefault="00E55EA8">
            <w:pPr>
              <w:spacing w:after="60"/>
            </w:pPr>
            <w:r>
              <w:rPr>
                <w:b/>
                <w:bCs/>
                <w:color w:val="1B2A4A"/>
                <w:sz w:val="20"/>
                <w:szCs w:val="20"/>
              </w:rPr>
              <w:t>Architecture constraint</w:t>
            </w:r>
          </w:p>
          <w:p w:rsidR="00192C3C" w:rsidRDefault="00E55EA8">
            <w:r>
              <w:rPr>
                <w:sz w:val="20"/>
                <w:szCs w:val="20"/>
              </w:rPr>
              <w:t>The platform is the system of record for attendance and payroll governance — not a replacement for future specialized systems. It should consume verified data and provide management context: who, what, status, and accountability.</w:t>
            </w:r>
          </w:p>
        </w:tc>
      </w:tr>
    </w:tbl>
    <w:p w:rsidR="00192C3C" w:rsidRDefault="00E55EA8">
      <w:pPr>
        <w:pStyle w:val="Heading1"/>
        <w:spacing w:before="380" w:after="200"/>
      </w:pPr>
      <w:bookmarkStart w:id="11" w:name="_Toc238131415"/>
      <w:r>
        <w:t>4. Organization, Sites and User Hierarchy</w:t>
      </w:r>
      <w:bookmarkEnd w:id="11"/>
    </w:p>
    <w:p w:rsidR="00192C3C" w:rsidRDefault="00E55EA8">
      <w:pPr>
        <w:spacing w:after="160" w:line="276" w:lineRule="auto"/>
      </w:pPr>
      <w:r>
        <w:t>Establishes the structural foundation for managing employees, sites, and access from company level down to the individual guard or staff member.</w:t>
      </w:r>
    </w:p>
    <w:p w:rsidR="00192C3C" w:rsidRDefault="00E55EA8">
      <w:pPr>
        <w:pStyle w:val="Heading2"/>
        <w:spacing w:before="280" w:after="140"/>
      </w:pPr>
      <w:bookmarkStart w:id="12" w:name="_Toc238131416"/>
      <w:r>
        <w:t>Functional Feature Set</w:t>
      </w:r>
      <w:bookmarkEnd w:id="1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2500"/>
        <w:gridCol w:w="1000"/>
      </w:tblGrid>
      <w:tr w:rsidR="00192C3C">
        <w:tblPrEx>
          <w:tblCellMar>
            <w:top w:w="0" w:type="dxa"/>
            <w:bottom w:w="0" w:type="dxa"/>
          </w:tblCellMar>
        </w:tblPrEx>
        <w:trPr>
          <w:cantSplit/>
          <w:tblHeader/>
        </w:trPr>
        <w:tc>
          <w:tcPr>
            <w:tcW w:w="1900" w:type="dxa"/>
            <w:shd w:val="clear" w:color="auto" w:fill="1B2A4A"/>
            <w:tcMar>
              <w:top w:w="90" w:type="dxa"/>
              <w:left w:w="110" w:type="dxa"/>
              <w:bottom w:w="90" w:type="dxa"/>
              <w:right w:w="110" w:type="dxa"/>
            </w:tcMar>
            <w:vAlign w:val="center"/>
          </w:tcPr>
          <w:p w:rsidR="00192C3C" w:rsidRDefault="00E55EA8">
            <w:r>
              <w:rPr>
                <w:b/>
                <w:bCs/>
                <w:color w:val="FFFFFF"/>
                <w:sz w:val="18"/>
                <w:szCs w:val="18"/>
              </w:rPr>
              <w:t>Feature</w:t>
            </w:r>
          </w:p>
        </w:tc>
        <w:tc>
          <w:tcPr>
            <w:tcW w:w="4100" w:type="dxa"/>
            <w:shd w:val="clear" w:color="auto" w:fill="1B2A4A"/>
            <w:tcMar>
              <w:top w:w="90" w:type="dxa"/>
              <w:left w:w="110" w:type="dxa"/>
              <w:bottom w:w="90" w:type="dxa"/>
              <w:right w:w="110" w:type="dxa"/>
            </w:tcMar>
            <w:vAlign w:val="center"/>
          </w:tcPr>
          <w:p w:rsidR="00192C3C" w:rsidRDefault="00E55EA8">
            <w:r>
              <w:rPr>
                <w:b/>
                <w:bCs/>
                <w:color w:val="FFFFFF"/>
                <w:sz w:val="18"/>
                <w:szCs w:val="18"/>
              </w:rPr>
              <w:t>Detailed Requirement</w:t>
            </w:r>
          </w:p>
        </w:tc>
        <w:tc>
          <w:tcPr>
            <w:tcW w:w="2500" w:type="dxa"/>
            <w:shd w:val="clear" w:color="auto" w:fill="1B2A4A"/>
            <w:tcMar>
              <w:top w:w="90" w:type="dxa"/>
              <w:left w:w="110" w:type="dxa"/>
              <w:bottom w:w="90" w:type="dxa"/>
              <w:right w:w="110" w:type="dxa"/>
            </w:tcMar>
            <w:vAlign w:val="center"/>
          </w:tcPr>
          <w:p w:rsidR="00192C3C" w:rsidRDefault="00E55EA8">
            <w:r>
              <w:rPr>
                <w:b/>
                <w:bCs/>
                <w:color w:val="FFFFFF"/>
                <w:sz w:val="18"/>
                <w:szCs w:val="18"/>
              </w:rPr>
              <w:t>Business Value</w:t>
            </w:r>
          </w:p>
        </w:tc>
        <w:tc>
          <w:tcPr>
            <w:tcW w:w="1000" w:type="dxa"/>
            <w:shd w:val="clear" w:color="auto" w:fill="1B2A4A"/>
            <w:tcMar>
              <w:top w:w="90" w:type="dxa"/>
              <w:left w:w="110" w:type="dxa"/>
              <w:bottom w:w="90" w:type="dxa"/>
              <w:right w:w="110" w:type="dxa"/>
            </w:tcMar>
            <w:vAlign w:val="center"/>
          </w:tcPr>
          <w:p w:rsidR="00192C3C" w:rsidRDefault="00E55EA8">
            <w:r>
              <w:rPr>
                <w:b/>
                <w:bCs/>
                <w:color w:val="FFFFFF"/>
                <w:sz w:val="18"/>
                <w:szCs w:val="18"/>
              </w:rPr>
              <w:t>Priority</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User accounts</w:t>
            </w:r>
          </w:p>
        </w:tc>
        <w:tc>
          <w:tcPr>
            <w:tcW w:w="4100" w:type="dxa"/>
            <w:tcMar>
              <w:top w:w="80" w:type="dxa"/>
              <w:left w:w="110" w:type="dxa"/>
              <w:bottom w:w="80" w:type="dxa"/>
              <w:right w:w="110" w:type="dxa"/>
            </w:tcMar>
            <w:vAlign w:val="center"/>
          </w:tcPr>
          <w:p w:rsidR="00192C3C" w:rsidRDefault="00E55EA8">
            <w:r>
              <w:rPr>
                <w:color w:val="000000"/>
                <w:sz w:val="18"/>
                <w:szCs w:val="18"/>
              </w:rPr>
              <w:t>Login credentials created independently of employee records</w:t>
            </w:r>
          </w:p>
        </w:tc>
        <w:tc>
          <w:tcPr>
            <w:tcW w:w="2500" w:type="dxa"/>
            <w:tcMar>
              <w:top w:w="80" w:type="dxa"/>
              <w:left w:w="110" w:type="dxa"/>
              <w:bottom w:w="80" w:type="dxa"/>
              <w:right w:w="110" w:type="dxa"/>
            </w:tcMar>
            <w:vAlign w:val="center"/>
          </w:tcPr>
          <w:p w:rsidR="00192C3C" w:rsidRDefault="00E55EA8">
            <w:r>
              <w:rPr>
                <w:color w:val="000000"/>
                <w:sz w:val="18"/>
                <w:szCs w:val="18"/>
              </w:rPr>
              <w:t>Controlled identity issuance</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Employee records</w:t>
            </w:r>
          </w:p>
        </w:tc>
        <w:tc>
          <w:tcPr>
            <w:tcW w:w="4100" w:type="dxa"/>
            <w:tcMar>
              <w:top w:w="80" w:type="dxa"/>
              <w:left w:w="110" w:type="dxa"/>
              <w:bottom w:w="80" w:type="dxa"/>
              <w:right w:w="110" w:type="dxa"/>
            </w:tcMar>
            <w:vAlign w:val="center"/>
          </w:tcPr>
          <w:p w:rsidR="00192C3C" w:rsidRDefault="00E55EA8">
            <w:r>
              <w:rPr>
                <w:color w:val="000000"/>
                <w:sz w:val="18"/>
                <w:szCs w:val="18"/>
              </w:rPr>
              <w:t>Personal, job, and guard-specific details linked to a user account</w:t>
            </w:r>
          </w:p>
        </w:tc>
        <w:tc>
          <w:tcPr>
            <w:tcW w:w="2500" w:type="dxa"/>
            <w:tcMar>
              <w:top w:w="80" w:type="dxa"/>
              <w:left w:w="110" w:type="dxa"/>
              <w:bottom w:w="80" w:type="dxa"/>
              <w:right w:w="110" w:type="dxa"/>
            </w:tcMar>
            <w:vAlign w:val="center"/>
          </w:tcPr>
          <w:p w:rsidR="00192C3C" w:rsidRDefault="00E55EA8">
            <w:r>
              <w:rPr>
                <w:color w:val="000000"/>
                <w:sz w:val="18"/>
                <w:szCs w:val="18"/>
              </w:rPr>
              <w:t>Reliable accountability</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Site assignment</w:t>
            </w:r>
          </w:p>
        </w:tc>
        <w:tc>
          <w:tcPr>
            <w:tcW w:w="4100" w:type="dxa"/>
            <w:tcMar>
              <w:top w:w="80" w:type="dxa"/>
              <w:left w:w="110" w:type="dxa"/>
              <w:bottom w:w="80" w:type="dxa"/>
              <w:right w:w="110" w:type="dxa"/>
            </w:tcMar>
            <w:vAlign w:val="center"/>
          </w:tcPr>
          <w:p w:rsidR="00192C3C" w:rsidRDefault="00E55EA8">
            <w:r>
              <w:rPr>
                <w:color w:val="000000"/>
                <w:sz w:val="18"/>
                <w:szCs w:val="18"/>
              </w:rPr>
              <w:t>Places an employee on a specific site's roster</w:t>
            </w:r>
          </w:p>
        </w:tc>
        <w:tc>
          <w:tcPr>
            <w:tcW w:w="2500" w:type="dxa"/>
            <w:tcMar>
              <w:top w:w="80" w:type="dxa"/>
              <w:left w:w="110" w:type="dxa"/>
              <w:bottom w:w="80" w:type="dxa"/>
              <w:right w:w="110" w:type="dxa"/>
            </w:tcMar>
            <w:vAlign w:val="center"/>
          </w:tcPr>
          <w:p w:rsidR="00192C3C" w:rsidRDefault="00E55EA8">
            <w:r>
              <w:rPr>
                <w:color w:val="000000"/>
                <w:sz w:val="18"/>
                <w:szCs w:val="18"/>
              </w:rPr>
              <w:t>Correct deployment tracking</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Role-based access</w:t>
            </w:r>
          </w:p>
        </w:tc>
        <w:tc>
          <w:tcPr>
            <w:tcW w:w="4100" w:type="dxa"/>
            <w:tcMar>
              <w:top w:w="80" w:type="dxa"/>
              <w:left w:w="110" w:type="dxa"/>
              <w:bottom w:w="80" w:type="dxa"/>
              <w:right w:w="110" w:type="dxa"/>
            </w:tcMar>
            <w:vAlign w:val="center"/>
          </w:tcPr>
          <w:p w:rsidR="00192C3C" w:rsidRDefault="00E55EA8">
            <w:r>
              <w:rPr>
                <w:color w:val="000000"/>
                <w:sz w:val="18"/>
                <w:szCs w:val="18"/>
              </w:rPr>
              <w:t>Admin, HR, Operations, Finance, Guard with scoped visibility</w:t>
            </w:r>
          </w:p>
        </w:tc>
        <w:tc>
          <w:tcPr>
            <w:tcW w:w="2500" w:type="dxa"/>
            <w:tcMar>
              <w:top w:w="80" w:type="dxa"/>
              <w:left w:w="110" w:type="dxa"/>
              <w:bottom w:w="80" w:type="dxa"/>
              <w:right w:w="110" w:type="dxa"/>
            </w:tcMar>
            <w:vAlign w:val="center"/>
          </w:tcPr>
          <w:p w:rsidR="00192C3C" w:rsidRDefault="00E55EA8">
            <w:r>
              <w:rPr>
                <w:color w:val="000000"/>
                <w:sz w:val="18"/>
                <w:szCs w:val="18"/>
              </w:rPr>
              <w:t>Least privilege</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Site capacity configuration</w:t>
            </w:r>
          </w:p>
        </w:tc>
        <w:tc>
          <w:tcPr>
            <w:tcW w:w="4100" w:type="dxa"/>
            <w:tcMar>
              <w:top w:w="80" w:type="dxa"/>
              <w:left w:w="110" w:type="dxa"/>
              <w:bottom w:w="80" w:type="dxa"/>
              <w:right w:w="110" w:type="dxa"/>
            </w:tcMar>
            <w:vAlign w:val="center"/>
          </w:tcPr>
          <w:p w:rsidR="00192C3C" w:rsidRDefault="00E55EA8">
            <w:r>
              <w:rPr>
                <w:color w:val="000000"/>
                <w:sz w:val="18"/>
                <w:szCs w:val="18"/>
              </w:rPr>
              <w:t>Expected simultaneous guard headcount per site</w:t>
            </w:r>
          </w:p>
        </w:tc>
        <w:tc>
          <w:tcPr>
            <w:tcW w:w="2500" w:type="dxa"/>
            <w:tcMar>
              <w:top w:w="80" w:type="dxa"/>
              <w:left w:w="110" w:type="dxa"/>
              <w:bottom w:w="80" w:type="dxa"/>
              <w:right w:w="110" w:type="dxa"/>
            </w:tcMar>
            <w:vAlign w:val="center"/>
          </w:tcPr>
          <w:p w:rsidR="00192C3C" w:rsidRDefault="00E55EA8">
            <w:r>
              <w:rPr>
                <w:color w:val="000000"/>
                <w:sz w:val="18"/>
                <w:szCs w:val="18"/>
              </w:rPr>
              <w:t>Basis for coverage alerting</w:t>
            </w:r>
          </w:p>
        </w:tc>
        <w:tc>
          <w:tcPr>
            <w:tcW w:w="1000" w:type="dxa"/>
            <w:tcMar>
              <w:top w:w="80" w:type="dxa"/>
              <w:left w:w="110" w:type="dxa"/>
              <w:bottom w:w="80" w:type="dxa"/>
              <w:right w:w="110" w:type="dxa"/>
            </w:tcMar>
            <w:vAlign w:val="center"/>
          </w:tcPr>
          <w:p w:rsidR="00192C3C" w:rsidRDefault="00E55EA8">
            <w:r>
              <w:rPr>
                <w:color w:val="000000"/>
                <w:sz w:val="18"/>
                <w:szCs w:val="18"/>
              </w:rPr>
              <w:t>Should</w:t>
            </w:r>
          </w:p>
        </w:tc>
      </w:tr>
    </w:tbl>
    <w:p w:rsidR="00192C3C" w:rsidRDefault="00E55EA8">
      <w:pPr>
        <w:pStyle w:val="Heading2"/>
        <w:spacing w:before="280" w:after="140"/>
      </w:pPr>
      <w:bookmarkStart w:id="13" w:name="_Toc238131417"/>
      <w:r>
        <w:t>Operational Workflow</w:t>
      </w:r>
      <w:bookmarkEnd w:id="13"/>
    </w:p>
    <w:p w:rsidR="00192C3C" w:rsidRDefault="00E55EA8">
      <w:pPr>
        <w:spacing w:before="100" w:after="100"/>
        <w:jc w:val="center"/>
      </w:pPr>
      <w:r>
        <w:rPr>
          <w:noProof/>
        </w:rPr>
        <w:lastRenderedPageBreak/>
        <w:drawing>
          <wp:inline distT="0" distB="0" distL="0" distR="0">
            <wp:extent cx="47625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905000"/>
                    </a:xfrm>
                    <a:prstGeom prst="rect">
                      <a:avLst/>
                    </a:prstGeom>
                  </pic:spPr>
                </pic:pic>
              </a:graphicData>
            </a:graphic>
          </wp:inline>
        </w:drawing>
      </w:r>
    </w:p>
    <w:p w:rsidR="00192C3C" w:rsidRDefault="00E55EA8">
      <w:pPr>
        <w:spacing w:after="300"/>
        <w:jc w:val="center"/>
      </w:pPr>
      <w:r>
        <w:rPr>
          <w:i/>
          <w:iCs/>
          <w:color w:val="444444"/>
          <w:sz w:val="17"/>
          <w:szCs w:val="17"/>
        </w:rPr>
        <w:t>Figure 2 — Onboarding workflow: three steps, three different roles.</w:t>
      </w:r>
    </w:p>
    <w:p w:rsidR="00192C3C" w:rsidRDefault="00E55EA8">
      <w:pPr>
        <w:spacing w:after="70"/>
        <w:ind w:left="360" w:hanging="360"/>
      </w:pPr>
      <w:r>
        <w:rPr>
          <w:b/>
          <w:bCs/>
          <w:color w:val="1B2A4A"/>
        </w:rPr>
        <w:t xml:space="preserve">7. </w:t>
      </w:r>
      <w:r w:rsidR="00BF5C96">
        <w:t>Admin</w:t>
      </w:r>
      <w:r>
        <w:t xml:space="preserve"> creates a user account (login credentials) before any other record exists for the person.</w:t>
      </w:r>
    </w:p>
    <w:p w:rsidR="00192C3C" w:rsidRDefault="00E55EA8">
      <w:pPr>
        <w:spacing w:after="70"/>
        <w:ind w:left="360" w:hanging="360"/>
      </w:pPr>
      <w:r>
        <w:rPr>
          <w:b/>
          <w:bCs/>
          <w:color w:val="1B2A4A"/>
        </w:rPr>
        <w:t xml:space="preserve">8. </w:t>
      </w:r>
      <w:r>
        <w:t>HR creates the employee record, linked to that user account, capturing personal and job details.</w:t>
      </w:r>
    </w:p>
    <w:p w:rsidR="00192C3C" w:rsidRDefault="00E55EA8">
      <w:pPr>
        <w:spacing w:after="70"/>
        <w:ind w:left="360" w:hanging="360"/>
      </w:pPr>
      <w:r>
        <w:rPr>
          <w:b/>
          <w:bCs/>
          <w:color w:val="1B2A4A"/>
        </w:rPr>
        <w:t xml:space="preserve">9. </w:t>
      </w:r>
      <w:r>
        <w:t>Operations assigns the employee to a specific site, separately from identity creation.</w:t>
      </w:r>
    </w:p>
    <w:p w:rsidR="00192C3C" w:rsidRDefault="00E55EA8">
      <w:pPr>
        <w:spacing w:after="70"/>
        <w:ind w:left="360" w:hanging="360"/>
      </w:pPr>
      <w:r>
        <w:rPr>
          <w:b/>
          <w:bCs/>
          <w:color w:val="1B2A4A"/>
        </w:rPr>
        <w:t xml:space="preserve">10. </w:t>
      </w:r>
      <w:r>
        <w:t>Test access confirms only the intended scope is visible to the new account.</w:t>
      </w:r>
    </w:p>
    <w:p w:rsidR="00192C3C" w:rsidRDefault="00E55EA8">
      <w:pPr>
        <w:spacing w:after="70"/>
        <w:ind w:left="360" w:hanging="360"/>
      </w:pPr>
      <w:r>
        <w:rPr>
          <w:b/>
          <w:bCs/>
          <w:color w:val="1B2A4A"/>
        </w:rPr>
        <w:t xml:space="preserve">11. </w:t>
      </w:r>
      <w:r>
        <w:t>The employee is activated and appears in relevant site rosters and reports.</w:t>
      </w:r>
    </w:p>
    <w:p w:rsidR="00192C3C" w:rsidRDefault="00E55EA8">
      <w:pPr>
        <w:pStyle w:val="Heading2"/>
        <w:spacing w:before="280" w:after="140"/>
      </w:pPr>
      <w:bookmarkStart w:id="14" w:name="_Toc238131418"/>
      <w:r>
        <w:t>Business Rules and Validation</w:t>
      </w:r>
      <w:bookmarkEnd w:id="14"/>
    </w:p>
    <w:p w:rsidR="00192C3C" w:rsidRDefault="00E55EA8">
      <w:pPr>
        <w:pStyle w:val="ListParagraph"/>
        <w:numPr>
          <w:ilvl w:val="0"/>
          <w:numId w:val="1"/>
        </w:numPr>
        <w:spacing w:after="80"/>
      </w:pPr>
      <w:r>
        <w:t>Identity creation (HR) and deployment (Operations) are always performed by different roles.</w:t>
      </w:r>
    </w:p>
    <w:p w:rsidR="00192C3C" w:rsidRDefault="00E55EA8">
      <w:pPr>
        <w:pStyle w:val="ListParagraph"/>
        <w:numPr>
          <w:ilvl w:val="0"/>
          <w:numId w:val="1"/>
        </w:numPr>
        <w:spacing w:after="80"/>
      </w:pPr>
      <w:r>
        <w:t>A user account must exist before an employee record can be created.</w:t>
      </w:r>
    </w:p>
    <w:p w:rsidR="00192C3C" w:rsidRDefault="00E55EA8">
      <w:pPr>
        <w:pStyle w:val="ListParagraph"/>
        <w:numPr>
          <w:ilvl w:val="0"/>
          <w:numId w:val="1"/>
        </w:numPr>
        <w:spacing w:after="80"/>
      </w:pPr>
      <w:r>
        <w:t>An employee must have a valid site assignment before appearing on attendance rosters.</w:t>
      </w:r>
    </w:p>
    <w:p w:rsidR="00192C3C" w:rsidRDefault="00E55EA8">
      <w:pPr>
        <w:pStyle w:val="ListParagraph"/>
        <w:numPr>
          <w:ilvl w:val="0"/>
          <w:numId w:val="1"/>
        </w:numPr>
        <w:spacing w:after="80"/>
      </w:pPr>
      <w:proofErr w:type="gramStart"/>
      <w:r>
        <w:t>Every create</w:t>
      </w:r>
      <w:proofErr w:type="gramEnd"/>
      <w:r>
        <w:t>, update, and delete action on users, employees, and site assignments is written to the audit log.</w:t>
      </w:r>
    </w:p>
    <w:p w:rsidR="00192C3C" w:rsidRDefault="00E55EA8">
      <w:pPr>
        <w:pStyle w:val="Heading1"/>
        <w:spacing w:before="380" w:after="200"/>
      </w:pPr>
      <w:bookmarkStart w:id="15" w:name="_Toc238131419"/>
      <w:r>
        <w:t>5. Attendance and Guard Relief-Chain Management</w:t>
      </w:r>
      <w:bookmarkEnd w:id="15"/>
    </w:p>
    <w:p w:rsidR="00192C3C" w:rsidRDefault="00E55EA8">
      <w:pPr>
        <w:spacing w:after="160" w:line="276" w:lineRule="auto"/>
      </w:pPr>
      <w:r>
        <w:t>The core control of this platform. Prior to this system, guard hours were recorded manually, allowing hours to be added or extended without head office's knowledge. This section replaces manual trust with a system-enforced handover between guards.</w:t>
      </w:r>
    </w:p>
    <w:p w:rsidR="00192C3C" w:rsidRDefault="00E55EA8">
      <w:pPr>
        <w:pStyle w:val="Heading2"/>
        <w:spacing w:before="280" w:after="140"/>
      </w:pPr>
      <w:bookmarkStart w:id="16" w:name="_Toc238131420"/>
      <w:r>
        <w:t>Functional Feature Set</w:t>
      </w:r>
      <w:bookmarkEnd w:id="1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2500"/>
        <w:gridCol w:w="1000"/>
      </w:tblGrid>
      <w:tr w:rsidR="00192C3C">
        <w:tblPrEx>
          <w:tblCellMar>
            <w:top w:w="0" w:type="dxa"/>
            <w:bottom w:w="0" w:type="dxa"/>
          </w:tblCellMar>
        </w:tblPrEx>
        <w:trPr>
          <w:cantSplit/>
          <w:tblHeader/>
        </w:trPr>
        <w:tc>
          <w:tcPr>
            <w:tcW w:w="1900" w:type="dxa"/>
            <w:shd w:val="clear" w:color="auto" w:fill="1B2A4A"/>
            <w:tcMar>
              <w:top w:w="90" w:type="dxa"/>
              <w:left w:w="110" w:type="dxa"/>
              <w:bottom w:w="90" w:type="dxa"/>
              <w:right w:w="110" w:type="dxa"/>
            </w:tcMar>
            <w:vAlign w:val="center"/>
          </w:tcPr>
          <w:p w:rsidR="00192C3C" w:rsidRDefault="00E55EA8">
            <w:r>
              <w:rPr>
                <w:b/>
                <w:bCs/>
                <w:color w:val="FFFFFF"/>
                <w:sz w:val="18"/>
                <w:szCs w:val="18"/>
              </w:rPr>
              <w:t>Feature</w:t>
            </w:r>
          </w:p>
        </w:tc>
        <w:tc>
          <w:tcPr>
            <w:tcW w:w="4100" w:type="dxa"/>
            <w:shd w:val="clear" w:color="auto" w:fill="1B2A4A"/>
            <w:tcMar>
              <w:top w:w="90" w:type="dxa"/>
              <w:left w:w="110" w:type="dxa"/>
              <w:bottom w:w="90" w:type="dxa"/>
              <w:right w:w="110" w:type="dxa"/>
            </w:tcMar>
            <w:vAlign w:val="center"/>
          </w:tcPr>
          <w:p w:rsidR="00192C3C" w:rsidRDefault="00E55EA8">
            <w:r>
              <w:rPr>
                <w:b/>
                <w:bCs/>
                <w:color w:val="FFFFFF"/>
                <w:sz w:val="18"/>
                <w:szCs w:val="18"/>
              </w:rPr>
              <w:t>Detailed Requirement</w:t>
            </w:r>
          </w:p>
        </w:tc>
        <w:tc>
          <w:tcPr>
            <w:tcW w:w="2500" w:type="dxa"/>
            <w:shd w:val="clear" w:color="auto" w:fill="1B2A4A"/>
            <w:tcMar>
              <w:top w:w="90" w:type="dxa"/>
              <w:left w:w="110" w:type="dxa"/>
              <w:bottom w:w="90" w:type="dxa"/>
              <w:right w:w="110" w:type="dxa"/>
            </w:tcMar>
            <w:vAlign w:val="center"/>
          </w:tcPr>
          <w:p w:rsidR="00192C3C" w:rsidRDefault="00E55EA8">
            <w:r>
              <w:rPr>
                <w:b/>
                <w:bCs/>
                <w:color w:val="FFFFFF"/>
                <w:sz w:val="18"/>
                <w:szCs w:val="18"/>
              </w:rPr>
              <w:t>Business Value</w:t>
            </w:r>
          </w:p>
        </w:tc>
        <w:tc>
          <w:tcPr>
            <w:tcW w:w="1000" w:type="dxa"/>
            <w:shd w:val="clear" w:color="auto" w:fill="1B2A4A"/>
            <w:tcMar>
              <w:top w:w="90" w:type="dxa"/>
              <w:left w:w="110" w:type="dxa"/>
              <w:bottom w:w="90" w:type="dxa"/>
              <w:right w:w="110" w:type="dxa"/>
            </w:tcMar>
            <w:vAlign w:val="center"/>
          </w:tcPr>
          <w:p w:rsidR="00192C3C" w:rsidRDefault="00E55EA8">
            <w:r>
              <w:rPr>
                <w:b/>
                <w:bCs/>
                <w:color w:val="FFFFFF"/>
                <w:sz w:val="18"/>
                <w:szCs w:val="18"/>
              </w:rPr>
              <w:t>Priority</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Relief-chain clock-in</w:t>
            </w:r>
          </w:p>
        </w:tc>
        <w:tc>
          <w:tcPr>
            <w:tcW w:w="4100" w:type="dxa"/>
            <w:tcMar>
              <w:top w:w="80" w:type="dxa"/>
              <w:left w:w="110" w:type="dxa"/>
              <w:bottom w:w="80" w:type="dxa"/>
              <w:right w:w="110" w:type="dxa"/>
            </w:tcMar>
            <w:vAlign w:val="center"/>
          </w:tcPr>
          <w:p w:rsidR="00192C3C" w:rsidRDefault="00E55EA8">
            <w:r>
              <w:rPr>
                <w:color w:val="000000"/>
                <w:sz w:val="18"/>
                <w:szCs w:val="18"/>
              </w:rPr>
              <w:t>Clock-in requires selecting the specific on-duty guard being relieved</w:t>
            </w:r>
          </w:p>
        </w:tc>
        <w:tc>
          <w:tcPr>
            <w:tcW w:w="2500" w:type="dxa"/>
            <w:tcMar>
              <w:top w:w="80" w:type="dxa"/>
              <w:left w:w="110" w:type="dxa"/>
              <w:bottom w:w="80" w:type="dxa"/>
              <w:right w:w="110" w:type="dxa"/>
            </w:tcMar>
            <w:vAlign w:val="center"/>
          </w:tcPr>
          <w:p w:rsidR="00192C3C" w:rsidRDefault="00E55EA8">
            <w:r>
              <w:rPr>
                <w:color w:val="000000"/>
                <w:sz w:val="18"/>
                <w:szCs w:val="18"/>
              </w:rPr>
              <w:t>Structurally prevents unverified hours</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Predecessor verification</w:t>
            </w:r>
          </w:p>
        </w:tc>
        <w:tc>
          <w:tcPr>
            <w:tcW w:w="4100" w:type="dxa"/>
            <w:tcMar>
              <w:top w:w="80" w:type="dxa"/>
              <w:left w:w="110" w:type="dxa"/>
              <w:bottom w:w="80" w:type="dxa"/>
              <w:right w:w="110" w:type="dxa"/>
            </w:tcMar>
            <w:vAlign w:val="center"/>
          </w:tcPr>
          <w:p w:rsidR="00192C3C" w:rsidRDefault="00E55EA8">
            <w:r>
              <w:rPr>
                <w:color w:val="000000"/>
                <w:sz w:val="18"/>
                <w:szCs w:val="18"/>
              </w:rPr>
              <w:t>System blocks clock-in unless the selected predecessor has already clocked out</w:t>
            </w:r>
          </w:p>
        </w:tc>
        <w:tc>
          <w:tcPr>
            <w:tcW w:w="2500" w:type="dxa"/>
            <w:tcMar>
              <w:top w:w="80" w:type="dxa"/>
              <w:left w:w="110" w:type="dxa"/>
              <w:bottom w:w="80" w:type="dxa"/>
              <w:right w:w="110" w:type="dxa"/>
            </w:tcMar>
            <w:vAlign w:val="center"/>
          </w:tcPr>
          <w:p w:rsidR="00192C3C" w:rsidRDefault="00E55EA8">
            <w:r>
              <w:rPr>
                <w:color w:val="000000"/>
                <w:sz w:val="18"/>
                <w:szCs w:val="18"/>
              </w:rPr>
              <w:t>Closes the core fraud gap</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48-hour rule</w:t>
            </w:r>
          </w:p>
        </w:tc>
        <w:tc>
          <w:tcPr>
            <w:tcW w:w="4100" w:type="dxa"/>
            <w:tcMar>
              <w:top w:w="80" w:type="dxa"/>
              <w:left w:w="110" w:type="dxa"/>
              <w:bottom w:w="80" w:type="dxa"/>
              <w:right w:w="110" w:type="dxa"/>
            </w:tcMar>
            <w:vAlign w:val="center"/>
          </w:tcPr>
          <w:p w:rsidR="00192C3C" w:rsidRDefault="00E55EA8">
            <w:r>
              <w:rPr>
                <w:color w:val="000000"/>
                <w:sz w:val="18"/>
                <w:szCs w:val="18"/>
              </w:rPr>
              <w:t>Guard cannot restart a shift at a site within 48 hours of their own last one</w:t>
            </w:r>
          </w:p>
        </w:tc>
        <w:tc>
          <w:tcPr>
            <w:tcW w:w="2500" w:type="dxa"/>
            <w:tcMar>
              <w:top w:w="80" w:type="dxa"/>
              <w:left w:w="110" w:type="dxa"/>
              <w:bottom w:w="80" w:type="dxa"/>
              <w:right w:w="110" w:type="dxa"/>
            </w:tcMar>
            <w:vAlign w:val="center"/>
          </w:tcPr>
          <w:p w:rsidR="00192C3C" w:rsidRDefault="00E55EA8">
            <w:r>
              <w:rPr>
                <w:color w:val="000000"/>
                <w:sz w:val="18"/>
                <w:szCs w:val="18"/>
              </w:rPr>
              <w:t>Legal rest compliance, closes proxy-relief pattern</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No-predecessor handling</w:t>
            </w:r>
          </w:p>
        </w:tc>
        <w:tc>
          <w:tcPr>
            <w:tcW w:w="4100" w:type="dxa"/>
            <w:tcMar>
              <w:top w:w="80" w:type="dxa"/>
              <w:left w:w="110" w:type="dxa"/>
              <w:bottom w:w="80" w:type="dxa"/>
              <w:right w:w="110" w:type="dxa"/>
            </w:tcMar>
            <w:vAlign w:val="center"/>
          </w:tcPr>
          <w:p w:rsidR="00192C3C" w:rsidRDefault="00E55EA8">
            <w:r>
              <w:rPr>
                <w:color w:val="000000"/>
                <w:sz w:val="18"/>
                <w:szCs w:val="18"/>
              </w:rPr>
              <w:t>Null predecessor allowed only when nobody is currently on duty at the site</w:t>
            </w:r>
          </w:p>
        </w:tc>
        <w:tc>
          <w:tcPr>
            <w:tcW w:w="2500" w:type="dxa"/>
            <w:tcMar>
              <w:top w:w="80" w:type="dxa"/>
              <w:left w:w="110" w:type="dxa"/>
              <w:bottom w:w="80" w:type="dxa"/>
              <w:right w:w="110" w:type="dxa"/>
            </w:tcMar>
            <w:vAlign w:val="center"/>
          </w:tcPr>
          <w:p w:rsidR="00192C3C" w:rsidRDefault="00E55EA8">
            <w:r>
              <w:rPr>
                <w:color w:val="000000"/>
                <w:sz w:val="18"/>
                <w:szCs w:val="18"/>
              </w:rPr>
              <w:t>Covers first-ever shifts and normal daily gaps</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lastRenderedPageBreak/>
              <w:t>Exception/override path</w:t>
            </w:r>
          </w:p>
        </w:tc>
        <w:tc>
          <w:tcPr>
            <w:tcW w:w="4100" w:type="dxa"/>
            <w:tcMar>
              <w:top w:w="80" w:type="dxa"/>
              <w:left w:w="110" w:type="dxa"/>
              <w:bottom w:w="80" w:type="dxa"/>
              <w:right w:w="110" w:type="dxa"/>
            </w:tcMar>
            <w:vAlign w:val="center"/>
          </w:tcPr>
          <w:p w:rsidR="00192C3C" w:rsidRDefault="00E55EA8">
            <w:r>
              <w:rPr>
                <w:color w:val="000000"/>
                <w:sz w:val="18"/>
                <w:szCs w:val="18"/>
              </w:rPr>
              <w:t>Operations-only override for a missed clock-out, with mandatory reason</w:t>
            </w:r>
          </w:p>
        </w:tc>
        <w:tc>
          <w:tcPr>
            <w:tcW w:w="2500" w:type="dxa"/>
            <w:tcMar>
              <w:top w:w="80" w:type="dxa"/>
              <w:left w:w="110" w:type="dxa"/>
              <w:bottom w:w="80" w:type="dxa"/>
              <w:right w:w="110" w:type="dxa"/>
            </w:tcMar>
            <w:vAlign w:val="center"/>
          </w:tcPr>
          <w:p w:rsidR="00192C3C" w:rsidRDefault="00E55EA8">
            <w:r>
              <w:rPr>
                <w:color w:val="000000"/>
                <w:sz w:val="18"/>
                <w:szCs w:val="18"/>
              </w:rPr>
              <w:t>Keeps correction authority with a supervisory role</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Coverage alerting</w:t>
            </w:r>
          </w:p>
        </w:tc>
        <w:tc>
          <w:tcPr>
            <w:tcW w:w="4100" w:type="dxa"/>
            <w:tcMar>
              <w:top w:w="80" w:type="dxa"/>
              <w:left w:w="110" w:type="dxa"/>
              <w:bottom w:w="80" w:type="dxa"/>
              <w:right w:w="110" w:type="dxa"/>
            </w:tcMar>
            <w:vAlign w:val="center"/>
          </w:tcPr>
          <w:p w:rsidR="00192C3C" w:rsidRDefault="00E55EA8">
            <w:r>
              <w:rPr>
                <w:color w:val="000000"/>
                <w:sz w:val="18"/>
                <w:szCs w:val="18"/>
              </w:rPr>
              <w:t>Alert when on-duty headcount drops below a site's expected level</w:t>
            </w:r>
          </w:p>
        </w:tc>
        <w:tc>
          <w:tcPr>
            <w:tcW w:w="2500" w:type="dxa"/>
            <w:tcMar>
              <w:top w:w="80" w:type="dxa"/>
              <w:left w:w="110" w:type="dxa"/>
              <w:bottom w:w="80" w:type="dxa"/>
              <w:right w:w="110" w:type="dxa"/>
            </w:tcMar>
            <w:vAlign w:val="center"/>
          </w:tcPr>
          <w:p w:rsidR="00192C3C" w:rsidRDefault="00E55EA8">
            <w:r>
              <w:rPr>
                <w:color w:val="000000"/>
                <w:sz w:val="18"/>
                <w:szCs w:val="18"/>
              </w:rPr>
              <w:t>Visibility without blocking legitimate flexibility</w:t>
            </w:r>
          </w:p>
        </w:tc>
        <w:tc>
          <w:tcPr>
            <w:tcW w:w="1000" w:type="dxa"/>
            <w:tcMar>
              <w:top w:w="80" w:type="dxa"/>
              <w:left w:w="110" w:type="dxa"/>
              <w:bottom w:w="80" w:type="dxa"/>
              <w:right w:w="110" w:type="dxa"/>
            </w:tcMar>
            <w:vAlign w:val="center"/>
          </w:tcPr>
          <w:p w:rsidR="00192C3C" w:rsidRDefault="00E55EA8">
            <w:r>
              <w:rPr>
                <w:color w:val="000000"/>
                <w:sz w:val="18"/>
                <w:szCs w:val="18"/>
              </w:rPr>
              <w:t>Should</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Server-side timestamps</w:t>
            </w:r>
          </w:p>
        </w:tc>
        <w:tc>
          <w:tcPr>
            <w:tcW w:w="4100" w:type="dxa"/>
            <w:tcMar>
              <w:top w:w="80" w:type="dxa"/>
              <w:left w:w="110" w:type="dxa"/>
              <w:bottom w:w="80" w:type="dxa"/>
              <w:right w:w="110" w:type="dxa"/>
            </w:tcMar>
            <w:vAlign w:val="center"/>
          </w:tcPr>
          <w:p w:rsidR="00192C3C" w:rsidRDefault="00E55EA8">
            <w:r>
              <w:rPr>
                <w:color w:val="000000"/>
                <w:sz w:val="18"/>
                <w:szCs w:val="18"/>
              </w:rPr>
              <w:t>All clock times stamped on arrival at the server, never from a guard's device</w:t>
            </w:r>
          </w:p>
        </w:tc>
        <w:tc>
          <w:tcPr>
            <w:tcW w:w="2500" w:type="dxa"/>
            <w:tcMar>
              <w:top w:w="80" w:type="dxa"/>
              <w:left w:w="110" w:type="dxa"/>
              <w:bottom w:w="80" w:type="dxa"/>
              <w:right w:w="110" w:type="dxa"/>
            </w:tcMar>
            <w:vAlign w:val="center"/>
          </w:tcPr>
          <w:p w:rsidR="00192C3C" w:rsidRDefault="00E55EA8">
            <w:r>
              <w:rPr>
                <w:color w:val="000000"/>
                <w:sz w:val="18"/>
                <w:szCs w:val="18"/>
              </w:rPr>
              <w:t>Prevents client-side time manipulation</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bl>
    <w:p w:rsidR="00192C3C" w:rsidRDefault="00E55EA8">
      <w:pPr>
        <w:pStyle w:val="Heading2"/>
        <w:spacing w:before="280" w:after="140"/>
      </w:pPr>
      <w:bookmarkStart w:id="17" w:name="_Toc238131421"/>
      <w:r>
        <w:t>Operational Workflow</w:t>
      </w:r>
      <w:bookmarkEnd w:id="17"/>
    </w:p>
    <w:p w:rsidR="00192C3C" w:rsidRDefault="00E55EA8">
      <w:pPr>
        <w:spacing w:before="100" w:after="100"/>
        <w:jc w:val="center"/>
      </w:pPr>
      <w:r>
        <w:rPr>
          <w:noProof/>
        </w:rPr>
        <w:drawing>
          <wp:inline distT="0" distB="0" distL="0" distR="0">
            <wp:extent cx="47625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962400"/>
                    </a:xfrm>
                    <a:prstGeom prst="rect">
                      <a:avLst/>
                    </a:prstGeom>
                  </pic:spPr>
                </pic:pic>
              </a:graphicData>
            </a:graphic>
          </wp:inline>
        </w:drawing>
      </w:r>
    </w:p>
    <w:p w:rsidR="00192C3C" w:rsidRDefault="00E55EA8">
      <w:pPr>
        <w:spacing w:after="300"/>
        <w:jc w:val="center"/>
      </w:pPr>
      <w:r>
        <w:rPr>
          <w:i/>
          <w:iCs/>
          <w:color w:val="444444"/>
          <w:sz w:val="17"/>
          <w:szCs w:val="17"/>
        </w:rPr>
        <w:t>Figure 3 — Clock-in logic: no shift begins without a verified handover.</w:t>
      </w:r>
    </w:p>
    <w:p w:rsidR="00192C3C" w:rsidRDefault="00E55EA8">
      <w:pPr>
        <w:spacing w:after="70"/>
        <w:ind w:left="360" w:hanging="360"/>
      </w:pPr>
      <w:r>
        <w:rPr>
          <w:b/>
          <w:bCs/>
          <w:color w:val="1B2A4A"/>
        </w:rPr>
        <w:t xml:space="preserve">12. </w:t>
      </w:r>
      <w:r>
        <w:t>Guard attempts to clock in at a site.</w:t>
      </w:r>
    </w:p>
    <w:p w:rsidR="00192C3C" w:rsidRDefault="00E55EA8">
      <w:pPr>
        <w:spacing w:after="70"/>
        <w:ind w:left="360" w:hanging="360"/>
      </w:pPr>
      <w:r>
        <w:rPr>
          <w:b/>
          <w:bCs/>
          <w:color w:val="1B2A4A"/>
        </w:rPr>
        <w:t xml:space="preserve">13. </w:t>
      </w:r>
      <w:r>
        <w:t>If any guard is currently on duty, the incoming guard selects which one they are relieving.</w:t>
      </w:r>
    </w:p>
    <w:p w:rsidR="00192C3C" w:rsidRDefault="00E55EA8">
      <w:pPr>
        <w:spacing w:after="70"/>
        <w:ind w:left="360" w:hanging="360"/>
      </w:pPr>
      <w:r>
        <w:rPr>
          <w:b/>
          <w:bCs/>
          <w:color w:val="1B2A4A"/>
        </w:rPr>
        <w:t xml:space="preserve">14. </w:t>
      </w:r>
      <w:r>
        <w:t>The system verifies the selected predecessor has already clocked out; if not, the clock-in is blocked.</w:t>
      </w:r>
    </w:p>
    <w:p w:rsidR="00192C3C" w:rsidRDefault="00E55EA8">
      <w:pPr>
        <w:spacing w:after="70"/>
        <w:ind w:left="360" w:hanging="360"/>
      </w:pPr>
      <w:r>
        <w:rPr>
          <w:b/>
          <w:bCs/>
          <w:color w:val="1B2A4A"/>
        </w:rPr>
        <w:t xml:space="preserve">15. </w:t>
      </w:r>
      <w:r>
        <w:t xml:space="preserve">If nobody is currently on duty at the site — whether it is the </w:t>
      </w:r>
      <w:proofErr w:type="gramStart"/>
      <w:r>
        <w:t>site's</w:t>
      </w:r>
      <w:proofErr w:type="gramEnd"/>
      <w:r>
        <w:t xml:space="preserve"> first-ever shift or simply a normal gap between shifts — the clock-in proceeds without a predecessor.</w:t>
      </w:r>
    </w:p>
    <w:p w:rsidR="00192C3C" w:rsidRDefault="00E55EA8">
      <w:pPr>
        <w:spacing w:after="70"/>
        <w:ind w:left="360" w:hanging="360"/>
      </w:pPr>
      <w:r>
        <w:rPr>
          <w:b/>
          <w:bCs/>
          <w:color w:val="1B2A4A"/>
        </w:rPr>
        <w:t xml:space="preserve">16. </w:t>
      </w:r>
      <w:r>
        <w:t>The system checks the 48-hour rule against the guard's own attendance history at that site.</w:t>
      </w:r>
    </w:p>
    <w:p w:rsidR="00192C3C" w:rsidRDefault="00E55EA8">
      <w:pPr>
        <w:spacing w:after="70"/>
        <w:ind w:left="360" w:hanging="360"/>
      </w:pPr>
      <w:r>
        <w:rPr>
          <w:b/>
          <w:bCs/>
          <w:color w:val="1B2A4A"/>
        </w:rPr>
        <w:t xml:space="preserve">17. </w:t>
      </w:r>
      <w:r>
        <w:t>A successful clock-in is recorded with a server timestamp, the predecessor reference where applicable, and an audit log entry.</w:t>
      </w:r>
    </w:p>
    <w:p w:rsidR="00192C3C" w:rsidRDefault="00E55EA8">
      <w:pPr>
        <w:spacing w:after="70"/>
        <w:ind w:left="360" w:hanging="360"/>
      </w:pPr>
      <w:r>
        <w:rPr>
          <w:b/>
          <w:bCs/>
          <w:color w:val="1B2A4A"/>
        </w:rPr>
        <w:t xml:space="preserve">18. </w:t>
      </w:r>
      <w:r>
        <w:t>If a predecessor genuinely forgot to clock out, Operations resolves it through the override path with a mandatory reason — never the guards themselves.</w:t>
      </w:r>
    </w:p>
    <w:p w:rsidR="00192C3C" w:rsidRDefault="00E55EA8">
      <w:pPr>
        <w:spacing w:after="70"/>
        <w:ind w:left="360" w:hanging="360"/>
      </w:pPr>
      <w:r>
        <w:rPr>
          <w:b/>
          <w:bCs/>
          <w:color w:val="1B2A4A"/>
        </w:rPr>
        <w:lastRenderedPageBreak/>
        <w:t xml:space="preserve">19. </w:t>
      </w:r>
      <w:r>
        <w:t>Coverage is recalculated after every clock-in and clock-out, and an alert is raised if a site falls below its expected headcount.</w:t>
      </w:r>
    </w:p>
    <w:p w:rsidR="00192C3C" w:rsidRDefault="00E55EA8">
      <w:pPr>
        <w:pStyle w:val="Heading2"/>
        <w:spacing w:before="280" w:after="140"/>
      </w:pPr>
      <w:bookmarkStart w:id="18" w:name="_Toc238131422"/>
      <w:r>
        <w:t>Business Rules and Validation</w:t>
      </w:r>
      <w:bookmarkEnd w:id="18"/>
    </w:p>
    <w:p w:rsidR="00192C3C" w:rsidRDefault="00E55EA8">
      <w:pPr>
        <w:pStyle w:val="ListParagraph"/>
        <w:numPr>
          <w:ilvl w:val="0"/>
          <w:numId w:val="1"/>
        </w:numPr>
        <w:spacing w:after="80"/>
      </w:pPr>
      <w:r>
        <w:t>A guard cannot clock in claiming to relieve a predecessor who has not actually clocked out.</w:t>
      </w:r>
    </w:p>
    <w:p w:rsidR="00192C3C" w:rsidRDefault="00E55EA8">
      <w:pPr>
        <w:pStyle w:val="ListParagraph"/>
        <w:numPr>
          <w:ilvl w:val="0"/>
          <w:numId w:val="1"/>
        </w:numPr>
        <w:spacing w:after="80"/>
      </w:pPr>
      <w:r>
        <w:t>A guard cannot restart a shift at the same site within 48 hours of their own previous shift there.</w:t>
      </w:r>
    </w:p>
    <w:p w:rsidR="00192C3C" w:rsidRDefault="00E55EA8">
      <w:pPr>
        <w:pStyle w:val="ListParagraph"/>
        <w:numPr>
          <w:ilvl w:val="0"/>
          <w:numId w:val="1"/>
        </w:numPr>
        <w:spacing w:after="80"/>
      </w:pPr>
      <w:r>
        <w:t xml:space="preserve">Only Operations-level accounts or above </w:t>
      </w:r>
      <w:proofErr w:type="gramStart"/>
      <w:r>
        <w:t>may</w:t>
      </w:r>
      <w:proofErr w:type="gramEnd"/>
      <w:r>
        <w:t xml:space="preserve"> override a missed clock-out, and every override requires a written reason.</w:t>
      </w:r>
    </w:p>
    <w:p w:rsidR="00192C3C" w:rsidRDefault="00E55EA8">
      <w:pPr>
        <w:pStyle w:val="ListParagraph"/>
        <w:numPr>
          <w:ilvl w:val="0"/>
          <w:numId w:val="1"/>
        </w:numPr>
        <w:spacing w:after="80"/>
      </w:pPr>
      <w:r>
        <w:t xml:space="preserve">Coverage alerts are informational only — the system does not block guards from clocking in beyond a site's expected headcount, since genuine operational needs (emergencies, handover overlap, </w:t>
      </w:r>
      <w:proofErr w:type="gramStart"/>
      <w:r>
        <w:t>training</w:t>
      </w:r>
      <w:proofErr w:type="gramEnd"/>
      <w:r>
        <w:t>) can require temporary extra coverage.</w:t>
      </w:r>
    </w:p>
    <w:p w:rsidR="00192C3C" w:rsidRDefault="00E55EA8">
      <w:pPr>
        <w:pStyle w:val="ListParagraph"/>
        <w:numPr>
          <w:ilvl w:val="0"/>
          <w:numId w:val="1"/>
        </w:numPr>
        <w:spacing w:after="80"/>
      </w:pPr>
      <w:r>
        <w:t>Every clock-in, clock-out, edit, and override is written to the audit log with the acting user and timestamp.</w:t>
      </w:r>
    </w:p>
    <w:p w:rsidR="00192C3C" w:rsidRDefault="00E55EA8">
      <w:pPr>
        <w:pStyle w:val="Heading1"/>
        <w:spacing w:before="380" w:after="200"/>
      </w:pPr>
      <w:bookmarkStart w:id="19" w:name="_Toc238131423"/>
      <w:r>
        <w:t>6. Payroll Management</w:t>
      </w:r>
      <w:bookmarkEnd w:id="19"/>
    </w:p>
    <w:p w:rsidR="00192C3C" w:rsidRDefault="00E55EA8">
      <w:pPr>
        <w:spacing w:after="160" w:line="276" w:lineRule="auto"/>
      </w:pPr>
      <w:r>
        <w:t>Guards and office staff are paid under genuinely different logic — hourly/rate-based for guards, salaried for staff — so the platform runs two parallel payroll pipelines rather than forcing both into a single generic process.</w:t>
      </w:r>
    </w:p>
    <w:p w:rsidR="00192C3C" w:rsidRDefault="00E55EA8">
      <w:pPr>
        <w:pStyle w:val="Heading2"/>
        <w:spacing w:before="280" w:after="140"/>
      </w:pPr>
      <w:bookmarkStart w:id="20" w:name="_Toc238131424"/>
      <w:r>
        <w:t>Functional Feature Set</w:t>
      </w:r>
      <w:bookmarkEnd w:id="2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2500"/>
        <w:gridCol w:w="1000"/>
      </w:tblGrid>
      <w:tr w:rsidR="00192C3C">
        <w:tblPrEx>
          <w:tblCellMar>
            <w:top w:w="0" w:type="dxa"/>
            <w:bottom w:w="0" w:type="dxa"/>
          </w:tblCellMar>
        </w:tblPrEx>
        <w:trPr>
          <w:cantSplit/>
          <w:tblHeader/>
        </w:trPr>
        <w:tc>
          <w:tcPr>
            <w:tcW w:w="1900" w:type="dxa"/>
            <w:shd w:val="clear" w:color="auto" w:fill="1B2A4A"/>
            <w:tcMar>
              <w:top w:w="90" w:type="dxa"/>
              <w:left w:w="110" w:type="dxa"/>
              <w:bottom w:w="90" w:type="dxa"/>
              <w:right w:w="110" w:type="dxa"/>
            </w:tcMar>
            <w:vAlign w:val="center"/>
          </w:tcPr>
          <w:p w:rsidR="00192C3C" w:rsidRDefault="00E55EA8">
            <w:r>
              <w:rPr>
                <w:b/>
                <w:bCs/>
                <w:color w:val="FFFFFF"/>
                <w:sz w:val="18"/>
                <w:szCs w:val="18"/>
              </w:rPr>
              <w:t>Feature</w:t>
            </w:r>
          </w:p>
        </w:tc>
        <w:tc>
          <w:tcPr>
            <w:tcW w:w="4100" w:type="dxa"/>
            <w:shd w:val="clear" w:color="auto" w:fill="1B2A4A"/>
            <w:tcMar>
              <w:top w:w="90" w:type="dxa"/>
              <w:left w:w="110" w:type="dxa"/>
              <w:bottom w:w="90" w:type="dxa"/>
              <w:right w:w="110" w:type="dxa"/>
            </w:tcMar>
            <w:vAlign w:val="center"/>
          </w:tcPr>
          <w:p w:rsidR="00192C3C" w:rsidRDefault="00E55EA8">
            <w:r>
              <w:rPr>
                <w:b/>
                <w:bCs/>
                <w:color w:val="FFFFFF"/>
                <w:sz w:val="18"/>
                <w:szCs w:val="18"/>
              </w:rPr>
              <w:t>Detailed Requirement</w:t>
            </w:r>
          </w:p>
        </w:tc>
        <w:tc>
          <w:tcPr>
            <w:tcW w:w="2500" w:type="dxa"/>
            <w:shd w:val="clear" w:color="auto" w:fill="1B2A4A"/>
            <w:tcMar>
              <w:top w:w="90" w:type="dxa"/>
              <w:left w:w="110" w:type="dxa"/>
              <w:bottom w:w="90" w:type="dxa"/>
              <w:right w:w="110" w:type="dxa"/>
            </w:tcMar>
            <w:vAlign w:val="center"/>
          </w:tcPr>
          <w:p w:rsidR="00192C3C" w:rsidRDefault="00E55EA8">
            <w:r>
              <w:rPr>
                <w:b/>
                <w:bCs/>
                <w:color w:val="FFFFFF"/>
                <w:sz w:val="18"/>
                <w:szCs w:val="18"/>
              </w:rPr>
              <w:t>Business Value</w:t>
            </w:r>
          </w:p>
        </w:tc>
        <w:tc>
          <w:tcPr>
            <w:tcW w:w="1000" w:type="dxa"/>
            <w:shd w:val="clear" w:color="auto" w:fill="1B2A4A"/>
            <w:tcMar>
              <w:top w:w="90" w:type="dxa"/>
              <w:left w:w="110" w:type="dxa"/>
              <w:bottom w:w="90" w:type="dxa"/>
              <w:right w:w="110" w:type="dxa"/>
            </w:tcMar>
            <w:vAlign w:val="center"/>
          </w:tcPr>
          <w:p w:rsidR="00192C3C" w:rsidRDefault="00E55EA8">
            <w:r>
              <w:rPr>
                <w:b/>
                <w:bCs/>
                <w:color w:val="FFFFFF"/>
                <w:sz w:val="18"/>
                <w:szCs w:val="18"/>
              </w:rPr>
              <w:t>Priority</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Guard payroll pipeline</w:t>
            </w:r>
          </w:p>
        </w:tc>
        <w:tc>
          <w:tcPr>
            <w:tcW w:w="4100" w:type="dxa"/>
            <w:tcMar>
              <w:top w:w="80" w:type="dxa"/>
              <w:left w:w="110" w:type="dxa"/>
              <w:bottom w:w="80" w:type="dxa"/>
              <w:right w:w="110" w:type="dxa"/>
            </w:tcMar>
            <w:vAlign w:val="center"/>
          </w:tcPr>
          <w:p w:rsidR="00192C3C" w:rsidRDefault="00E55EA8">
            <w:r>
              <w:rPr>
                <w:color w:val="000000"/>
                <w:sz w:val="18"/>
                <w:szCs w:val="18"/>
              </w:rPr>
              <w:t>Rate entry, hour-based calculation, multi-step review</w:t>
            </w:r>
          </w:p>
        </w:tc>
        <w:tc>
          <w:tcPr>
            <w:tcW w:w="2500" w:type="dxa"/>
            <w:tcMar>
              <w:top w:w="80" w:type="dxa"/>
              <w:left w:w="110" w:type="dxa"/>
              <w:bottom w:w="80" w:type="dxa"/>
              <w:right w:w="110" w:type="dxa"/>
            </w:tcMar>
            <w:vAlign w:val="center"/>
          </w:tcPr>
          <w:p w:rsidR="00192C3C" w:rsidRDefault="00E55EA8">
            <w:r>
              <w:rPr>
                <w:color w:val="000000"/>
                <w:sz w:val="18"/>
                <w:szCs w:val="18"/>
              </w:rPr>
              <w:t>Accurate variable-hour pay</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Staff payroll pipeline</w:t>
            </w:r>
          </w:p>
        </w:tc>
        <w:tc>
          <w:tcPr>
            <w:tcW w:w="4100" w:type="dxa"/>
            <w:tcMar>
              <w:top w:w="80" w:type="dxa"/>
              <w:left w:w="110" w:type="dxa"/>
              <w:bottom w:w="80" w:type="dxa"/>
              <w:right w:w="110" w:type="dxa"/>
            </w:tcMar>
            <w:vAlign w:val="center"/>
          </w:tcPr>
          <w:p w:rsidR="00192C3C" w:rsidRDefault="00E55EA8">
            <w:r>
              <w:rPr>
                <w:color w:val="000000"/>
                <w:sz w:val="18"/>
                <w:szCs w:val="18"/>
              </w:rPr>
              <w:t>Fixed-salary calculation, matching review rigor</w:t>
            </w:r>
          </w:p>
        </w:tc>
        <w:tc>
          <w:tcPr>
            <w:tcW w:w="2500" w:type="dxa"/>
            <w:tcMar>
              <w:top w:w="80" w:type="dxa"/>
              <w:left w:w="110" w:type="dxa"/>
              <w:bottom w:w="80" w:type="dxa"/>
              <w:right w:w="110" w:type="dxa"/>
            </w:tcMar>
            <w:vAlign w:val="center"/>
          </w:tcPr>
          <w:p w:rsidR="00192C3C" w:rsidRDefault="00E55EA8">
            <w:r>
              <w:rPr>
                <w:color w:val="000000"/>
                <w:sz w:val="18"/>
                <w:szCs w:val="18"/>
              </w:rPr>
              <w:t>Consistent salaried pay</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Segregated approval stages</w:t>
            </w:r>
          </w:p>
        </w:tc>
        <w:tc>
          <w:tcPr>
            <w:tcW w:w="4100" w:type="dxa"/>
            <w:tcMar>
              <w:top w:w="80" w:type="dxa"/>
              <w:left w:w="110" w:type="dxa"/>
              <w:bottom w:w="80" w:type="dxa"/>
              <w:right w:w="110" w:type="dxa"/>
            </w:tcMar>
            <w:vAlign w:val="center"/>
          </w:tcPr>
          <w:p w:rsidR="00192C3C" w:rsidRDefault="00E55EA8">
            <w:r>
              <w:rPr>
                <w:color w:val="000000"/>
                <w:sz w:val="18"/>
                <w:szCs w:val="18"/>
              </w:rPr>
              <w:t>Distinct preparer, checker, and approver stages before payment</w:t>
            </w:r>
          </w:p>
        </w:tc>
        <w:tc>
          <w:tcPr>
            <w:tcW w:w="2500" w:type="dxa"/>
            <w:tcMar>
              <w:top w:w="80" w:type="dxa"/>
              <w:left w:w="110" w:type="dxa"/>
              <w:bottom w:w="80" w:type="dxa"/>
              <w:right w:w="110" w:type="dxa"/>
            </w:tcMar>
            <w:vAlign w:val="center"/>
          </w:tcPr>
          <w:p w:rsidR="00192C3C" w:rsidRDefault="00E55EA8">
            <w:r>
              <w:rPr>
                <w:color w:val="000000"/>
                <w:sz w:val="18"/>
                <w:szCs w:val="18"/>
              </w:rPr>
              <w:t>No single role can complete the cycle alone</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Returned status</w:t>
            </w:r>
          </w:p>
        </w:tc>
        <w:tc>
          <w:tcPr>
            <w:tcW w:w="4100" w:type="dxa"/>
            <w:tcMar>
              <w:top w:w="80" w:type="dxa"/>
              <w:left w:w="110" w:type="dxa"/>
              <w:bottom w:w="80" w:type="dxa"/>
              <w:right w:w="110" w:type="dxa"/>
            </w:tcMar>
            <w:vAlign w:val="center"/>
          </w:tcPr>
          <w:p w:rsidR="00192C3C" w:rsidRDefault="00E55EA8">
            <w:r>
              <w:rPr>
                <w:color w:val="000000"/>
                <w:sz w:val="18"/>
                <w:szCs w:val="18"/>
              </w:rPr>
              <w:t>Any review stage can send a record back for correction</w:t>
            </w:r>
          </w:p>
        </w:tc>
        <w:tc>
          <w:tcPr>
            <w:tcW w:w="2500" w:type="dxa"/>
            <w:tcMar>
              <w:top w:w="80" w:type="dxa"/>
              <w:left w:w="110" w:type="dxa"/>
              <w:bottom w:w="80" w:type="dxa"/>
              <w:right w:w="110" w:type="dxa"/>
            </w:tcMar>
            <w:vAlign w:val="center"/>
          </w:tcPr>
          <w:p w:rsidR="00192C3C" w:rsidRDefault="00E55EA8">
            <w:r>
              <w:rPr>
                <w:color w:val="000000"/>
                <w:sz w:val="18"/>
                <w:szCs w:val="18"/>
              </w:rPr>
              <w:t>Error correction without breaking the audit trail</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Full state history</w:t>
            </w:r>
          </w:p>
        </w:tc>
        <w:tc>
          <w:tcPr>
            <w:tcW w:w="4100" w:type="dxa"/>
            <w:tcMar>
              <w:top w:w="80" w:type="dxa"/>
              <w:left w:w="110" w:type="dxa"/>
              <w:bottom w:w="80" w:type="dxa"/>
              <w:right w:w="110" w:type="dxa"/>
            </w:tcMar>
            <w:vAlign w:val="center"/>
          </w:tcPr>
          <w:p w:rsidR="00192C3C" w:rsidRDefault="00E55EA8">
            <w:r>
              <w:rPr>
                <w:color w:val="000000"/>
                <w:sz w:val="18"/>
                <w:szCs w:val="18"/>
              </w:rPr>
              <w:t>Every payroll record retains its complete stage history</w:t>
            </w:r>
          </w:p>
        </w:tc>
        <w:tc>
          <w:tcPr>
            <w:tcW w:w="2500" w:type="dxa"/>
            <w:tcMar>
              <w:top w:w="80" w:type="dxa"/>
              <w:left w:w="110" w:type="dxa"/>
              <w:bottom w:w="80" w:type="dxa"/>
              <w:right w:w="110" w:type="dxa"/>
            </w:tcMar>
            <w:vAlign w:val="center"/>
          </w:tcPr>
          <w:p w:rsidR="00192C3C" w:rsidRDefault="00E55EA8">
            <w:r>
              <w:rPr>
                <w:color w:val="000000"/>
                <w:sz w:val="18"/>
                <w:szCs w:val="18"/>
              </w:rPr>
              <w:t>Traceability and dispute resolution</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Endpoint-level permissions</w:t>
            </w:r>
          </w:p>
        </w:tc>
        <w:tc>
          <w:tcPr>
            <w:tcW w:w="4100" w:type="dxa"/>
            <w:tcMar>
              <w:top w:w="80" w:type="dxa"/>
              <w:left w:w="110" w:type="dxa"/>
              <w:bottom w:w="80" w:type="dxa"/>
              <w:right w:w="110" w:type="dxa"/>
            </w:tcMar>
            <w:vAlign w:val="center"/>
          </w:tcPr>
          <w:p w:rsidR="00192C3C" w:rsidRDefault="00E55EA8">
            <w:r>
              <w:rPr>
                <w:color w:val="000000"/>
                <w:sz w:val="18"/>
                <w:szCs w:val="18"/>
              </w:rPr>
              <w:t>Every payroll action individually permission-gated</w:t>
            </w:r>
          </w:p>
        </w:tc>
        <w:tc>
          <w:tcPr>
            <w:tcW w:w="2500" w:type="dxa"/>
            <w:tcMar>
              <w:top w:w="80" w:type="dxa"/>
              <w:left w:w="110" w:type="dxa"/>
              <w:bottom w:w="80" w:type="dxa"/>
              <w:right w:w="110" w:type="dxa"/>
            </w:tcMar>
            <w:vAlign w:val="center"/>
          </w:tcPr>
          <w:p w:rsidR="00192C3C" w:rsidRDefault="00E55EA8">
            <w:r>
              <w:rPr>
                <w:color w:val="000000"/>
                <w:sz w:val="18"/>
                <w:szCs w:val="18"/>
              </w:rPr>
              <w:t>No action possible outside an authorized role</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bl>
    <w:p w:rsidR="00192C3C" w:rsidRDefault="00E55EA8">
      <w:pPr>
        <w:pStyle w:val="Heading2"/>
        <w:spacing w:before="280" w:after="140"/>
      </w:pPr>
      <w:bookmarkStart w:id="21" w:name="_Toc238131425"/>
      <w:r>
        <w:t>Operational Workflow</w:t>
      </w:r>
      <w:bookmarkEnd w:id="21"/>
    </w:p>
    <w:p w:rsidR="00192C3C" w:rsidRDefault="00E55EA8">
      <w:pPr>
        <w:spacing w:before="100" w:after="100"/>
        <w:jc w:val="center"/>
      </w:pPr>
      <w:r>
        <w:rPr>
          <w:noProof/>
        </w:rPr>
        <w:lastRenderedPageBreak/>
        <w:drawing>
          <wp:inline distT="0" distB="0" distL="0" distR="0">
            <wp:extent cx="6638925" cy="306832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41305" cy="3069420"/>
                    </a:xfrm>
                    <a:prstGeom prst="rect">
                      <a:avLst/>
                    </a:prstGeom>
                  </pic:spPr>
                </pic:pic>
              </a:graphicData>
            </a:graphic>
          </wp:inline>
        </w:drawing>
      </w:r>
    </w:p>
    <w:p w:rsidR="00192C3C" w:rsidRDefault="00E55EA8">
      <w:pPr>
        <w:spacing w:after="300"/>
        <w:jc w:val="center"/>
      </w:pPr>
      <w:r>
        <w:rPr>
          <w:i/>
          <w:iCs/>
          <w:color w:val="444444"/>
          <w:sz w:val="17"/>
          <w:szCs w:val="17"/>
        </w:rPr>
        <w:t>Figure 4 — Payroll approval workflow: two independent pipelines, each requiring independent review.</w:t>
      </w:r>
    </w:p>
    <w:p w:rsidR="00192C3C" w:rsidRDefault="00E55EA8">
      <w:pPr>
        <w:spacing w:after="70"/>
        <w:ind w:left="360" w:hanging="360"/>
      </w:pPr>
      <w:r>
        <w:rPr>
          <w:b/>
          <w:bCs/>
          <w:color w:val="1B2A4A"/>
        </w:rPr>
        <w:t xml:space="preserve">20. </w:t>
      </w:r>
      <w:r>
        <w:t>A payroll run is generated for the relevant guard or staff population and cycle.</w:t>
      </w:r>
    </w:p>
    <w:p w:rsidR="00192C3C" w:rsidRDefault="00E55EA8">
      <w:pPr>
        <w:spacing w:after="70"/>
        <w:ind w:left="360" w:hanging="360"/>
      </w:pPr>
      <w:r>
        <w:rPr>
          <w:b/>
          <w:bCs/>
          <w:color w:val="1B2A4A"/>
        </w:rPr>
        <w:t xml:space="preserve">21. </w:t>
      </w:r>
      <w:r>
        <w:t>For guards, rates are entered against recorded hours before calculation; staff salaries calculate directly.</w:t>
      </w:r>
    </w:p>
    <w:p w:rsidR="00192C3C" w:rsidRDefault="00E55EA8">
      <w:pPr>
        <w:spacing w:after="70"/>
        <w:ind w:left="360" w:hanging="360"/>
      </w:pPr>
      <w:r>
        <w:rPr>
          <w:b/>
          <w:bCs/>
          <w:color w:val="1B2A4A"/>
        </w:rPr>
        <w:t xml:space="preserve">22. </w:t>
      </w:r>
      <w:r>
        <w:t>The record is submitted, then independently checked by a different user.</w:t>
      </w:r>
    </w:p>
    <w:p w:rsidR="00192C3C" w:rsidRDefault="00E55EA8">
      <w:pPr>
        <w:spacing w:after="70"/>
        <w:ind w:left="360" w:hanging="360"/>
      </w:pPr>
      <w:r>
        <w:rPr>
          <w:b/>
          <w:bCs/>
          <w:color w:val="1B2A4A"/>
        </w:rPr>
        <w:t xml:space="preserve">23. </w:t>
      </w:r>
      <w:r>
        <w:t>An approver signs off before the record becomes eligible for payment.</w:t>
      </w:r>
    </w:p>
    <w:p w:rsidR="00192C3C" w:rsidRDefault="00E55EA8">
      <w:pPr>
        <w:spacing w:after="70"/>
        <w:ind w:left="360" w:hanging="360"/>
      </w:pPr>
      <w:r>
        <w:rPr>
          <w:b/>
          <w:bCs/>
          <w:color w:val="1B2A4A"/>
        </w:rPr>
        <w:t xml:space="preserve">24. </w:t>
      </w:r>
      <w:r>
        <w:t>Payment is processed and the record is marked paid, with the full stage history retained.</w:t>
      </w:r>
    </w:p>
    <w:p w:rsidR="00192C3C" w:rsidRDefault="00E55EA8">
      <w:pPr>
        <w:spacing w:after="70"/>
        <w:ind w:left="360" w:hanging="360"/>
      </w:pPr>
      <w:r>
        <w:rPr>
          <w:b/>
          <w:bCs/>
          <w:color w:val="1B2A4A"/>
        </w:rPr>
        <w:t xml:space="preserve">25. </w:t>
      </w:r>
      <w:r>
        <w:t>A record found incorrect at any review stage is returned to the preparer rather than silently corrected.</w:t>
      </w:r>
    </w:p>
    <w:p w:rsidR="00192C3C" w:rsidRDefault="00E55EA8">
      <w:pPr>
        <w:pStyle w:val="Heading2"/>
        <w:spacing w:before="280" w:after="140"/>
      </w:pPr>
      <w:bookmarkStart w:id="22" w:name="_Toc238131426"/>
      <w:r>
        <w:t>Business Rules and Validation</w:t>
      </w:r>
      <w:bookmarkEnd w:id="22"/>
    </w:p>
    <w:p w:rsidR="00192C3C" w:rsidRDefault="00E55EA8">
      <w:pPr>
        <w:pStyle w:val="ListParagraph"/>
        <w:numPr>
          <w:ilvl w:val="0"/>
          <w:numId w:val="1"/>
        </w:numPr>
        <w:spacing w:after="80"/>
      </w:pPr>
      <w:r>
        <w:t xml:space="preserve">No single role may move a payroll record from draft to </w:t>
      </w:r>
      <w:proofErr w:type="gramStart"/>
      <w:r>
        <w:t>paid</w:t>
      </w:r>
      <w:proofErr w:type="gramEnd"/>
      <w:r>
        <w:t xml:space="preserve"> without it passing through independent review.</w:t>
      </w:r>
    </w:p>
    <w:p w:rsidR="00192C3C" w:rsidRDefault="00E55EA8">
      <w:pPr>
        <w:pStyle w:val="ListParagraph"/>
        <w:numPr>
          <w:ilvl w:val="0"/>
          <w:numId w:val="1"/>
        </w:numPr>
        <w:spacing w:after="80"/>
      </w:pPr>
      <w:r>
        <w:t>Every payroll action — generate, enter rates, calculate, submit, check, approve, return, pay — requires its own specific permission.</w:t>
      </w:r>
    </w:p>
    <w:p w:rsidR="00192C3C" w:rsidRDefault="00E55EA8">
      <w:pPr>
        <w:pStyle w:val="ListParagraph"/>
        <w:numPr>
          <w:ilvl w:val="0"/>
          <w:numId w:val="1"/>
        </w:numPr>
        <w:spacing w:after="80"/>
      </w:pPr>
      <w:r>
        <w:t>A returned record must go back through the full review chain again; a correction does not skip stages.</w:t>
      </w:r>
    </w:p>
    <w:p w:rsidR="00192C3C" w:rsidRDefault="00E55EA8">
      <w:pPr>
        <w:pStyle w:val="ListParagraph"/>
        <w:numPr>
          <w:ilvl w:val="0"/>
          <w:numId w:val="1"/>
        </w:numPr>
        <w:spacing w:after="80"/>
      </w:pPr>
      <w:r>
        <w:t>Every state transition, and the user who performed it, is retained permanently in the record's history.</w:t>
      </w:r>
    </w:p>
    <w:p w:rsidR="00192C3C" w:rsidRDefault="00E55EA8">
      <w:pPr>
        <w:pStyle w:val="Heading1"/>
        <w:spacing w:before="380" w:after="200"/>
      </w:pPr>
      <w:bookmarkStart w:id="23" w:name="_Toc238131427"/>
      <w:r>
        <w:t>7. Roles, Responsibilities and Access Governance</w:t>
      </w:r>
      <w:bookmarkEnd w:id="23"/>
    </w:p>
    <w:p w:rsidR="00192C3C" w:rsidRDefault="00E55EA8">
      <w:pPr>
        <w:spacing w:after="160" w:line="276" w:lineRule="auto"/>
      </w:pPr>
      <w:r>
        <w:t>Access is controlled by role, deliberately structured so that no single person can carry out an entire sensitive process alone. This is the foundation the onboarding and payroll workflows above are both built 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4300"/>
        <w:gridCol w:w="1400"/>
      </w:tblGrid>
      <w:tr w:rsidR="00192C3C">
        <w:tblPrEx>
          <w:tblCellMar>
            <w:top w:w="0" w:type="dxa"/>
            <w:bottom w:w="0" w:type="dxa"/>
          </w:tblCellMar>
        </w:tblPrEx>
        <w:trPr>
          <w:cantSplit/>
          <w:tblHeader/>
        </w:trPr>
        <w:tc>
          <w:tcPr>
            <w:tcW w:w="1600" w:type="dxa"/>
            <w:shd w:val="clear" w:color="auto" w:fill="1B2A4A"/>
            <w:tcMar>
              <w:top w:w="90" w:type="dxa"/>
              <w:left w:w="110" w:type="dxa"/>
              <w:bottom w:w="90" w:type="dxa"/>
              <w:right w:w="110" w:type="dxa"/>
            </w:tcMar>
            <w:vAlign w:val="center"/>
          </w:tcPr>
          <w:p w:rsidR="00192C3C" w:rsidRDefault="00E55EA8">
            <w:r>
              <w:rPr>
                <w:b/>
                <w:bCs/>
                <w:color w:val="FFFFFF"/>
                <w:sz w:val="18"/>
                <w:szCs w:val="18"/>
              </w:rPr>
              <w:lastRenderedPageBreak/>
              <w:t>Role</w:t>
            </w:r>
          </w:p>
        </w:tc>
        <w:tc>
          <w:tcPr>
            <w:tcW w:w="2200" w:type="dxa"/>
            <w:shd w:val="clear" w:color="auto" w:fill="1B2A4A"/>
            <w:tcMar>
              <w:top w:w="90" w:type="dxa"/>
              <w:left w:w="110" w:type="dxa"/>
              <w:bottom w:w="90" w:type="dxa"/>
              <w:right w:w="110" w:type="dxa"/>
            </w:tcMar>
            <w:vAlign w:val="center"/>
          </w:tcPr>
          <w:p w:rsidR="00192C3C" w:rsidRDefault="00E55EA8">
            <w:r>
              <w:rPr>
                <w:b/>
                <w:bCs/>
                <w:color w:val="FFFFFF"/>
                <w:sz w:val="18"/>
                <w:szCs w:val="18"/>
              </w:rPr>
              <w:t>Represents</w:t>
            </w:r>
          </w:p>
        </w:tc>
        <w:tc>
          <w:tcPr>
            <w:tcW w:w="4300" w:type="dxa"/>
            <w:shd w:val="clear" w:color="auto" w:fill="1B2A4A"/>
            <w:tcMar>
              <w:top w:w="90" w:type="dxa"/>
              <w:left w:w="110" w:type="dxa"/>
              <w:bottom w:w="90" w:type="dxa"/>
              <w:right w:w="110" w:type="dxa"/>
            </w:tcMar>
            <w:vAlign w:val="center"/>
          </w:tcPr>
          <w:p w:rsidR="00192C3C" w:rsidRDefault="00E55EA8">
            <w:r>
              <w:rPr>
                <w:b/>
                <w:bCs/>
                <w:color w:val="FFFFFF"/>
                <w:sz w:val="18"/>
                <w:szCs w:val="18"/>
              </w:rPr>
              <w:t>Responsibility</w:t>
            </w:r>
          </w:p>
        </w:tc>
        <w:tc>
          <w:tcPr>
            <w:tcW w:w="1400" w:type="dxa"/>
            <w:shd w:val="clear" w:color="auto" w:fill="1B2A4A"/>
            <w:tcMar>
              <w:top w:w="90" w:type="dxa"/>
              <w:left w:w="110" w:type="dxa"/>
              <w:bottom w:w="90" w:type="dxa"/>
              <w:right w:w="110" w:type="dxa"/>
            </w:tcMar>
            <w:vAlign w:val="center"/>
          </w:tcPr>
          <w:p w:rsidR="00192C3C" w:rsidRDefault="00E55EA8">
            <w:r>
              <w:rPr>
                <w:b/>
                <w:bCs/>
                <w:color w:val="FFFFFF"/>
                <w:sz w:val="18"/>
                <w:szCs w:val="18"/>
              </w:rPr>
              <w:t>Key Decisions</w:t>
            </w:r>
          </w:p>
        </w:tc>
      </w:tr>
      <w:tr w:rsidR="00192C3C">
        <w:tblPrEx>
          <w:tblCellMar>
            <w:top w:w="0" w:type="dxa"/>
            <w:bottom w:w="0" w:type="dxa"/>
          </w:tblCellMar>
        </w:tblPrEx>
        <w:trPr>
          <w:cantSplit/>
        </w:trPr>
        <w:tc>
          <w:tcPr>
            <w:tcW w:w="1600" w:type="dxa"/>
            <w:tcMar>
              <w:top w:w="80" w:type="dxa"/>
              <w:left w:w="110" w:type="dxa"/>
              <w:bottom w:w="80" w:type="dxa"/>
              <w:right w:w="110" w:type="dxa"/>
            </w:tcMar>
            <w:vAlign w:val="center"/>
          </w:tcPr>
          <w:p w:rsidR="00192C3C" w:rsidRDefault="00E55EA8">
            <w:r>
              <w:rPr>
                <w:color w:val="000000"/>
                <w:sz w:val="18"/>
                <w:szCs w:val="18"/>
              </w:rPr>
              <w:t>SUPER_ADMIN</w:t>
            </w:r>
          </w:p>
        </w:tc>
        <w:tc>
          <w:tcPr>
            <w:tcW w:w="2200" w:type="dxa"/>
            <w:tcMar>
              <w:top w:w="80" w:type="dxa"/>
              <w:left w:w="110" w:type="dxa"/>
              <w:bottom w:w="80" w:type="dxa"/>
              <w:right w:w="110" w:type="dxa"/>
            </w:tcMar>
            <w:vAlign w:val="center"/>
          </w:tcPr>
          <w:p w:rsidR="00192C3C" w:rsidRDefault="00E55EA8">
            <w:r>
              <w:rPr>
                <w:color w:val="000000"/>
                <w:sz w:val="18"/>
                <w:szCs w:val="18"/>
              </w:rPr>
              <w:t>Company owner / senior oversight</w:t>
            </w:r>
          </w:p>
        </w:tc>
        <w:tc>
          <w:tcPr>
            <w:tcW w:w="4300" w:type="dxa"/>
            <w:tcMar>
              <w:top w:w="80" w:type="dxa"/>
              <w:left w:w="110" w:type="dxa"/>
              <w:bottom w:w="80" w:type="dxa"/>
              <w:right w:w="110" w:type="dxa"/>
            </w:tcMar>
            <w:vAlign w:val="center"/>
          </w:tcPr>
          <w:p w:rsidR="00192C3C" w:rsidRDefault="00E55EA8">
            <w:r>
              <w:rPr>
                <w:color w:val="000000"/>
                <w:sz w:val="18"/>
                <w:szCs w:val="18"/>
              </w:rPr>
              <w:t>Read-only visibility across the system; oversight is intentionally kept separate from execution.</w:t>
            </w:r>
          </w:p>
        </w:tc>
        <w:tc>
          <w:tcPr>
            <w:tcW w:w="1400" w:type="dxa"/>
            <w:tcMar>
              <w:top w:w="80" w:type="dxa"/>
              <w:left w:w="110" w:type="dxa"/>
              <w:bottom w:w="80" w:type="dxa"/>
              <w:right w:w="110" w:type="dxa"/>
            </w:tcMar>
            <w:vAlign w:val="center"/>
          </w:tcPr>
          <w:p w:rsidR="00192C3C" w:rsidRDefault="00E55EA8">
            <w:r>
              <w:rPr>
                <w:color w:val="000000"/>
                <w:sz w:val="18"/>
                <w:szCs w:val="18"/>
              </w:rPr>
              <w:t>Escalation authority, not action authority</w:t>
            </w:r>
          </w:p>
        </w:tc>
      </w:tr>
      <w:tr w:rsidR="00192C3C">
        <w:tblPrEx>
          <w:tblCellMar>
            <w:top w:w="0" w:type="dxa"/>
            <w:bottom w:w="0" w:type="dxa"/>
          </w:tblCellMar>
        </w:tblPrEx>
        <w:trPr>
          <w:cantSplit/>
        </w:trPr>
        <w:tc>
          <w:tcPr>
            <w:tcW w:w="1600" w:type="dxa"/>
            <w:tcMar>
              <w:top w:w="80" w:type="dxa"/>
              <w:left w:w="110" w:type="dxa"/>
              <w:bottom w:w="80" w:type="dxa"/>
              <w:right w:w="110" w:type="dxa"/>
            </w:tcMar>
            <w:vAlign w:val="center"/>
          </w:tcPr>
          <w:p w:rsidR="00192C3C" w:rsidRDefault="00E55EA8">
            <w:r>
              <w:rPr>
                <w:color w:val="000000"/>
                <w:sz w:val="18"/>
                <w:szCs w:val="18"/>
              </w:rPr>
              <w:t>ADMIN</w:t>
            </w:r>
          </w:p>
        </w:tc>
        <w:tc>
          <w:tcPr>
            <w:tcW w:w="2200" w:type="dxa"/>
            <w:tcMar>
              <w:top w:w="80" w:type="dxa"/>
              <w:left w:w="110" w:type="dxa"/>
              <w:bottom w:w="80" w:type="dxa"/>
              <w:right w:w="110" w:type="dxa"/>
            </w:tcMar>
            <w:vAlign w:val="center"/>
          </w:tcPr>
          <w:p w:rsidR="00192C3C" w:rsidRDefault="002C4580">
            <w:r>
              <w:rPr>
                <w:color w:val="000000"/>
                <w:sz w:val="18"/>
                <w:szCs w:val="18"/>
              </w:rPr>
              <w:t>System</w:t>
            </w:r>
            <w:r w:rsidR="00E55EA8">
              <w:rPr>
                <w:color w:val="000000"/>
                <w:sz w:val="18"/>
                <w:szCs w:val="18"/>
              </w:rPr>
              <w:t xml:space="preserve"> administrator</w:t>
            </w:r>
          </w:p>
        </w:tc>
        <w:tc>
          <w:tcPr>
            <w:tcW w:w="4300" w:type="dxa"/>
            <w:tcMar>
              <w:top w:w="80" w:type="dxa"/>
              <w:left w:w="110" w:type="dxa"/>
              <w:bottom w:w="80" w:type="dxa"/>
              <w:right w:w="110" w:type="dxa"/>
            </w:tcMar>
            <w:vAlign w:val="center"/>
          </w:tcPr>
          <w:p w:rsidR="00192C3C" w:rsidRDefault="00E55EA8">
            <w:r>
              <w:rPr>
                <w:color w:val="000000"/>
                <w:sz w:val="18"/>
                <w:szCs w:val="18"/>
              </w:rPr>
              <w:t>Creates user accounts and employee records; manages employee data.</w:t>
            </w:r>
          </w:p>
        </w:tc>
        <w:tc>
          <w:tcPr>
            <w:tcW w:w="1400" w:type="dxa"/>
            <w:tcMar>
              <w:top w:w="80" w:type="dxa"/>
              <w:left w:w="110" w:type="dxa"/>
              <w:bottom w:w="80" w:type="dxa"/>
              <w:right w:w="110" w:type="dxa"/>
            </w:tcMar>
            <w:vAlign w:val="center"/>
          </w:tcPr>
          <w:p w:rsidR="00192C3C" w:rsidRDefault="002C4580">
            <w:r>
              <w:rPr>
                <w:color w:val="000000"/>
                <w:sz w:val="18"/>
                <w:szCs w:val="18"/>
              </w:rPr>
              <w:t>Give role</w:t>
            </w:r>
          </w:p>
        </w:tc>
      </w:tr>
      <w:tr w:rsidR="00192C3C">
        <w:tblPrEx>
          <w:tblCellMar>
            <w:top w:w="0" w:type="dxa"/>
            <w:bottom w:w="0" w:type="dxa"/>
          </w:tblCellMar>
        </w:tblPrEx>
        <w:trPr>
          <w:cantSplit/>
        </w:trPr>
        <w:tc>
          <w:tcPr>
            <w:tcW w:w="1600" w:type="dxa"/>
            <w:tcMar>
              <w:top w:w="80" w:type="dxa"/>
              <w:left w:w="110" w:type="dxa"/>
              <w:bottom w:w="80" w:type="dxa"/>
              <w:right w:w="110" w:type="dxa"/>
            </w:tcMar>
            <w:vAlign w:val="center"/>
          </w:tcPr>
          <w:p w:rsidR="00192C3C" w:rsidRDefault="00E55EA8">
            <w:r>
              <w:rPr>
                <w:color w:val="000000"/>
                <w:sz w:val="18"/>
                <w:szCs w:val="18"/>
              </w:rPr>
              <w:t>OPERATIONS</w:t>
            </w:r>
          </w:p>
        </w:tc>
        <w:tc>
          <w:tcPr>
            <w:tcW w:w="2200" w:type="dxa"/>
            <w:tcMar>
              <w:top w:w="80" w:type="dxa"/>
              <w:left w:w="110" w:type="dxa"/>
              <w:bottom w:w="80" w:type="dxa"/>
              <w:right w:w="110" w:type="dxa"/>
            </w:tcMar>
            <w:vAlign w:val="center"/>
          </w:tcPr>
          <w:p w:rsidR="00192C3C" w:rsidRDefault="00E55EA8">
            <w:r>
              <w:rPr>
                <w:color w:val="000000"/>
                <w:sz w:val="18"/>
                <w:szCs w:val="18"/>
              </w:rPr>
              <w:t>Site and workforce operations</w:t>
            </w:r>
          </w:p>
        </w:tc>
        <w:tc>
          <w:tcPr>
            <w:tcW w:w="4300" w:type="dxa"/>
            <w:tcMar>
              <w:top w:w="80" w:type="dxa"/>
              <w:left w:w="110" w:type="dxa"/>
              <w:bottom w:w="80" w:type="dxa"/>
              <w:right w:w="110" w:type="dxa"/>
            </w:tcMar>
            <w:vAlign w:val="center"/>
          </w:tcPr>
          <w:p w:rsidR="00192C3C" w:rsidRDefault="00E55EA8">
            <w:r>
              <w:rPr>
                <w:color w:val="000000"/>
                <w:sz w:val="18"/>
                <w:szCs w:val="18"/>
              </w:rPr>
              <w:t xml:space="preserve">Assigns guards to sites, resolves attendance exceptions, </w:t>
            </w:r>
            <w:proofErr w:type="gramStart"/>
            <w:r>
              <w:rPr>
                <w:color w:val="000000"/>
                <w:sz w:val="18"/>
                <w:szCs w:val="18"/>
              </w:rPr>
              <w:t>monitors</w:t>
            </w:r>
            <w:proofErr w:type="gramEnd"/>
            <w:r>
              <w:rPr>
                <w:color w:val="000000"/>
                <w:sz w:val="18"/>
                <w:szCs w:val="18"/>
              </w:rPr>
              <w:t xml:space="preserve"> coverage.</w:t>
            </w:r>
          </w:p>
        </w:tc>
        <w:tc>
          <w:tcPr>
            <w:tcW w:w="1400" w:type="dxa"/>
            <w:tcMar>
              <w:top w:w="80" w:type="dxa"/>
              <w:left w:w="110" w:type="dxa"/>
              <w:bottom w:w="80" w:type="dxa"/>
              <w:right w:w="110" w:type="dxa"/>
            </w:tcMar>
            <w:vAlign w:val="center"/>
          </w:tcPr>
          <w:p w:rsidR="00192C3C" w:rsidRDefault="00E55EA8">
            <w:r>
              <w:rPr>
                <w:color w:val="000000"/>
                <w:sz w:val="18"/>
                <w:szCs w:val="18"/>
              </w:rPr>
              <w:t>Deployment and exception handling</w:t>
            </w:r>
          </w:p>
        </w:tc>
      </w:tr>
      <w:tr w:rsidR="00192C3C">
        <w:tblPrEx>
          <w:tblCellMar>
            <w:top w:w="0" w:type="dxa"/>
            <w:bottom w:w="0" w:type="dxa"/>
          </w:tblCellMar>
        </w:tblPrEx>
        <w:trPr>
          <w:cantSplit/>
        </w:trPr>
        <w:tc>
          <w:tcPr>
            <w:tcW w:w="1600" w:type="dxa"/>
            <w:tcMar>
              <w:top w:w="80" w:type="dxa"/>
              <w:left w:w="110" w:type="dxa"/>
              <w:bottom w:w="80" w:type="dxa"/>
              <w:right w:w="110" w:type="dxa"/>
            </w:tcMar>
            <w:vAlign w:val="center"/>
          </w:tcPr>
          <w:p w:rsidR="00192C3C" w:rsidRDefault="00E55EA8">
            <w:r>
              <w:rPr>
                <w:color w:val="000000"/>
                <w:sz w:val="18"/>
                <w:szCs w:val="18"/>
              </w:rPr>
              <w:t>FINANCE_OFFICER</w:t>
            </w:r>
          </w:p>
        </w:tc>
        <w:tc>
          <w:tcPr>
            <w:tcW w:w="2200" w:type="dxa"/>
            <w:tcMar>
              <w:top w:w="80" w:type="dxa"/>
              <w:left w:w="110" w:type="dxa"/>
              <w:bottom w:w="80" w:type="dxa"/>
              <w:right w:w="110" w:type="dxa"/>
            </w:tcMar>
            <w:vAlign w:val="center"/>
          </w:tcPr>
          <w:p w:rsidR="00192C3C" w:rsidRDefault="00E55EA8">
            <w:r>
              <w:rPr>
                <w:color w:val="000000"/>
                <w:sz w:val="18"/>
                <w:szCs w:val="18"/>
              </w:rPr>
              <w:t>Payroll and finance processing</w:t>
            </w:r>
          </w:p>
        </w:tc>
        <w:tc>
          <w:tcPr>
            <w:tcW w:w="4300" w:type="dxa"/>
            <w:tcMar>
              <w:top w:w="80" w:type="dxa"/>
              <w:left w:w="110" w:type="dxa"/>
              <w:bottom w:w="80" w:type="dxa"/>
              <w:right w:w="110" w:type="dxa"/>
            </w:tcMar>
            <w:vAlign w:val="center"/>
          </w:tcPr>
          <w:p w:rsidR="00192C3C" w:rsidRDefault="00E55EA8">
            <w:r>
              <w:rPr>
                <w:color w:val="000000"/>
                <w:sz w:val="18"/>
                <w:szCs w:val="18"/>
              </w:rPr>
              <w:t>Runs the payroll lifecycle end-to-end — the most operationally powerful role, and the most heavily audited.</w:t>
            </w:r>
          </w:p>
        </w:tc>
        <w:tc>
          <w:tcPr>
            <w:tcW w:w="1400" w:type="dxa"/>
            <w:tcMar>
              <w:top w:w="80" w:type="dxa"/>
              <w:left w:w="110" w:type="dxa"/>
              <w:bottom w:w="80" w:type="dxa"/>
              <w:right w:w="110" w:type="dxa"/>
            </w:tcMar>
            <w:vAlign w:val="center"/>
          </w:tcPr>
          <w:p w:rsidR="00192C3C" w:rsidRDefault="00E55EA8">
            <w:r>
              <w:rPr>
                <w:color w:val="000000"/>
                <w:sz w:val="18"/>
                <w:szCs w:val="18"/>
              </w:rPr>
              <w:t>Payroll execution</w:t>
            </w:r>
          </w:p>
        </w:tc>
      </w:tr>
      <w:tr w:rsidR="00192C3C">
        <w:tblPrEx>
          <w:tblCellMar>
            <w:top w:w="0" w:type="dxa"/>
            <w:bottom w:w="0" w:type="dxa"/>
          </w:tblCellMar>
        </w:tblPrEx>
        <w:trPr>
          <w:cantSplit/>
        </w:trPr>
        <w:tc>
          <w:tcPr>
            <w:tcW w:w="1600" w:type="dxa"/>
            <w:tcMar>
              <w:top w:w="80" w:type="dxa"/>
              <w:left w:w="110" w:type="dxa"/>
              <w:bottom w:w="80" w:type="dxa"/>
              <w:right w:w="110" w:type="dxa"/>
            </w:tcMar>
            <w:vAlign w:val="center"/>
          </w:tcPr>
          <w:p w:rsidR="00192C3C" w:rsidRDefault="00E55EA8">
            <w:r>
              <w:rPr>
                <w:color w:val="000000"/>
                <w:sz w:val="18"/>
                <w:szCs w:val="18"/>
              </w:rPr>
              <w:t>GUARD</w:t>
            </w:r>
          </w:p>
        </w:tc>
        <w:tc>
          <w:tcPr>
            <w:tcW w:w="2200" w:type="dxa"/>
            <w:tcMar>
              <w:top w:w="80" w:type="dxa"/>
              <w:left w:w="110" w:type="dxa"/>
              <w:bottom w:w="80" w:type="dxa"/>
              <w:right w:w="110" w:type="dxa"/>
            </w:tcMar>
            <w:vAlign w:val="center"/>
          </w:tcPr>
          <w:p w:rsidR="00192C3C" w:rsidRDefault="00E55EA8">
            <w:r>
              <w:rPr>
                <w:color w:val="000000"/>
                <w:sz w:val="18"/>
                <w:szCs w:val="18"/>
              </w:rPr>
              <w:t>Field security guard</w:t>
            </w:r>
          </w:p>
        </w:tc>
        <w:tc>
          <w:tcPr>
            <w:tcW w:w="4300" w:type="dxa"/>
            <w:tcMar>
              <w:top w:w="80" w:type="dxa"/>
              <w:left w:w="110" w:type="dxa"/>
              <w:bottom w:w="80" w:type="dxa"/>
              <w:right w:w="110" w:type="dxa"/>
            </w:tcMar>
            <w:vAlign w:val="center"/>
          </w:tcPr>
          <w:p w:rsidR="00192C3C" w:rsidRDefault="00E55EA8">
            <w:r>
              <w:rPr>
                <w:color w:val="000000"/>
                <w:sz w:val="18"/>
                <w:szCs w:val="18"/>
              </w:rPr>
              <w:t>Views and manages only their own shift, hours, sites, and payroll.</w:t>
            </w:r>
          </w:p>
        </w:tc>
        <w:tc>
          <w:tcPr>
            <w:tcW w:w="1400" w:type="dxa"/>
            <w:tcMar>
              <w:top w:w="80" w:type="dxa"/>
              <w:left w:w="110" w:type="dxa"/>
              <w:bottom w:w="80" w:type="dxa"/>
              <w:right w:w="110" w:type="dxa"/>
            </w:tcMar>
            <w:vAlign w:val="center"/>
          </w:tcPr>
          <w:p w:rsidR="00192C3C" w:rsidRDefault="00E55EA8">
            <w:r>
              <w:rPr>
                <w:color w:val="000000"/>
                <w:sz w:val="18"/>
                <w:szCs w:val="18"/>
              </w:rPr>
              <w:t>Self-service only, no administrative access</w:t>
            </w:r>
          </w:p>
        </w:tc>
      </w:tr>
    </w:tbl>
    <w:p w:rsidR="00192C3C" w:rsidRDefault="00192C3C">
      <w:pPr>
        <w:spacing w:after="120"/>
      </w:pPr>
    </w:p>
    <w:tbl>
      <w:tblPr>
        <w:tblW w:w="5000" w:type="pct"/>
        <w:tblBorders>
          <w:top w:val="single" w:sz="6" w:space="0" w:color="C9A227"/>
          <w:left w:val="single" w:sz="6" w:space="0" w:color="C9A227"/>
          <w:bottom w:val="single" w:sz="6" w:space="0" w:color="C9A227"/>
          <w:right w:val="single" w:sz="6" w:space="0" w:color="C9A22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192C3C">
        <w:tblPrEx>
          <w:tblCellMar>
            <w:top w:w="0" w:type="dxa"/>
            <w:bottom w:w="0" w:type="dxa"/>
          </w:tblCellMar>
        </w:tblPrEx>
        <w:tc>
          <w:tcPr>
            <w:tcW w:w="0" w:type="auto"/>
            <w:shd w:val="clear" w:color="auto" w:fill="FBF8EF"/>
            <w:tcMar>
              <w:top w:w="150" w:type="dxa"/>
              <w:left w:w="200" w:type="dxa"/>
              <w:bottom w:w="150" w:type="dxa"/>
              <w:right w:w="200" w:type="dxa"/>
            </w:tcMar>
          </w:tcPr>
          <w:p w:rsidR="00192C3C" w:rsidRDefault="00192C3C"/>
        </w:tc>
      </w:tr>
    </w:tbl>
    <w:p w:rsidR="00192C3C" w:rsidRDefault="00E55EA8">
      <w:pPr>
        <w:pStyle w:val="Heading1"/>
        <w:spacing w:before="380" w:after="200"/>
      </w:pPr>
      <w:bookmarkStart w:id="24" w:name="_Toc238131428"/>
      <w:r>
        <w:t>8. Reporting and Executive Dashboards</w:t>
      </w:r>
      <w:bookmarkEnd w:id="24"/>
    </w:p>
    <w:p w:rsidR="00192C3C" w:rsidRDefault="00E55EA8">
      <w:pPr>
        <w:spacing w:after="160" w:line="276" w:lineRule="auto"/>
      </w:pPr>
      <w:r>
        <w:t>Gives Operations and head office a concise, decision-ready view of workforce and payroll status without requiring them to dig through individual records.</w:t>
      </w:r>
    </w:p>
    <w:p w:rsidR="00192C3C" w:rsidRDefault="00E55EA8">
      <w:pPr>
        <w:pStyle w:val="Heading2"/>
        <w:spacing w:before="280" w:after="140"/>
      </w:pPr>
      <w:bookmarkStart w:id="25" w:name="_Toc238131429"/>
      <w:r>
        <w:t>Functional Feature Set</w:t>
      </w:r>
      <w:bookmarkEnd w:id="2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2500"/>
        <w:gridCol w:w="1000"/>
      </w:tblGrid>
      <w:tr w:rsidR="00192C3C">
        <w:tblPrEx>
          <w:tblCellMar>
            <w:top w:w="0" w:type="dxa"/>
            <w:bottom w:w="0" w:type="dxa"/>
          </w:tblCellMar>
        </w:tblPrEx>
        <w:trPr>
          <w:cantSplit/>
          <w:tblHeader/>
        </w:trPr>
        <w:tc>
          <w:tcPr>
            <w:tcW w:w="1900" w:type="dxa"/>
            <w:shd w:val="clear" w:color="auto" w:fill="1B2A4A"/>
            <w:tcMar>
              <w:top w:w="90" w:type="dxa"/>
              <w:left w:w="110" w:type="dxa"/>
              <w:bottom w:w="90" w:type="dxa"/>
              <w:right w:w="110" w:type="dxa"/>
            </w:tcMar>
            <w:vAlign w:val="center"/>
          </w:tcPr>
          <w:p w:rsidR="00192C3C" w:rsidRDefault="00E55EA8">
            <w:r>
              <w:rPr>
                <w:b/>
                <w:bCs/>
                <w:color w:val="FFFFFF"/>
                <w:sz w:val="18"/>
                <w:szCs w:val="18"/>
              </w:rPr>
              <w:t>Feature</w:t>
            </w:r>
          </w:p>
        </w:tc>
        <w:tc>
          <w:tcPr>
            <w:tcW w:w="4100" w:type="dxa"/>
            <w:shd w:val="clear" w:color="auto" w:fill="1B2A4A"/>
            <w:tcMar>
              <w:top w:w="90" w:type="dxa"/>
              <w:left w:w="110" w:type="dxa"/>
              <w:bottom w:w="90" w:type="dxa"/>
              <w:right w:w="110" w:type="dxa"/>
            </w:tcMar>
            <w:vAlign w:val="center"/>
          </w:tcPr>
          <w:p w:rsidR="00192C3C" w:rsidRDefault="00E55EA8">
            <w:r>
              <w:rPr>
                <w:b/>
                <w:bCs/>
                <w:color w:val="FFFFFF"/>
                <w:sz w:val="18"/>
                <w:szCs w:val="18"/>
              </w:rPr>
              <w:t>Detailed Requirement</w:t>
            </w:r>
          </w:p>
        </w:tc>
        <w:tc>
          <w:tcPr>
            <w:tcW w:w="2500" w:type="dxa"/>
            <w:shd w:val="clear" w:color="auto" w:fill="1B2A4A"/>
            <w:tcMar>
              <w:top w:w="90" w:type="dxa"/>
              <w:left w:w="110" w:type="dxa"/>
              <w:bottom w:w="90" w:type="dxa"/>
              <w:right w:w="110" w:type="dxa"/>
            </w:tcMar>
            <w:vAlign w:val="center"/>
          </w:tcPr>
          <w:p w:rsidR="00192C3C" w:rsidRDefault="00E55EA8">
            <w:r>
              <w:rPr>
                <w:b/>
                <w:bCs/>
                <w:color w:val="FFFFFF"/>
                <w:sz w:val="18"/>
                <w:szCs w:val="18"/>
              </w:rPr>
              <w:t>Business Value</w:t>
            </w:r>
          </w:p>
        </w:tc>
        <w:tc>
          <w:tcPr>
            <w:tcW w:w="1000" w:type="dxa"/>
            <w:shd w:val="clear" w:color="auto" w:fill="1B2A4A"/>
            <w:tcMar>
              <w:top w:w="90" w:type="dxa"/>
              <w:left w:w="110" w:type="dxa"/>
              <w:bottom w:w="90" w:type="dxa"/>
              <w:right w:w="110" w:type="dxa"/>
            </w:tcMar>
            <w:vAlign w:val="center"/>
          </w:tcPr>
          <w:p w:rsidR="00192C3C" w:rsidRDefault="00E55EA8">
            <w:r>
              <w:rPr>
                <w:b/>
                <w:bCs/>
                <w:color w:val="FFFFFF"/>
                <w:sz w:val="18"/>
                <w:szCs w:val="18"/>
              </w:rPr>
              <w:t>Priority</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Live module dashboard</w:t>
            </w:r>
          </w:p>
        </w:tc>
        <w:tc>
          <w:tcPr>
            <w:tcW w:w="4100" w:type="dxa"/>
            <w:tcMar>
              <w:top w:w="80" w:type="dxa"/>
              <w:left w:w="110" w:type="dxa"/>
              <w:bottom w:w="80" w:type="dxa"/>
              <w:right w:w="110" w:type="dxa"/>
            </w:tcMar>
            <w:vAlign w:val="center"/>
          </w:tcPr>
          <w:p w:rsidR="00192C3C" w:rsidRDefault="00E55EA8">
            <w:r>
              <w:rPr>
                <w:color w:val="000000"/>
                <w:sz w:val="18"/>
                <w:szCs w:val="18"/>
              </w:rPr>
              <w:t>Central navigation showing active and planned modules</w:t>
            </w:r>
          </w:p>
        </w:tc>
        <w:tc>
          <w:tcPr>
            <w:tcW w:w="2500" w:type="dxa"/>
            <w:tcMar>
              <w:top w:w="80" w:type="dxa"/>
              <w:left w:w="110" w:type="dxa"/>
              <w:bottom w:w="80" w:type="dxa"/>
              <w:right w:w="110" w:type="dxa"/>
            </w:tcMar>
            <w:vAlign w:val="center"/>
          </w:tcPr>
          <w:p w:rsidR="00192C3C" w:rsidRDefault="00E55EA8">
            <w:r>
              <w:rPr>
                <w:color w:val="000000"/>
                <w:sz w:val="18"/>
                <w:szCs w:val="18"/>
              </w:rPr>
              <w:t>Fast orientation, honest scope</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HR summary card</w:t>
            </w:r>
          </w:p>
        </w:tc>
        <w:tc>
          <w:tcPr>
            <w:tcW w:w="4100" w:type="dxa"/>
            <w:tcMar>
              <w:top w:w="80" w:type="dxa"/>
              <w:left w:w="110" w:type="dxa"/>
              <w:bottom w:w="80" w:type="dxa"/>
              <w:right w:w="110" w:type="dxa"/>
            </w:tcMar>
            <w:vAlign w:val="center"/>
          </w:tcPr>
          <w:p w:rsidR="00192C3C" w:rsidRDefault="00E55EA8">
            <w:r>
              <w:rPr>
                <w:color w:val="000000"/>
                <w:sz w:val="18"/>
                <w:szCs w:val="18"/>
              </w:rPr>
              <w:t>Live employee, attendance, and payroll status at a glance</w:t>
            </w:r>
          </w:p>
        </w:tc>
        <w:tc>
          <w:tcPr>
            <w:tcW w:w="2500" w:type="dxa"/>
            <w:tcMar>
              <w:top w:w="80" w:type="dxa"/>
              <w:left w:w="110" w:type="dxa"/>
              <w:bottom w:w="80" w:type="dxa"/>
              <w:right w:w="110" w:type="dxa"/>
            </w:tcMar>
            <w:vAlign w:val="center"/>
          </w:tcPr>
          <w:p w:rsidR="00192C3C" w:rsidRDefault="00E55EA8">
            <w:r>
              <w:rPr>
                <w:color w:val="000000"/>
                <w:sz w:val="18"/>
                <w:szCs w:val="18"/>
              </w:rPr>
              <w:t>Fast operational visibility</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Coverage visibility</w:t>
            </w:r>
          </w:p>
        </w:tc>
        <w:tc>
          <w:tcPr>
            <w:tcW w:w="4100" w:type="dxa"/>
            <w:tcMar>
              <w:top w:w="80" w:type="dxa"/>
              <w:left w:w="110" w:type="dxa"/>
              <w:bottom w:w="80" w:type="dxa"/>
              <w:right w:w="110" w:type="dxa"/>
            </w:tcMar>
            <w:vAlign w:val="center"/>
          </w:tcPr>
          <w:p w:rsidR="00192C3C" w:rsidRDefault="00E55EA8">
            <w:r>
              <w:rPr>
                <w:color w:val="000000"/>
                <w:sz w:val="18"/>
                <w:szCs w:val="18"/>
              </w:rPr>
              <w:t>Sites currently below expected headcount surfaced clearly</w:t>
            </w:r>
          </w:p>
        </w:tc>
        <w:tc>
          <w:tcPr>
            <w:tcW w:w="2500" w:type="dxa"/>
            <w:tcMar>
              <w:top w:w="80" w:type="dxa"/>
              <w:left w:w="110" w:type="dxa"/>
              <w:bottom w:w="80" w:type="dxa"/>
              <w:right w:w="110" w:type="dxa"/>
            </w:tcMar>
            <w:vAlign w:val="center"/>
          </w:tcPr>
          <w:p w:rsidR="00192C3C" w:rsidRDefault="00E55EA8">
            <w:r>
              <w:rPr>
                <w:color w:val="000000"/>
                <w:sz w:val="18"/>
                <w:szCs w:val="18"/>
              </w:rPr>
              <w:t>Early operational awareness</w:t>
            </w:r>
          </w:p>
        </w:tc>
        <w:tc>
          <w:tcPr>
            <w:tcW w:w="1000" w:type="dxa"/>
            <w:tcMar>
              <w:top w:w="80" w:type="dxa"/>
              <w:left w:w="110" w:type="dxa"/>
              <w:bottom w:w="80" w:type="dxa"/>
              <w:right w:w="110" w:type="dxa"/>
            </w:tcMar>
            <w:vAlign w:val="center"/>
          </w:tcPr>
          <w:p w:rsidR="00192C3C" w:rsidRDefault="00E55EA8">
            <w:r>
              <w:rPr>
                <w:color w:val="000000"/>
                <w:sz w:val="18"/>
                <w:szCs w:val="18"/>
              </w:rPr>
              <w:t>Should</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Payroll status visibility</w:t>
            </w:r>
          </w:p>
        </w:tc>
        <w:tc>
          <w:tcPr>
            <w:tcW w:w="4100" w:type="dxa"/>
            <w:tcMar>
              <w:top w:w="80" w:type="dxa"/>
              <w:left w:w="110" w:type="dxa"/>
              <w:bottom w:w="80" w:type="dxa"/>
              <w:right w:w="110" w:type="dxa"/>
            </w:tcMar>
            <w:vAlign w:val="center"/>
          </w:tcPr>
          <w:p w:rsidR="00192C3C" w:rsidRDefault="00E55EA8">
            <w:r>
              <w:rPr>
                <w:color w:val="000000"/>
                <w:sz w:val="18"/>
                <w:szCs w:val="18"/>
              </w:rPr>
              <w:t>Records grouped by current workflow stage</w:t>
            </w:r>
          </w:p>
        </w:tc>
        <w:tc>
          <w:tcPr>
            <w:tcW w:w="2500" w:type="dxa"/>
            <w:tcMar>
              <w:top w:w="80" w:type="dxa"/>
              <w:left w:w="110" w:type="dxa"/>
              <w:bottom w:w="80" w:type="dxa"/>
              <w:right w:w="110" w:type="dxa"/>
            </w:tcMar>
            <w:vAlign w:val="center"/>
          </w:tcPr>
          <w:p w:rsidR="00192C3C" w:rsidRDefault="00E55EA8">
            <w:r>
              <w:rPr>
                <w:color w:val="000000"/>
                <w:sz w:val="18"/>
                <w:szCs w:val="18"/>
              </w:rPr>
              <w:t>Clear view of what needs review or approval</w:t>
            </w:r>
          </w:p>
        </w:tc>
        <w:tc>
          <w:tcPr>
            <w:tcW w:w="1000" w:type="dxa"/>
            <w:tcMar>
              <w:top w:w="80" w:type="dxa"/>
              <w:left w:w="110" w:type="dxa"/>
              <w:bottom w:w="80" w:type="dxa"/>
              <w:right w:w="110" w:type="dxa"/>
            </w:tcMar>
            <w:vAlign w:val="center"/>
          </w:tcPr>
          <w:p w:rsidR="00192C3C" w:rsidRDefault="00E55EA8">
            <w:r>
              <w:rPr>
                <w:color w:val="000000"/>
                <w:sz w:val="18"/>
                <w:szCs w:val="18"/>
              </w:rPr>
              <w:t>Should</w:t>
            </w:r>
          </w:p>
        </w:tc>
      </w:tr>
    </w:tbl>
    <w:p w:rsidR="00192C3C" w:rsidRDefault="00E55EA8">
      <w:pPr>
        <w:pStyle w:val="Heading2"/>
        <w:spacing w:before="280" w:after="140"/>
      </w:pPr>
      <w:bookmarkStart w:id="26" w:name="_Toc238131430"/>
      <w:r>
        <w:t>Operational Workflow</w:t>
      </w:r>
      <w:bookmarkEnd w:id="26"/>
    </w:p>
    <w:p w:rsidR="00192C3C" w:rsidRDefault="00E55EA8">
      <w:pPr>
        <w:spacing w:after="70"/>
        <w:ind w:left="360" w:hanging="360"/>
      </w:pPr>
      <w:r>
        <w:rPr>
          <w:b/>
          <w:bCs/>
          <w:color w:val="1B2A4A"/>
        </w:rPr>
        <w:t xml:space="preserve">26. </w:t>
      </w:r>
      <w:r>
        <w:t>Dashboard refreshes from the latest attendance and payroll activity.</w:t>
      </w:r>
    </w:p>
    <w:p w:rsidR="00192C3C" w:rsidRDefault="00E55EA8">
      <w:pPr>
        <w:spacing w:after="70"/>
        <w:ind w:left="360" w:hanging="360"/>
      </w:pPr>
      <w:r>
        <w:rPr>
          <w:b/>
          <w:bCs/>
          <w:color w:val="1B2A4A"/>
        </w:rPr>
        <w:t xml:space="preserve">27. </w:t>
      </w:r>
      <w:r>
        <w:t>Operations and leadership review current coverage and payroll status.</w:t>
      </w:r>
    </w:p>
    <w:p w:rsidR="00192C3C" w:rsidRDefault="00E55EA8">
      <w:pPr>
        <w:spacing w:after="70"/>
        <w:ind w:left="360" w:hanging="360"/>
      </w:pPr>
      <w:r>
        <w:rPr>
          <w:b/>
          <w:bCs/>
          <w:color w:val="1B2A4A"/>
        </w:rPr>
        <w:t xml:space="preserve">28. </w:t>
      </w:r>
      <w:r>
        <w:t>Any at-risk item — an understaffed site or a stalled payroll record — is visible without a separate report request.</w:t>
      </w:r>
    </w:p>
    <w:p w:rsidR="00192C3C" w:rsidRDefault="00E55EA8">
      <w:pPr>
        <w:pStyle w:val="Heading2"/>
        <w:spacing w:before="280" w:after="140"/>
      </w:pPr>
      <w:bookmarkStart w:id="27" w:name="_Toc238131431"/>
      <w:r>
        <w:lastRenderedPageBreak/>
        <w:t>Business Rules and Validation</w:t>
      </w:r>
      <w:bookmarkEnd w:id="27"/>
    </w:p>
    <w:p w:rsidR="00192C3C" w:rsidRDefault="00E55EA8">
      <w:pPr>
        <w:pStyle w:val="ListParagraph"/>
        <w:numPr>
          <w:ilvl w:val="0"/>
          <w:numId w:val="1"/>
        </w:numPr>
        <w:spacing w:after="80"/>
      </w:pPr>
      <w:r>
        <w:t>Dashboard cards only describe functionality that is actually implemented — no card advertises a feature that does not yet exist.</w:t>
      </w:r>
    </w:p>
    <w:p w:rsidR="00192C3C" w:rsidRDefault="00E55EA8">
      <w:pPr>
        <w:pStyle w:val="ListParagraph"/>
        <w:numPr>
          <w:ilvl w:val="0"/>
          <w:numId w:val="1"/>
        </w:numPr>
        <w:spacing w:after="80"/>
      </w:pPr>
      <w:r>
        <w:t>Planned future modules are shown clearly as not-yet-available rather than omitted or presented as functional.</w:t>
      </w:r>
    </w:p>
    <w:p w:rsidR="00192C3C" w:rsidRDefault="00E55EA8">
      <w:pPr>
        <w:pStyle w:val="Heading1"/>
        <w:spacing w:before="380" w:after="200"/>
      </w:pPr>
      <w:bookmarkStart w:id="28" w:name="_Toc238131432"/>
      <w:r>
        <w:t>9. Administration, Configuration and Governance</w:t>
      </w:r>
      <w:bookmarkEnd w:id="28"/>
    </w:p>
    <w:p w:rsidR="00192C3C" w:rsidRDefault="00E55EA8">
      <w:pPr>
        <w:spacing w:after="160" w:line="276" w:lineRule="auto"/>
      </w:pPr>
      <w:r>
        <w:t>Gives administrators control over roles, permissions, and organizational structure without requiring changes to the underlying system.</w:t>
      </w:r>
    </w:p>
    <w:p w:rsidR="00192C3C" w:rsidRDefault="00E55EA8">
      <w:pPr>
        <w:pStyle w:val="Heading2"/>
        <w:spacing w:before="280" w:after="140"/>
      </w:pPr>
      <w:bookmarkStart w:id="29" w:name="_Toc238131433"/>
      <w:r>
        <w:t>Functional Feature Set</w:t>
      </w:r>
      <w:bookmarkEnd w:id="2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2500"/>
        <w:gridCol w:w="1000"/>
      </w:tblGrid>
      <w:tr w:rsidR="00192C3C">
        <w:tblPrEx>
          <w:tblCellMar>
            <w:top w:w="0" w:type="dxa"/>
            <w:bottom w:w="0" w:type="dxa"/>
          </w:tblCellMar>
        </w:tblPrEx>
        <w:trPr>
          <w:cantSplit/>
          <w:tblHeader/>
        </w:trPr>
        <w:tc>
          <w:tcPr>
            <w:tcW w:w="1900" w:type="dxa"/>
            <w:shd w:val="clear" w:color="auto" w:fill="1B2A4A"/>
            <w:tcMar>
              <w:top w:w="90" w:type="dxa"/>
              <w:left w:w="110" w:type="dxa"/>
              <w:bottom w:w="90" w:type="dxa"/>
              <w:right w:w="110" w:type="dxa"/>
            </w:tcMar>
            <w:vAlign w:val="center"/>
          </w:tcPr>
          <w:p w:rsidR="00192C3C" w:rsidRDefault="00E55EA8">
            <w:r>
              <w:rPr>
                <w:b/>
                <w:bCs/>
                <w:color w:val="FFFFFF"/>
                <w:sz w:val="18"/>
                <w:szCs w:val="18"/>
              </w:rPr>
              <w:t>Feature</w:t>
            </w:r>
          </w:p>
        </w:tc>
        <w:tc>
          <w:tcPr>
            <w:tcW w:w="4100" w:type="dxa"/>
            <w:shd w:val="clear" w:color="auto" w:fill="1B2A4A"/>
            <w:tcMar>
              <w:top w:w="90" w:type="dxa"/>
              <w:left w:w="110" w:type="dxa"/>
              <w:bottom w:w="90" w:type="dxa"/>
              <w:right w:w="110" w:type="dxa"/>
            </w:tcMar>
            <w:vAlign w:val="center"/>
          </w:tcPr>
          <w:p w:rsidR="00192C3C" w:rsidRDefault="00E55EA8">
            <w:r>
              <w:rPr>
                <w:b/>
                <w:bCs/>
                <w:color w:val="FFFFFF"/>
                <w:sz w:val="18"/>
                <w:szCs w:val="18"/>
              </w:rPr>
              <w:t>Detailed Requirement</w:t>
            </w:r>
          </w:p>
        </w:tc>
        <w:tc>
          <w:tcPr>
            <w:tcW w:w="2500" w:type="dxa"/>
            <w:shd w:val="clear" w:color="auto" w:fill="1B2A4A"/>
            <w:tcMar>
              <w:top w:w="90" w:type="dxa"/>
              <w:left w:w="110" w:type="dxa"/>
              <w:bottom w:w="90" w:type="dxa"/>
              <w:right w:w="110" w:type="dxa"/>
            </w:tcMar>
            <w:vAlign w:val="center"/>
          </w:tcPr>
          <w:p w:rsidR="00192C3C" w:rsidRDefault="00E55EA8">
            <w:r>
              <w:rPr>
                <w:b/>
                <w:bCs/>
                <w:color w:val="FFFFFF"/>
                <w:sz w:val="18"/>
                <w:szCs w:val="18"/>
              </w:rPr>
              <w:t>Business Value</w:t>
            </w:r>
          </w:p>
        </w:tc>
        <w:tc>
          <w:tcPr>
            <w:tcW w:w="1000" w:type="dxa"/>
            <w:shd w:val="clear" w:color="auto" w:fill="1B2A4A"/>
            <w:tcMar>
              <w:top w:w="90" w:type="dxa"/>
              <w:left w:w="110" w:type="dxa"/>
              <w:bottom w:w="90" w:type="dxa"/>
              <w:right w:w="110" w:type="dxa"/>
            </w:tcMar>
            <w:vAlign w:val="center"/>
          </w:tcPr>
          <w:p w:rsidR="00192C3C" w:rsidRDefault="00E55EA8">
            <w:r>
              <w:rPr>
                <w:b/>
                <w:bCs/>
                <w:color w:val="FFFFFF"/>
                <w:sz w:val="18"/>
                <w:szCs w:val="18"/>
              </w:rPr>
              <w:t>Priority</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RBAC administration</w:t>
            </w:r>
          </w:p>
        </w:tc>
        <w:tc>
          <w:tcPr>
            <w:tcW w:w="4100" w:type="dxa"/>
            <w:tcMar>
              <w:top w:w="80" w:type="dxa"/>
              <w:left w:w="110" w:type="dxa"/>
              <w:bottom w:w="80" w:type="dxa"/>
              <w:right w:w="110" w:type="dxa"/>
            </w:tcMar>
            <w:vAlign w:val="center"/>
          </w:tcPr>
          <w:p w:rsidR="00192C3C" w:rsidRDefault="00E55EA8">
            <w:r>
              <w:rPr>
                <w:color w:val="000000"/>
                <w:sz w:val="18"/>
                <w:szCs w:val="18"/>
              </w:rPr>
              <w:t>Create and manage roles, permissions, and scope</w:t>
            </w:r>
          </w:p>
        </w:tc>
        <w:tc>
          <w:tcPr>
            <w:tcW w:w="2500" w:type="dxa"/>
            <w:tcMar>
              <w:top w:w="80" w:type="dxa"/>
              <w:left w:w="110" w:type="dxa"/>
              <w:bottom w:w="80" w:type="dxa"/>
              <w:right w:w="110" w:type="dxa"/>
            </w:tcMar>
            <w:vAlign w:val="center"/>
          </w:tcPr>
          <w:p w:rsidR="00192C3C" w:rsidRDefault="00E55EA8">
            <w:r>
              <w:rPr>
                <w:color w:val="000000"/>
                <w:sz w:val="18"/>
                <w:szCs w:val="18"/>
              </w:rPr>
              <w:t>Security and least privilege</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Modular permission registry</w:t>
            </w:r>
          </w:p>
        </w:tc>
        <w:tc>
          <w:tcPr>
            <w:tcW w:w="4100" w:type="dxa"/>
            <w:tcMar>
              <w:top w:w="80" w:type="dxa"/>
              <w:left w:w="110" w:type="dxa"/>
              <w:bottom w:w="80" w:type="dxa"/>
              <w:right w:w="110" w:type="dxa"/>
            </w:tcMar>
            <w:vAlign w:val="center"/>
          </w:tcPr>
          <w:p w:rsidR="00192C3C" w:rsidRDefault="00E55EA8">
            <w:r>
              <w:rPr>
                <w:color w:val="000000"/>
                <w:sz w:val="18"/>
                <w:szCs w:val="18"/>
              </w:rPr>
              <w:t>Each module registers its own permissions independently</w:t>
            </w:r>
          </w:p>
        </w:tc>
        <w:tc>
          <w:tcPr>
            <w:tcW w:w="2500" w:type="dxa"/>
            <w:tcMar>
              <w:top w:w="80" w:type="dxa"/>
              <w:left w:w="110" w:type="dxa"/>
              <w:bottom w:w="80" w:type="dxa"/>
              <w:right w:w="110" w:type="dxa"/>
            </w:tcMar>
            <w:vAlign w:val="center"/>
          </w:tcPr>
          <w:p w:rsidR="00192C3C" w:rsidRDefault="00E55EA8">
            <w:r>
              <w:rPr>
                <w:color w:val="000000"/>
                <w:sz w:val="18"/>
                <w:szCs w:val="18"/>
              </w:rPr>
              <w:t>Avoids a single unmanageable permission file as the system grows</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Site configuration</w:t>
            </w:r>
          </w:p>
        </w:tc>
        <w:tc>
          <w:tcPr>
            <w:tcW w:w="4100" w:type="dxa"/>
            <w:tcMar>
              <w:top w:w="80" w:type="dxa"/>
              <w:left w:w="110" w:type="dxa"/>
              <w:bottom w:w="80" w:type="dxa"/>
              <w:right w:w="110" w:type="dxa"/>
            </w:tcMar>
            <w:vAlign w:val="center"/>
          </w:tcPr>
          <w:p w:rsidR="00192C3C" w:rsidRDefault="00E55EA8">
            <w:r>
              <w:rPr>
                <w:color w:val="000000"/>
                <w:sz w:val="18"/>
                <w:szCs w:val="18"/>
              </w:rPr>
              <w:t>Expected headcount and organizational hierarchy per site</w:t>
            </w:r>
          </w:p>
        </w:tc>
        <w:tc>
          <w:tcPr>
            <w:tcW w:w="2500" w:type="dxa"/>
            <w:tcMar>
              <w:top w:w="80" w:type="dxa"/>
              <w:left w:w="110" w:type="dxa"/>
              <w:bottom w:w="80" w:type="dxa"/>
              <w:right w:w="110" w:type="dxa"/>
            </w:tcMar>
            <w:vAlign w:val="center"/>
          </w:tcPr>
          <w:p w:rsidR="00192C3C" w:rsidRDefault="00E55EA8">
            <w:r>
              <w:rPr>
                <w:color w:val="000000"/>
                <w:sz w:val="18"/>
                <w:szCs w:val="18"/>
              </w:rPr>
              <w:t>Accurate coverage alerting</w:t>
            </w:r>
          </w:p>
        </w:tc>
        <w:tc>
          <w:tcPr>
            <w:tcW w:w="1000" w:type="dxa"/>
            <w:tcMar>
              <w:top w:w="80" w:type="dxa"/>
              <w:left w:w="110" w:type="dxa"/>
              <w:bottom w:w="80" w:type="dxa"/>
              <w:right w:w="110" w:type="dxa"/>
            </w:tcMar>
            <w:vAlign w:val="center"/>
          </w:tcPr>
          <w:p w:rsidR="00192C3C" w:rsidRDefault="00E55EA8">
            <w:r>
              <w:rPr>
                <w:color w:val="000000"/>
                <w:sz w:val="18"/>
                <w:szCs w:val="18"/>
              </w:rPr>
              <w:t>Should</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Employee code generation</w:t>
            </w:r>
          </w:p>
        </w:tc>
        <w:tc>
          <w:tcPr>
            <w:tcW w:w="4100" w:type="dxa"/>
            <w:tcMar>
              <w:top w:w="80" w:type="dxa"/>
              <w:left w:w="110" w:type="dxa"/>
              <w:bottom w:w="80" w:type="dxa"/>
              <w:right w:w="110" w:type="dxa"/>
            </w:tcMar>
            <w:vAlign w:val="center"/>
          </w:tcPr>
          <w:p w:rsidR="00192C3C" w:rsidRDefault="00E55EA8">
            <w:r>
              <w:rPr>
                <w:color w:val="000000"/>
                <w:sz w:val="18"/>
                <w:szCs w:val="18"/>
              </w:rPr>
              <w:t>Race-safe, atomic sequence per organization</w:t>
            </w:r>
          </w:p>
        </w:tc>
        <w:tc>
          <w:tcPr>
            <w:tcW w:w="2500" w:type="dxa"/>
            <w:tcMar>
              <w:top w:w="80" w:type="dxa"/>
              <w:left w:w="110" w:type="dxa"/>
              <w:bottom w:w="80" w:type="dxa"/>
              <w:right w:w="110" w:type="dxa"/>
            </w:tcMar>
            <w:vAlign w:val="center"/>
          </w:tcPr>
          <w:p w:rsidR="00192C3C" w:rsidRDefault="00E55EA8">
            <w:r>
              <w:rPr>
                <w:color w:val="000000"/>
                <w:sz w:val="18"/>
                <w:szCs w:val="18"/>
              </w:rPr>
              <w:t>Guarantees unique employee IDs under concurrent registration</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bl>
    <w:p w:rsidR="00192C3C" w:rsidRDefault="00E55EA8">
      <w:pPr>
        <w:pStyle w:val="Heading2"/>
        <w:spacing w:before="280" w:after="140"/>
      </w:pPr>
      <w:bookmarkStart w:id="30" w:name="_Toc238131434"/>
      <w:r>
        <w:t>Operational Workflow</w:t>
      </w:r>
      <w:bookmarkEnd w:id="30"/>
    </w:p>
    <w:p w:rsidR="00192C3C" w:rsidRDefault="00E55EA8">
      <w:pPr>
        <w:spacing w:after="70"/>
        <w:ind w:left="360" w:hanging="360"/>
      </w:pPr>
      <w:r>
        <w:rPr>
          <w:b/>
          <w:bCs/>
          <w:color w:val="1B2A4A"/>
        </w:rPr>
        <w:t xml:space="preserve">29. </w:t>
      </w:r>
      <w:r>
        <w:t>Administrator configures organizational structure, roles, and site parameters.</w:t>
      </w:r>
    </w:p>
    <w:p w:rsidR="00192C3C" w:rsidRDefault="00E55EA8">
      <w:pPr>
        <w:spacing w:after="70"/>
        <w:ind w:left="360" w:hanging="360"/>
      </w:pPr>
      <w:r>
        <w:rPr>
          <w:b/>
          <w:bCs/>
          <w:color w:val="1B2A4A"/>
        </w:rPr>
        <w:t xml:space="preserve">30. </w:t>
      </w:r>
      <w:r>
        <w:t>New modules register their required permissions at startup rather than requiring manual central edits.</w:t>
      </w:r>
    </w:p>
    <w:p w:rsidR="00192C3C" w:rsidRDefault="00E55EA8">
      <w:pPr>
        <w:spacing w:after="70"/>
        <w:ind w:left="360" w:hanging="360"/>
      </w:pPr>
      <w:r>
        <w:rPr>
          <w:b/>
          <w:bCs/>
          <w:color w:val="1B2A4A"/>
        </w:rPr>
        <w:t xml:space="preserve">31. </w:t>
      </w:r>
      <w:r>
        <w:t>Administrator monitors audit activity and usage on an ongoing basis.</w:t>
      </w:r>
    </w:p>
    <w:p w:rsidR="00192C3C" w:rsidRDefault="00E55EA8">
      <w:pPr>
        <w:pStyle w:val="Heading2"/>
        <w:spacing w:before="280" w:after="140"/>
      </w:pPr>
      <w:bookmarkStart w:id="31" w:name="_Toc238131435"/>
      <w:r>
        <w:t>Business Rules and Validation</w:t>
      </w:r>
      <w:bookmarkEnd w:id="31"/>
    </w:p>
    <w:p w:rsidR="00192C3C" w:rsidRDefault="00E55EA8">
      <w:pPr>
        <w:pStyle w:val="ListParagraph"/>
        <w:numPr>
          <w:ilvl w:val="0"/>
          <w:numId w:val="1"/>
        </w:numPr>
        <w:spacing w:after="80"/>
      </w:pPr>
      <w:r>
        <w:t>Every permission is scoped to the specific action it governs — broad, catch-all permissions are avoided in favor of narrow, purpose-specific ones.</w:t>
      </w:r>
    </w:p>
    <w:p w:rsidR="00192C3C" w:rsidRDefault="00E55EA8">
      <w:pPr>
        <w:pStyle w:val="ListParagraph"/>
        <w:numPr>
          <w:ilvl w:val="0"/>
          <w:numId w:val="1"/>
        </w:numPr>
        <w:spacing w:after="80"/>
      </w:pPr>
      <w:r>
        <w:t>Employee ID generation uses an atomic counter, preventing duplicate IDs even under simultaneous registrations.</w:t>
      </w:r>
    </w:p>
    <w:p w:rsidR="00192C3C" w:rsidRDefault="00E55EA8">
      <w:pPr>
        <w:pStyle w:val="Heading1"/>
        <w:spacing w:before="380" w:after="200"/>
      </w:pPr>
      <w:bookmarkStart w:id="32" w:name="_Toc238131436"/>
      <w:r>
        <w:t>10. Security, Access Control and Auditability</w:t>
      </w:r>
      <w:bookmarkEnd w:id="32"/>
    </w:p>
    <w:p w:rsidR="00192C3C" w:rsidRDefault="00E55EA8">
      <w:pPr>
        <w:spacing w:after="160" w:line="276" w:lineRule="auto"/>
      </w:pPr>
      <w:r>
        <w:t>Protects management and payroll information and provides a complete, tamper-evident history of changes.</w:t>
      </w:r>
    </w:p>
    <w:p w:rsidR="00192C3C" w:rsidRDefault="00E55EA8">
      <w:pPr>
        <w:pStyle w:val="Heading2"/>
        <w:spacing w:before="280" w:after="140"/>
      </w:pPr>
      <w:bookmarkStart w:id="33" w:name="_Toc238131437"/>
      <w:r>
        <w:t>Functional Feature Set</w:t>
      </w:r>
      <w:bookmarkEnd w:id="3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2500"/>
        <w:gridCol w:w="1000"/>
      </w:tblGrid>
      <w:tr w:rsidR="00192C3C">
        <w:tblPrEx>
          <w:tblCellMar>
            <w:top w:w="0" w:type="dxa"/>
            <w:bottom w:w="0" w:type="dxa"/>
          </w:tblCellMar>
        </w:tblPrEx>
        <w:trPr>
          <w:cantSplit/>
          <w:tblHeader/>
        </w:trPr>
        <w:tc>
          <w:tcPr>
            <w:tcW w:w="1900" w:type="dxa"/>
            <w:shd w:val="clear" w:color="auto" w:fill="1B2A4A"/>
            <w:tcMar>
              <w:top w:w="90" w:type="dxa"/>
              <w:left w:w="110" w:type="dxa"/>
              <w:bottom w:w="90" w:type="dxa"/>
              <w:right w:w="110" w:type="dxa"/>
            </w:tcMar>
            <w:vAlign w:val="center"/>
          </w:tcPr>
          <w:p w:rsidR="00192C3C" w:rsidRDefault="00E55EA8">
            <w:r>
              <w:rPr>
                <w:b/>
                <w:bCs/>
                <w:color w:val="FFFFFF"/>
                <w:sz w:val="18"/>
                <w:szCs w:val="18"/>
              </w:rPr>
              <w:lastRenderedPageBreak/>
              <w:t>Feature</w:t>
            </w:r>
          </w:p>
        </w:tc>
        <w:tc>
          <w:tcPr>
            <w:tcW w:w="4100" w:type="dxa"/>
            <w:shd w:val="clear" w:color="auto" w:fill="1B2A4A"/>
            <w:tcMar>
              <w:top w:w="90" w:type="dxa"/>
              <w:left w:w="110" w:type="dxa"/>
              <w:bottom w:w="90" w:type="dxa"/>
              <w:right w:w="110" w:type="dxa"/>
            </w:tcMar>
            <w:vAlign w:val="center"/>
          </w:tcPr>
          <w:p w:rsidR="00192C3C" w:rsidRDefault="00E55EA8">
            <w:r>
              <w:rPr>
                <w:b/>
                <w:bCs/>
                <w:color w:val="FFFFFF"/>
                <w:sz w:val="18"/>
                <w:szCs w:val="18"/>
              </w:rPr>
              <w:t>Detailed Requirement</w:t>
            </w:r>
          </w:p>
        </w:tc>
        <w:tc>
          <w:tcPr>
            <w:tcW w:w="2500" w:type="dxa"/>
            <w:shd w:val="clear" w:color="auto" w:fill="1B2A4A"/>
            <w:tcMar>
              <w:top w:w="90" w:type="dxa"/>
              <w:left w:w="110" w:type="dxa"/>
              <w:bottom w:w="90" w:type="dxa"/>
              <w:right w:w="110" w:type="dxa"/>
            </w:tcMar>
            <w:vAlign w:val="center"/>
          </w:tcPr>
          <w:p w:rsidR="00192C3C" w:rsidRDefault="00E55EA8">
            <w:r>
              <w:rPr>
                <w:b/>
                <w:bCs/>
                <w:color w:val="FFFFFF"/>
                <w:sz w:val="18"/>
                <w:szCs w:val="18"/>
              </w:rPr>
              <w:t>Business Value</w:t>
            </w:r>
          </w:p>
        </w:tc>
        <w:tc>
          <w:tcPr>
            <w:tcW w:w="1000" w:type="dxa"/>
            <w:shd w:val="clear" w:color="auto" w:fill="1B2A4A"/>
            <w:tcMar>
              <w:top w:w="90" w:type="dxa"/>
              <w:left w:w="110" w:type="dxa"/>
              <w:bottom w:w="90" w:type="dxa"/>
              <w:right w:w="110" w:type="dxa"/>
            </w:tcMar>
            <w:vAlign w:val="center"/>
          </w:tcPr>
          <w:p w:rsidR="00192C3C" w:rsidRDefault="00E55EA8">
            <w:r>
              <w:rPr>
                <w:b/>
                <w:bCs/>
                <w:color w:val="FFFFFF"/>
                <w:sz w:val="18"/>
                <w:szCs w:val="18"/>
              </w:rPr>
              <w:t>Priority</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Server-enforced RBAC</w:t>
            </w:r>
          </w:p>
        </w:tc>
        <w:tc>
          <w:tcPr>
            <w:tcW w:w="4100" w:type="dxa"/>
            <w:tcMar>
              <w:top w:w="80" w:type="dxa"/>
              <w:left w:w="110" w:type="dxa"/>
              <w:bottom w:w="80" w:type="dxa"/>
              <w:right w:w="110" w:type="dxa"/>
            </w:tcMar>
            <w:vAlign w:val="center"/>
          </w:tcPr>
          <w:p w:rsidR="00192C3C" w:rsidRDefault="00E55EA8">
            <w:r>
              <w:rPr>
                <w:color w:val="000000"/>
                <w:sz w:val="18"/>
                <w:szCs w:val="18"/>
              </w:rPr>
              <w:t>Every request independently checked against the acting user's permissions</w:t>
            </w:r>
          </w:p>
        </w:tc>
        <w:tc>
          <w:tcPr>
            <w:tcW w:w="2500" w:type="dxa"/>
            <w:tcMar>
              <w:top w:w="80" w:type="dxa"/>
              <w:left w:w="110" w:type="dxa"/>
              <w:bottom w:w="80" w:type="dxa"/>
              <w:right w:w="110" w:type="dxa"/>
            </w:tcMar>
            <w:vAlign w:val="center"/>
          </w:tcPr>
          <w:p w:rsidR="00192C3C" w:rsidRDefault="00E55EA8">
            <w:r>
              <w:rPr>
                <w:color w:val="000000"/>
                <w:sz w:val="18"/>
                <w:szCs w:val="18"/>
              </w:rPr>
              <w:t>Cannot be bypassed via the interface</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Full audit log</w:t>
            </w:r>
          </w:p>
        </w:tc>
        <w:tc>
          <w:tcPr>
            <w:tcW w:w="4100" w:type="dxa"/>
            <w:tcMar>
              <w:top w:w="80" w:type="dxa"/>
              <w:left w:w="110" w:type="dxa"/>
              <w:bottom w:w="80" w:type="dxa"/>
              <w:right w:w="110" w:type="dxa"/>
            </w:tcMar>
            <w:vAlign w:val="center"/>
          </w:tcPr>
          <w:p w:rsidR="00192C3C" w:rsidRDefault="00E55EA8">
            <w:r>
              <w:rPr>
                <w:color w:val="000000"/>
                <w:sz w:val="18"/>
                <w:szCs w:val="18"/>
              </w:rPr>
              <w:t>Records who changed what and when, across every module</w:t>
            </w:r>
          </w:p>
        </w:tc>
        <w:tc>
          <w:tcPr>
            <w:tcW w:w="2500" w:type="dxa"/>
            <w:tcMar>
              <w:top w:w="80" w:type="dxa"/>
              <w:left w:w="110" w:type="dxa"/>
              <w:bottom w:w="80" w:type="dxa"/>
              <w:right w:w="110" w:type="dxa"/>
            </w:tcMar>
            <w:vAlign w:val="center"/>
          </w:tcPr>
          <w:p w:rsidR="00192C3C" w:rsidRDefault="00E55EA8">
            <w:r>
              <w:rPr>
                <w:color w:val="000000"/>
                <w:sz w:val="18"/>
                <w:szCs w:val="18"/>
              </w:rPr>
              <w:t>Traceability and investigation capability</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Event system</w:t>
            </w:r>
          </w:p>
        </w:tc>
        <w:tc>
          <w:tcPr>
            <w:tcW w:w="4100" w:type="dxa"/>
            <w:tcMar>
              <w:top w:w="80" w:type="dxa"/>
              <w:left w:w="110" w:type="dxa"/>
              <w:bottom w:w="80" w:type="dxa"/>
              <w:right w:w="110" w:type="dxa"/>
            </w:tcMar>
            <w:vAlign w:val="center"/>
          </w:tcPr>
          <w:p w:rsidR="00192C3C" w:rsidRDefault="00E55EA8">
            <w:r>
              <w:rPr>
                <w:color w:val="000000"/>
                <w:sz w:val="18"/>
                <w:szCs w:val="18"/>
              </w:rPr>
              <w:t>Internal event bus for cross-module reactions</w:t>
            </w:r>
          </w:p>
        </w:tc>
        <w:tc>
          <w:tcPr>
            <w:tcW w:w="2500" w:type="dxa"/>
            <w:tcMar>
              <w:top w:w="80" w:type="dxa"/>
              <w:left w:w="110" w:type="dxa"/>
              <w:bottom w:w="80" w:type="dxa"/>
              <w:right w:w="110" w:type="dxa"/>
            </w:tcMar>
            <w:vAlign w:val="center"/>
          </w:tcPr>
          <w:p w:rsidR="00192C3C" w:rsidRDefault="00E55EA8">
            <w:r>
              <w:rPr>
                <w:color w:val="000000"/>
                <w:sz w:val="18"/>
                <w:szCs w:val="18"/>
              </w:rPr>
              <w:t>Enables future modules without tight coupling</w:t>
            </w:r>
          </w:p>
        </w:tc>
        <w:tc>
          <w:tcPr>
            <w:tcW w:w="1000" w:type="dxa"/>
            <w:tcMar>
              <w:top w:w="80" w:type="dxa"/>
              <w:left w:w="110" w:type="dxa"/>
              <w:bottom w:w="80" w:type="dxa"/>
              <w:right w:w="110" w:type="dxa"/>
            </w:tcMar>
            <w:vAlign w:val="center"/>
          </w:tcPr>
          <w:p w:rsidR="00192C3C" w:rsidRDefault="00E55EA8">
            <w:r>
              <w:rPr>
                <w:color w:val="000000"/>
                <w:sz w:val="18"/>
                <w:szCs w:val="18"/>
              </w:rPr>
              <w:t>Should</w:t>
            </w:r>
          </w:p>
        </w:tc>
      </w:tr>
      <w:tr w:rsidR="00192C3C">
        <w:tblPrEx>
          <w:tblCellMar>
            <w:top w:w="0" w:type="dxa"/>
            <w:bottom w:w="0" w:type="dxa"/>
          </w:tblCellMar>
        </w:tblPrEx>
        <w:trPr>
          <w:cantSplit/>
        </w:trPr>
        <w:tc>
          <w:tcPr>
            <w:tcW w:w="1900" w:type="dxa"/>
            <w:tcMar>
              <w:top w:w="80" w:type="dxa"/>
              <w:left w:w="110" w:type="dxa"/>
              <w:bottom w:w="80" w:type="dxa"/>
              <w:right w:w="110" w:type="dxa"/>
            </w:tcMar>
            <w:vAlign w:val="center"/>
          </w:tcPr>
          <w:p w:rsidR="00192C3C" w:rsidRDefault="00E55EA8">
            <w:r>
              <w:rPr>
                <w:color w:val="000000"/>
                <w:sz w:val="18"/>
                <w:szCs w:val="18"/>
              </w:rPr>
              <w:t>Atomic multi-record operations</w:t>
            </w:r>
          </w:p>
        </w:tc>
        <w:tc>
          <w:tcPr>
            <w:tcW w:w="4100" w:type="dxa"/>
            <w:tcMar>
              <w:top w:w="80" w:type="dxa"/>
              <w:left w:w="110" w:type="dxa"/>
              <w:bottom w:w="80" w:type="dxa"/>
              <w:right w:w="110" w:type="dxa"/>
            </w:tcMar>
            <w:vAlign w:val="center"/>
          </w:tcPr>
          <w:p w:rsidR="00192C3C" w:rsidRDefault="00E55EA8">
            <w:r>
              <w:rPr>
                <w:color w:val="000000"/>
                <w:sz w:val="18"/>
                <w:szCs w:val="18"/>
              </w:rPr>
              <w:t>Guard registration writes linked records as a single atomic operation</w:t>
            </w:r>
          </w:p>
        </w:tc>
        <w:tc>
          <w:tcPr>
            <w:tcW w:w="2500" w:type="dxa"/>
            <w:tcMar>
              <w:top w:w="80" w:type="dxa"/>
              <w:left w:w="110" w:type="dxa"/>
              <w:bottom w:w="80" w:type="dxa"/>
              <w:right w:w="110" w:type="dxa"/>
            </w:tcMar>
            <w:vAlign w:val="center"/>
          </w:tcPr>
          <w:p w:rsidR="00192C3C" w:rsidRDefault="00E55EA8">
            <w:r>
              <w:rPr>
                <w:color w:val="000000"/>
                <w:sz w:val="18"/>
                <w:szCs w:val="18"/>
              </w:rPr>
              <w:t>Prevents half-created records on failure</w:t>
            </w:r>
          </w:p>
        </w:tc>
        <w:tc>
          <w:tcPr>
            <w:tcW w:w="1000" w:type="dxa"/>
            <w:tcMar>
              <w:top w:w="80" w:type="dxa"/>
              <w:left w:w="110" w:type="dxa"/>
              <w:bottom w:w="80" w:type="dxa"/>
              <w:right w:w="110" w:type="dxa"/>
            </w:tcMar>
            <w:vAlign w:val="center"/>
          </w:tcPr>
          <w:p w:rsidR="00192C3C" w:rsidRDefault="00E55EA8">
            <w:r>
              <w:rPr>
                <w:color w:val="000000"/>
                <w:sz w:val="18"/>
                <w:szCs w:val="18"/>
              </w:rPr>
              <w:t>Must</w:t>
            </w:r>
          </w:p>
        </w:tc>
      </w:tr>
    </w:tbl>
    <w:p w:rsidR="00192C3C" w:rsidRDefault="00E55EA8">
      <w:pPr>
        <w:pStyle w:val="Heading2"/>
        <w:spacing w:before="280" w:after="140"/>
      </w:pPr>
      <w:bookmarkStart w:id="34" w:name="_Toc238131438"/>
      <w:r>
        <w:t>Operational Workflow</w:t>
      </w:r>
      <w:bookmarkEnd w:id="34"/>
    </w:p>
    <w:p w:rsidR="00192C3C" w:rsidRDefault="00E55EA8">
      <w:pPr>
        <w:spacing w:after="70"/>
        <w:ind w:left="360" w:hanging="360"/>
      </w:pPr>
      <w:r>
        <w:rPr>
          <w:b/>
          <w:bCs/>
          <w:color w:val="1B2A4A"/>
        </w:rPr>
        <w:t xml:space="preserve">32. </w:t>
      </w:r>
      <w:r>
        <w:t>User identity is authenticated and their role/scope determined.</w:t>
      </w:r>
    </w:p>
    <w:p w:rsidR="00192C3C" w:rsidRDefault="00E55EA8">
      <w:pPr>
        <w:spacing w:after="70"/>
        <w:ind w:left="360" w:hanging="360"/>
      </w:pPr>
      <w:r>
        <w:rPr>
          <w:b/>
          <w:bCs/>
          <w:color w:val="1B2A4A"/>
        </w:rPr>
        <w:t xml:space="preserve">33. </w:t>
      </w:r>
      <w:r>
        <w:t>Every request is independently checked against the required permission before any action executes.</w:t>
      </w:r>
    </w:p>
    <w:p w:rsidR="00192C3C" w:rsidRDefault="00E55EA8">
      <w:pPr>
        <w:spacing w:after="70"/>
        <w:ind w:left="360" w:hanging="360"/>
      </w:pPr>
      <w:r>
        <w:rPr>
          <w:b/>
          <w:bCs/>
          <w:color w:val="1B2A4A"/>
        </w:rPr>
        <w:t xml:space="preserve">34. </w:t>
      </w:r>
      <w:r>
        <w:t>Material changes are validated, written, and logged to the audit trail.</w:t>
      </w:r>
    </w:p>
    <w:p w:rsidR="00192C3C" w:rsidRDefault="00E55EA8">
      <w:pPr>
        <w:spacing w:after="70"/>
        <w:ind w:left="360" w:hanging="360"/>
      </w:pPr>
      <w:r>
        <w:rPr>
          <w:b/>
          <w:bCs/>
          <w:color w:val="1B2A4A"/>
        </w:rPr>
        <w:t xml:space="preserve">35. </w:t>
      </w:r>
      <w:r>
        <w:t>Administrators can export audit history for review at any time.</w:t>
      </w:r>
    </w:p>
    <w:p w:rsidR="00192C3C" w:rsidRDefault="00E55EA8">
      <w:pPr>
        <w:pStyle w:val="Heading2"/>
        <w:spacing w:before="280" w:after="140"/>
      </w:pPr>
      <w:bookmarkStart w:id="35" w:name="_Toc238131439"/>
      <w:r>
        <w:t>Business Rules and Validation</w:t>
      </w:r>
      <w:bookmarkEnd w:id="35"/>
    </w:p>
    <w:p w:rsidR="00192C3C" w:rsidRDefault="00E55EA8">
      <w:pPr>
        <w:pStyle w:val="ListParagraph"/>
        <w:numPr>
          <w:ilvl w:val="0"/>
          <w:numId w:val="1"/>
        </w:numPr>
        <w:spacing w:after="80"/>
      </w:pPr>
      <w:r>
        <w:t>Access control is enforced at the server on every request — not only hidden or disabled in the interface.</w:t>
      </w:r>
    </w:p>
    <w:p w:rsidR="00192C3C" w:rsidRDefault="00E55EA8">
      <w:pPr>
        <w:pStyle w:val="ListParagraph"/>
        <w:numPr>
          <w:ilvl w:val="0"/>
          <w:numId w:val="1"/>
        </w:numPr>
        <w:spacing w:after="80"/>
      </w:pPr>
      <w:r>
        <w:t>No material create, update, delete, or override action occurs without a corresponding audit log entry.</w:t>
      </w:r>
    </w:p>
    <w:p w:rsidR="00192C3C" w:rsidRDefault="00192C3C">
      <w:pPr>
        <w:spacing w:after="150"/>
      </w:pPr>
    </w:p>
    <w:p w:rsidR="00192C3C" w:rsidRDefault="00E55EA8">
      <w:pPr>
        <w:pStyle w:val="Heading2"/>
        <w:spacing w:before="280" w:after="140"/>
      </w:pPr>
      <w:bookmarkStart w:id="36" w:name="_Toc238131440"/>
      <w:r>
        <w:t>Security and Data Protection Control Matrix</w:t>
      </w:r>
      <w:bookmarkEnd w:id="3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700"/>
      </w:tblGrid>
      <w:tr w:rsidR="00192C3C">
        <w:tblPrEx>
          <w:tblCellMar>
            <w:top w:w="0" w:type="dxa"/>
            <w:bottom w:w="0" w:type="dxa"/>
          </w:tblCellMar>
        </w:tblPrEx>
        <w:trPr>
          <w:cantSplit/>
          <w:tblHeader/>
        </w:trPr>
        <w:tc>
          <w:tcPr>
            <w:tcW w:w="2400" w:type="dxa"/>
            <w:shd w:val="clear" w:color="auto" w:fill="1B2A4A"/>
            <w:tcMar>
              <w:top w:w="90" w:type="dxa"/>
              <w:left w:w="110" w:type="dxa"/>
              <w:bottom w:w="90" w:type="dxa"/>
              <w:right w:w="110" w:type="dxa"/>
            </w:tcMar>
            <w:vAlign w:val="center"/>
          </w:tcPr>
          <w:p w:rsidR="00192C3C" w:rsidRDefault="00E55EA8">
            <w:r>
              <w:rPr>
                <w:b/>
                <w:bCs/>
                <w:color w:val="FFFFFF"/>
                <w:sz w:val="18"/>
                <w:szCs w:val="18"/>
              </w:rPr>
              <w:t>Control</w:t>
            </w:r>
          </w:p>
        </w:tc>
        <w:tc>
          <w:tcPr>
            <w:tcW w:w="4400" w:type="dxa"/>
            <w:shd w:val="clear" w:color="auto" w:fill="1B2A4A"/>
            <w:tcMar>
              <w:top w:w="90" w:type="dxa"/>
              <w:left w:w="110" w:type="dxa"/>
              <w:bottom w:w="90" w:type="dxa"/>
              <w:right w:w="110" w:type="dxa"/>
            </w:tcMar>
            <w:vAlign w:val="center"/>
          </w:tcPr>
          <w:p w:rsidR="00192C3C" w:rsidRDefault="00E55EA8">
            <w:r>
              <w:rPr>
                <w:b/>
                <w:bCs/>
                <w:color w:val="FFFFFF"/>
                <w:sz w:val="18"/>
                <w:szCs w:val="18"/>
              </w:rPr>
              <w:t>Implementation Approach</w:t>
            </w:r>
          </w:p>
        </w:tc>
        <w:tc>
          <w:tcPr>
            <w:tcW w:w="2700" w:type="dxa"/>
            <w:shd w:val="clear" w:color="auto" w:fill="1B2A4A"/>
            <w:tcMar>
              <w:top w:w="90" w:type="dxa"/>
              <w:left w:w="110" w:type="dxa"/>
              <w:bottom w:w="90" w:type="dxa"/>
              <w:right w:w="110" w:type="dxa"/>
            </w:tcMar>
            <w:vAlign w:val="center"/>
          </w:tcPr>
          <w:p w:rsidR="00192C3C" w:rsidRDefault="00E55EA8">
            <w:r>
              <w:rPr>
                <w:b/>
                <w:bCs/>
                <w:color w:val="FFFFFF"/>
                <w:sz w:val="18"/>
                <w:szCs w:val="18"/>
              </w:rPr>
              <w:t>Verification Method</w:t>
            </w:r>
          </w:p>
        </w:tc>
      </w:tr>
      <w:tr w:rsidR="00192C3C">
        <w:tblPrEx>
          <w:tblCellMar>
            <w:top w:w="0" w:type="dxa"/>
            <w:bottom w:w="0" w:type="dxa"/>
          </w:tblCellMar>
        </w:tblPrEx>
        <w:trPr>
          <w:cantSplit/>
        </w:trPr>
        <w:tc>
          <w:tcPr>
            <w:tcW w:w="2400" w:type="dxa"/>
            <w:tcMar>
              <w:top w:w="80" w:type="dxa"/>
              <w:left w:w="110" w:type="dxa"/>
              <w:bottom w:w="80" w:type="dxa"/>
              <w:right w:w="110" w:type="dxa"/>
            </w:tcMar>
            <w:vAlign w:val="center"/>
          </w:tcPr>
          <w:p w:rsidR="00192C3C" w:rsidRDefault="00E55EA8">
            <w:r>
              <w:rPr>
                <w:color w:val="000000"/>
                <w:sz w:val="18"/>
                <w:szCs w:val="18"/>
              </w:rPr>
              <w:t>Authorization</w:t>
            </w:r>
          </w:p>
        </w:tc>
        <w:tc>
          <w:tcPr>
            <w:tcW w:w="4400" w:type="dxa"/>
            <w:tcMar>
              <w:top w:w="80" w:type="dxa"/>
              <w:left w:w="110" w:type="dxa"/>
              <w:bottom w:w="80" w:type="dxa"/>
              <w:right w:w="110" w:type="dxa"/>
            </w:tcMar>
            <w:vAlign w:val="center"/>
          </w:tcPr>
          <w:p w:rsidR="00192C3C" w:rsidRDefault="00E55EA8">
            <w:r>
              <w:rPr>
                <w:color w:val="000000"/>
                <w:sz w:val="18"/>
                <w:szCs w:val="18"/>
              </w:rPr>
              <w:t>Role and scope-based access checks on every request</w:t>
            </w:r>
          </w:p>
        </w:tc>
        <w:tc>
          <w:tcPr>
            <w:tcW w:w="2700" w:type="dxa"/>
            <w:tcMar>
              <w:top w:w="80" w:type="dxa"/>
              <w:left w:w="110" w:type="dxa"/>
              <w:bottom w:w="80" w:type="dxa"/>
              <w:right w:w="110" w:type="dxa"/>
            </w:tcMar>
            <w:vAlign w:val="center"/>
          </w:tcPr>
          <w:p w:rsidR="00192C3C" w:rsidRDefault="00E55EA8">
            <w:r>
              <w:rPr>
                <w:color w:val="000000"/>
                <w:sz w:val="18"/>
                <w:szCs w:val="18"/>
              </w:rPr>
              <w:t>Access denial testing</w:t>
            </w:r>
          </w:p>
        </w:tc>
      </w:tr>
      <w:tr w:rsidR="00192C3C">
        <w:tblPrEx>
          <w:tblCellMar>
            <w:top w:w="0" w:type="dxa"/>
            <w:bottom w:w="0" w:type="dxa"/>
          </w:tblCellMar>
        </w:tblPrEx>
        <w:trPr>
          <w:cantSplit/>
        </w:trPr>
        <w:tc>
          <w:tcPr>
            <w:tcW w:w="2400" w:type="dxa"/>
            <w:tcMar>
              <w:top w:w="80" w:type="dxa"/>
              <w:left w:w="110" w:type="dxa"/>
              <w:bottom w:w="80" w:type="dxa"/>
              <w:right w:w="110" w:type="dxa"/>
            </w:tcMar>
            <w:vAlign w:val="center"/>
          </w:tcPr>
          <w:p w:rsidR="00192C3C" w:rsidRDefault="00E55EA8">
            <w:r>
              <w:rPr>
                <w:color w:val="000000"/>
                <w:sz w:val="18"/>
                <w:szCs w:val="18"/>
              </w:rPr>
              <w:t>Audit trail</w:t>
            </w:r>
          </w:p>
        </w:tc>
        <w:tc>
          <w:tcPr>
            <w:tcW w:w="4400" w:type="dxa"/>
            <w:tcMar>
              <w:top w:w="80" w:type="dxa"/>
              <w:left w:w="110" w:type="dxa"/>
              <w:bottom w:w="80" w:type="dxa"/>
              <w:right w:w="110" w:type="dxa"/>
            </w:tcMar>
            <w:vAlign w:val="center"/>
          </w:tcPr>
          <w:p w:rsidR="00192C3C" w:rsidRDefault="00E55EA8">
            <w:r>
              <w:rPr>
                <w:color w:val="000000"/>
                <w:sz w:val="18"/>
                <w:szCs w:val="18"/>
              </w:rPr>
              <w:t>Exportable, immutable who/what/when log</w:t>
            </w:r>
          </w:p>
        </w:tc>
        <w:tc>
          <w:tcPr>
            <w:tcW w:w="2700" w:type="dxa"/>
            <w:tcMar>
              <w:top w:w="80" w:type="dxa"/>
              <w:left w:w="110" w:type="dxa"/>
              <w:bottom w:w="80" w:type="dxa"/>
              <w:right w:w="110" w:type="dxa"/>
            </w:tcMar>
            <w:vAlign w:val="center"/>
          </w:tcPr>
          <w:p w:rsidR="00192C3C" w:rsidRDefault="00E55EA8">
            <w:r>
              <w:rPr>
                <w:color w:val="000000"/>
                <w:sz w:val="18"/>
                <w:szCs w:val="18"/>
              </w:rPr>
              <w:t>Audit export review</w:t>
            </w:r>
          </w:p>
        </w:tc>
      </w:tr>
      <w:tr w:rsidR="00192C3C">
        <w:tblPrEx>
          <w:tblCellMar>
            <w:top w:w="0" w:type="dxa"/>
            <w:bottom w:w="0" w:type="dxa"/>
          </w:tblCellMar>
        </w:tblPrEx>
        <w:trPr>
          <w:cantSplit/>
        </w:trPr>
        <w:tc>
          <w:tcPr>
            <w:tcW w:w="2400" w:type="dxa"/>
            <w:tcMar>
              <w:top w:w="80" w:type="dxa"/>
              <w:left w:w="110" w:type="dxa"/>
              <w:bottom w:w="80" w:type="dxa"/>
              <w:right w:w="110" w:type="dxa"/>
            </w:tcMar>
            <w:vAlign w:val="center"/>
          </w:tcPr>
          <w:p w:rsidR="00192C3C" w:rsidRDefault="00E55EA8">
            <w:r>
              <w:rPr>
                <w:color w:val="000000"/>
                <w:sz w:val="18"/>
                <w:szCs w:val="18"/>
              </w:rPr>
              <w:t>Data integrity</w:t>
            </w:r>
          </w:p>
        </w:tc>
        <w:tc>
          <w:tcPr>
            <w:tcW w:w="4400" w:type="dxa"/>
            <w:tcMar>
              <w:top w:w="80" w:type="dxa"/>
              <w:left w:w="110" w:type="dxa"/>
              <w:bottom w:w="80" w:type="dxa"/>
              <w:right w:w="110" w:type="dxa"/>
            </w:tcMar>
            <w:vAlign w:val="center"/>
          </w:tcPr>
          <w:p w:rsidR="00192C3C" w:rsidRDefault="00E55EA8">
            <w:r>
              <w:rPr>
                <w:color w:val="000000"/>
                <w:sz w:val="18"/>
                <w:szCs w:val="18"/>
              </w:rPr>
              <w:t>Atomic multi-record writes; race-safe ID generation</w:t>
            </w:r>
          </w:p>
        </w:tc>
        <w:tc>
          <w:tcPr>
            <w:tcW w:w="2700" w:type="dxa"/>
            <w:tcMar>
              <w:top w:w="80" w:type="dxa"/>
              <w:left w:w="110" w:type="dxa"/>
              <w:bottom w:w="80" w:type="dxa"/>
              <w:right w:w="110" w:type="dxa"/>
            </w:tcMar>
            <w:vAlign w:val="center"/>
          </w:tcPr>
          <w:p w:rsidR="00192C3C" w:rsidRDefault="00E55EA8">
            <w:r>
              <w:rPr>
                <w:color w:val="000000"/>
                <w:sz w:val="18"/>
                <w:szCs w:val="18"/>
              </w:rPr>
              <w:t>Concurrent-operation testing</w:t>
            </w:r>
          </w:p>
        </w:tc>
      </w:tr>
      <w:tr w:rsidR="00192C3C">
        <w:tblPrEx>
          <w:tblCellMar>
            <w:top w:w="0" w:type="dxa"/>
            <w:bottom w:w="0" w:type="dxa"/>
          </w:tblCellMar>
        </w:tblPrEx>
        <w:trPr>
          <w:cantSplit/>
        </w:trPr>
        <w:tc>
          <w:tcPr>
            <w:tcW w:w="2400" w:type="dxa"/>
            <w:tcMar>
              <w:top w:w="80" w:type="dxa"/>
              <w:left w:w="110" w:type="dxa"/>
              <w:bottom w:w="80" w:type="dxa"/>
              <w:right w:w="110" w:type="dxa"/>
            </w:tcMar>
            <w:vAlign w:val="center"/>
          </w:tcPr>
          <w:p w:rsidR="00192C3C" w:rsidRDefault="00E55EA8">
            <w:r>
              <w:rPr>
                <w:color w:val="000000"/>
                <w:sz w:val="18"/>
                <w:szCs w:val="18"/>
              </w:rPr>
              <w:t>Segregation of duties</w:t>
            </w:r>
          </w:p>
        </w:tc>
        <w:tc>
          <w:tcPr>
            <w:tcW w:w="4400" w:type="dxa"/>
            <w:tcMar>
              <w:top w:w="80" w:type="dxa"/>
              <w:left w:w="110" w:type="dxa"/>
              <w:bottom w:w="80" w:type="dxa"/>
              <w:right w:w="110" w:type="dxa"/>
            </w:tcMar>
            <w:vAlign w:val="center"/>
          </w:tcPr>
          <w:p w:rsidR="00192C3C" w:rsidRDefault="00E55EA8">
            <w:r>
              <w:rPr>
                <w:color w:val="000000"/>
                <w:sz w:val="18"/>
                <w:szCs w:val="18"/>
              </w:rPr>
              <w:t>Distinct preparer/checker/approver roles for payroll and onboarding</w:t>
            </w:r>
          </w:p>
        </w:tc>
        <w:tc>
          <w:tcPr>
            <w:tcW w:w="2700" w:type="dxa"/>
            <w:tcMar>
              <w:top w:w="80" w:type="dxa"/>
              <w:left w:w="110" w:type="dxa"/>
              <w:bottom w:w="80" w:type="dxa"/>
              <w:right w:w="110" w:type="dxa"/>
            </w:tcMar>
            <w:vAlign w:val="center"/>
          </w:tcPr>
          <w:p w:rsidR="00192C3C" w:rsidRDefault="00E55EA8">
            <w:r>
              <w:rPr>
                <w:color w:val="000000"/>
                <w:sz w:val="18"/>
                <w:szCs w:val="18"/>
              </w:rPr>
              <w:t>Workflow review</w:t>
            </w:r>
          </w:p>
        </w:tc>
      </w:tr>
      <w:tr w:rsidR="00192C3C">
        <w:tblPrEx>
          <w:tblCellMar>
            <w:top w:w="0" w:type="dxa"/>
            <w:bottom w:w="0" w:type="dxa"/>
          </w:tblCellMar>
        </w:tblPrEx>
        <w:trPr>
          <w:cantSplit/>
        </w:trPr>
        <w:tc>
          <w:tcPr>
            <w:tcW w:w="2400" w:type="dxa"/>
            <w:tcMar>
              <w:top w:w="80" w:type="dxa"/>
              <w:left w:w="110" w:type="dxa"/>
              <w:bottom w:w="80" w:type="dxa"/>
              <w:right w:w="110" w:type="dxa"/>
            </w:tcMar>
            <w:vAlign w:val="center"/>
          </w:tcPr>
          <w:p w:rsidR="00192C3C" w:rsidRDefault="00E55EA8">
            <w:r>
              <w:rPr>
                <w:color w:val="000000"/>
                <w:sz w:val="18"/>
                <w:szCs w:val="18"/>
              </w:rPr>
              <w:t>Timestamp integrity</w:t>
            </w:r>
          </w:p>
        </w:tc>
        <w:tc>
          <w:tcPr>
            <w:tcW w:w="4400" w:type="dxa"/>
            <w:tcMar>
              <w:top w:w="80" w:type="dxa"/>
              <w:left w:w="110" w:type="dxa"/>
              <w:bottom w:w="80" w:type="dxa"/>
              <w:right w:w="110" w:type="dxa"/>
            </w:tcMar>
            <w:vAlign w:val="center"/>
          </w:tcPr>
          <w:p w:rsidR="00192C3C" w:rsidRDefault="00E55EA8">
            <w:r>
              <w:rPr>
                <w:color w:val="000000"/>
                <w:sz w:val="18"/>
                <w:szCs w:val="18"/>
              </w:rPr>
              <w:t>All attendance timestamps recorded server-side on receipt</w:t>
            </w:r>
          </w:p>
        </w:tc>
        <w:tc>
          <w:tcPr>
            <w:tcW w:w="2700" w:type="dxa"/>
            <w:tcMar>
              <w:top w:w="80" w:type="dxa"/>
              <w:left w:w="110" w:type="dxa"/>
              <w:bottom w:w="80" w:type="dxa"/>
              <w:right w:w="110" w:type="dxa"/>
            </w:tcMar>
            <w:vAlign w:val="center"/>
          </w:tcPr>
          <w:p w:rsidR="00192C3C" w:rsidRDefault="00E55EA8">
            <w:r>
              <w:rPr>
                <w:color w:val="000000"/>
                <w:sz w:val="18"/>
                <w:szCs w:val="18"/>
              </w:rPr>
              <w:t>Client-manipulation testing</w:t>
            </w:r>
          </w:p>
        </w:tc>
      </w:tr>
    </w:tbl>
    <w:p w:rsidR="00192C3C" w:rsidRDefault="00E55EA8">
      <w:pPr>
        <w:pStyle w:val="Heading1"/>
        <w:spacing w:before="380" w:after="200"/>
      </w:pPr>
      <w:bookmarkStart w:id="37" w:name="_Toc238131441"/>
      <w:r>
        <w:t>11. Data Model and Information Architecture</w:t>
      </w:r>
      <w:bookmarkEnd w:id="37"/>
    </w:p>
    <w:p w:rsidR="00192C3C" w:rsidRDefault="00E55EA8">
      <w:pPr>
        <w:spacing w:after="160" w:line="276" w:lineRule="auto"/>
      </w:pPr>
      <w:r>
        <w:t>Provides a clean structure connecting organization, users, sites, attendance, and payroll — designed to support current operations and future ERP modules without redesign.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700"/>
      </w:tblGrid>
      <w:tr w:rsidR="00192C3C">
        <w:tblPrEx>
          <w:tblCellMar>
            <w:top w:w="0" w:type="dxa"/>
            <w:bottom w:w="0" w:type="dxa"/>
          </w:tblCellMar>
        </w:tblPrEx>
        <w:trPr>
          <w:cantSplit/>
          <w:tblHeader/>
        </w:trPr>
        <w:tc>
          <w:tcPr>
            <w:tcW w:w="2200" w:type="dxa"/>
            <w:shd w:val="clear" w:color="auto" w:fill="1B2A4A"/>
            <w:tcMar>
              <w:top w:w="90" w:type="dxa"/>
              <w:left w:w="110" w:type="dxa"/>
              <w:bottom w:w="90" w:type="dxa"/>
              <w:right w:w="110" w:type="dxa"/>
            </w:tcMar>
            <w:vAlign w:val="center"/>
          </w:tcPr>
          <w:p w:rsidR="00192C3C" w:rsidRDefault="00E55EA8">
            <w:r>
              <w:rPr>
                <w:b/>
                <w:bCs/>
                <w:color w:val="FFFFFF"/>
                <w:sz w:val="18"/>
                <w:szCs w:val="18"/>
              </w:rPr>
              <w:lastRenderedPageBreak/>
              <w:t>Entity</w:t>
            </w:r>
          </w:p>
        </w:tc>
        <w:tc>
          <w:tcPr>
            <w:tcW w:w="4600" w:type="dxa"/>
            <w:shd w:val="clear" w:color="auto" w:fill="1B2A4A"/>
            <w:tcMar>
              <w:top w:w="90" w:type="dxa"/>
              <w:left w:w="110" w:type="dxa"/>
              <w:bottom w:w="90" w:type="dxa"/>
              <w:right w:w="110" w:type="dxa"/>
            </w:tcMar>
            <w:vAlign w:val="center"/>
          </w:tcPr>
          <w:p w:rsidR="00192C3C" w:rsidRDefault="00E55EA8">
            <w:r>
              <w:rPr>
                <w:b/>
                <w:bCs/>
                <w:color w:val="FFFFFF"/>
                <w:sz w:val="18"/>
                <w:szCs w:val="18"/>
              </w:rPr>
              <w:t>Key Attributes</w:t>
            </w:r>
          </w:p>
        </w:tc>
        <w:tc>
          <w:tcPr>
            <w:tcW w:w="2700" w:type="dxa"/>
            <w:shd w:val="clear" w:color="auto" w:fill="1B2A4A"/>
            <w:tcMar>
              <w:top w:w="90" w:type="dxa"/>
              <w:left w:w="110" w:type="dxa"/>
              <w:bottom w:w="90" w:type="dxa"/>
              <w:right w:w="110" w:type="dxa"/>
            </w:tcMar>
            <w:vAlign w:val="center"/>
          </w:tcPr>
          <w:p w:rsidR="00192C3C" w:rsidRDefault="00E55EA8">
            <w:r>
              <w:rPr>
                <w:b/>
                <w:bCs/>
                <w:color w:val="FFFFFF"/>
                <w:sz w:val="18"/>
                <w:szCs w:val="18"/>
              </w:rPr>
              <w:t>Purpose</w:t>
            </w:r>
          </w:p>
        </w:tc>
      </w:tr>
      <w:tr w:rsidR="00192C3C">
        <w:tblPrEx>
          <w:tblCellMar>
            <w:top w:w="0" w:type="dxa"/>
            <w:bottom w:w="0" w:type="dxa"/>
          </w:tblCellMar>
        </w:tblPrEx>
        <w:trPr>
          <w:cantSplit/>
        </w:trPr>
        <w:tc>
          <w:tcPr>
            <w:tcW w:w="2200" w:type="dxa"/>
            <w:tcMar>
              <w:top w:w="80" w:type="dxa"/>
              <w:left w:w="110" w:type="dxa"/>
              <w:bottom w:w="80" w:type="dxa"/>
              <w:right w:w="110" w:type="dxa"/>
            </w:tcMar>
            <w:vAlign w:val="center"/>
          </w:tcPr>
          <w:p w:rsidR="00192C3C" w:rsidRDefault="00E55EA8">
            <w:r>
              <w:rPr>
                <w:color w:val="000000"/>
                <w:sz w:val="18"/>
                <w:szCs w:val="18"/>
              </w:rPr>
              <w:t>Organization</w:t>
            </w:r>
          </w:p>
        </w:tc>
        <w:tc>
          <w:tcPr>
            <w:tcW w:w="4600" w:type="dxa"/>
            <w:tcMar>
              <w:top w:w="80" w:type="dxa"/>
              <w:left w:w="110" w:type="dxa"/>
              <w:bottom w:w="80" w:type="dxa"/>
              <w:right w:w="110" w:type="dxa"/>
            </w:tcMar>
            <w:vAlign w:val="center"/>
          </w:tcPr>
          <w:p w:rsidR="00192C3C" w:rsidRDefault="00E55EA8">
            <w:r>
              <w:rPr>
                <w:color w:val="000000"/>
                <w:sz w:val="18"/>
                <w:szCs w:val="18"/>
              </w:rPr>
              <w:t>Company hierarchy, employee code sequence configuration</w:t>
            </w:r>
          </w:p>
        </w:tc>
        <w:tc>
          <w:tcPr>
            <w:tcW w:w="2700" w:type="dxa"/>
            <w:tcMar>
              <w:top w:w="80" w:type="dxa"/>
              <w:left w:w="110" w:type="dxa"/>
              <w:bottom w:w="80" w:type="dxa"/>
              <w:right w:w="110" w:type="dxa"/>
            </w:tcMar>
            <w:vAlign w:val="center"/>
          </w:tcPr>
          <w:p w:rsidR="00192C3C" w:rsidRDefault="00E55EA8">
            <w:r>
              <w:rPr>
                <w:color w:val="000000"/>
                <w:sz w:val="18"/>
                <w:szCs w:val="18"/>
              </w:rPr>
              <w:t>Structural foundation</w:t>
            </w:r>
          </w:p>
        </w:tc>
      </w:tr>
      <w:tr w:rsidR="00192C3C">
        <w:tblPrEx>
          <w:tblCellMar>
            <w:top w:w="0" w:type="dxa"/>
            <w:bottom w:w="0" w:type="dxa"/>
          </w:tblCellMar>
        </w:tblPrEx>
        <w:trPr>
          <w:cantSplit/>
        </w:trPr>
        <w:tc>
          <w:tcPr>
            <w:tcW w:w="2200" w:type="dxa"/>
            <w:tcMar>
              <w:top w:w="80" w:type="dxa"/>
              <w:left w:w="110" w:type="dxa"/>
              <w:bottom w:w="80" w:type="dxa"/>
              <w:right w:w="110" w:type="dxa"/>
            </w:tcMar>
            <w:vAlign w:val="center"/>
          </w:tcPr>
          <w:p w:rsidR="00192C3C" w:rsidRDefault="00E55EA8">
            <w:r>
              <w:rPr>
                <w:color w:val="000000"/>
                <w:sz w:val="18"/>
                <w:szCs w:val="18"/>
              </w:rPr>
              <w:t>User</w:t>
            </w:r>
          </w:p>
        </w:tc>
        <w:tc>
          <w:tcPr>
            <w:tcW w:w="4600" w:type="dxa"/>
            <w:tcMar>
              <w:top w:w="80" w:type="dxa"/>
              <w:left w:w="110" w:type="dxa"/>
              <w:bottom w:w="80" w:type="dxa"/>
              <w:right w:w="110" w:type="dxa"/>
            </w:tcMar>
            <w:vAlign w:val="center"/>
          </w:tcPr>
          <w:p w:rsidR="00192C3C" w:rsidRDefault="00E55EA8">
            <w:r>
              <w:rPr>
                <w:color w:val="000000"/>
                <w:sz w:val="18"/>
                <w:szCs w:val="18"/>
              </w:rPr>
              <w:t>Login identity, role, status</w:t>
            </w:r>
          </w:p>
        </w:tc>
        <w:tc>
          <w:tcPr>
            <w:tcW w:w="2700" w:type="dxa"/>
            <w:tcMar>
              <w:top w:w="80" w:type="dxa"/>
              <w:left w:w="110" w:type="dxa"/>
              <w:bottom w:w="80" w:type="dxa"/>
              <w:right w:w="110" w:type="dxa"/>
            </w:tcMar>
            <w:vAlign w:val="center"/>
          </w:tcPr>
          <w:p w:rsidR="00192C3C" w:rsidRDefault="00E55EA8">
            <w:r>
              <w:rPr>
                <w:color w:val="000000"/>
                <w:sz w:val="18"/>
                <w:szCs w:val="18"/>
              </w:rPr>
              <w:t>Access control</w:t>
            </w:r>
          </w:p>
        </w:tc>
      </w:tr>
      <w:tr w:rsidR="00192C3C">
        <w:tblPrEx>
          <w:tblCellMar>
            <w:top w:w="0" w:type="dxa"/>
            <w:bottom w:w="0" w:type="dxa"/>
          </w:tblCellMar>
        </w:tblPrEx>
        <w:trPr>
          <w:cantSplit/>
        </w:trPr>
        <w:tc>
          <w:tcPr>
            <w:tcW w:w="2200" w:type="dxa"/>
            <w:tcMar>
              <w:top w:w="80" w:type="dxa"/>
              <w:left w:w="110" w:type="dxa"/>
              <w:bottom w:w="80" w:type="dxa"/>
              <w:right w:w="110" w:type="dxa"/>
            </w:tcMar>
            <w:vAlign w:val="center"/>
          </w:tcPr>
          <w:p w:rsidR="00192C3C" w:rsidRDefault="00E55EA8">
            <w:r>
              <w:rPr>
                <w:color w:val="000000"/>
                <w:sz w:val="18"/>
                <w:szCs w:val="18"/>
              </w:rPr>
              <w:t>Employee</w:t>
            </w:r>
          </w:p>
        </w:tc>
        <w:tc>
          <w:tcPr>
            <w:tcW w:w="4600" w:type="dxa"/>
            <w:tcMar>
              <w:top w:w="80" w:type="dxa"/>
              <w:left w:w="110" w:type="dxa"/>
              <w:bottom w:w="80" w:type="dxa"/>
              <w:right w:w="110" w:type="dxa"/>
            </w:tcMar>
            <w:vAlign w:val="center"/>
          </w:tcPr>
          <w:p w:rsidR="00192C3C" w:rsidRDefault="00E55EA8">
            <w:r>
              <w:rPr>
                <w:color w:val="000000"/>
                <w:sz w:val="18"/>
                <w:szCs w:val="18"/>
              </w:rPr>
              <w:t>Personal and job details, linked to a user and (optionally) an organizational Party record</w:t>
            </w:r>
          </w:p>
        </w:tc>
        <w:tc>
          <w:tcPr>
            <w:tcW w:w="2700" w:type="dxa"/>
            <w:tcMar>
              <w:top w:w="80" w:type="dxa"/>
              <w:left w:w="110" w:type="dxa"/>
              <w:bottom w:w="80" w:type="dxa"/>
              <w:right w:w="110" w:type="dxa"/>
            </w:tcMar>
            <w:vAlign w:val="center"/>
          </w:tcPr>
          <w:p w:rsidR="00192C3C" w:rsidRDefault="00E55EA8">
            <w:r>
              <w:rPr>
                <w:color w:val="000000"/>
                <w:sz w:val="18"/>
                <w:szCs w:val="18"/>
              </w:rPr>
              <w:t>HR record of truth</w:t>
            </w:r>
          </w:p>
        </w:tc>
      </w:tr>
      <w:tr w:rsidR="00192C3C">
        <w:tblPrEx>
          <w:tblCellMar>
            <w:top w:w="0" w:type="dxa"/>
            <w:bottom w:w="0" w:type="dxa"/>
          </w:tblCellMar>
        </w:tblPrEx>
        <w:trPr>
          <w:cantSplit/>
        </w:trPr>
        <w:tc>
          <w:tcPr>
            <w:tcW w:w="2200" w:type="dxa"/>
            <w:tcMar>
              <w:top w:w="80" w:type="dxa"/>
              <w:left w:w="110" w:type="dxa"/>
              <w:bottom w:w="80" w:type="dxa"/>
              <w:right w:w="110" w:type="dxa"/>
            </w:tcMar>
            <w:vAlign w:val="center"/>
          </w:tcPr>
          <w:p w:rsidR="00192C3C" w:rsidRDefault="00E55EA8">
            <w:r>
              <w:rPr>
                <w:color w:val="000000"/>
                <w:sz w:val="18"/>
                <w:szCs w:val="18"/>
              </w:rPr>
              <w:t>Site</w:t>
            </w:r>
          </w:p>
        </w:tc>
        <w:tc>
          <w:tcPr>
            <w:tcW w:w="4600" w:type="dxa"/>
            <w:tcMar>
              <w:top w:w="80" w:type="dxa"/>
              <w:left w:w="110" w:type="dxa"/>
              <w:bottom w:w="80" w:type="dxa"/>
              <w:right w:w="110" w:type="dxa"/>
            </w:tcMar>
            <w:vAlign w:val="center"/>
          </w:tcPr>
          <w:p w:rsidR="00192C3C" w:rsidRDefault="00E55EA8">
            <w:r>
              <w:rPr>
                <w:color w:val="000000"/>
                <w:sz w:val="18"/>
                <w:szCs w:val="18"/>
              </w:rPr>
              <w:t>Location, expected headcount</w:t>
            </w:r>
          </w:p>
        </w:tc>
        <w:tc>
          <w:tcPr>
            <w:tcW w:w="2700" w:type="dxa"/>
            <w:tcMar>
              <w:top w:w="80" w:type="dxa"/>
              <w:left w:w="110" w:type="dxa"/>
              <w:bottom w:w="80" w:type="dxa"/>
              <w:right w:w="110" w:type="dxa"/>
            </w:tcMar>
            <w:vAlign w:val="center"/>
          </w:tcPr>
          <w:p w:rsidR="00192C3C" w:rsidRDefault="00E55EA8">
            <w:r>
              <w:rPr>
                <w:color w:val="000000"/>
                <w:sz w:val="18"/>
                <w:szCs w:val="18"/>
              </w:rPr>
              <w:t>Coverage and deployment basis</w:t>
            </w:r>
          </w:p>
        </w:tc>
      </w:tr>
      <w:tr w:rsidR="00192C3C">
        <w:tblPrEx>
          <w:tblCellMar>
            <w:top w:w="0" w:type="dxa"/>
            <w:bottom w:w="0" w:type="dxa"/>
          </w:tblCellMar>
        </w:tblPrEx>
        <w:trPr>
          <w:cantSplit/>
        </w:trPr>
        <w:tc>
          <w:tcPr>
            <w:tcW w:w="2200" w:type="dxa"/>
            <w:tcMar>
              <w:top w:w="80" w:type="dxa"/>
              <w:left w:w="110" w:type="dxa"/>
              <w:bottom w:w="80" w:type="dxa"/>
              <w:right w:w="110" w:type="dxa"/>
            </w:tcMar>
            <w:vAlign w:val="center"/>
          </w:tcPr>
          <w:p w:rsidR="00192C3C" w:rsidRDefault="00E55EA8">
            <w:r>
              <w:rPr>
                <w:color w:val="000000"/>
                <w:sz w:val="18"/>
                <w:szCs w:val="18"/>
              </w:rPr>
              <w:t>Attendance Record</w:t>
            </w:r>
          </w:p>
        </w:tc>
        <w:tc>
          <w:tcPr>
            <w:tcW w:w="4600" w:type="dxa"/>
            <w:tcMar>
              <w:top w:w="80" w:type="dxa"/>
              <w:left w:w="110" w:type="dxa"/>
              <w:bottom w:w="80" w:type="dxa"/>
              <w:right w:w="110" w:type="dxa"/>
            </w:tcMar>
            <w:vAlign w:val="center"/>
          </w:tcPr>
          <w:p w:rsidR="00192C3C" w:rsidRDefault="00E55EA8">
            <w:r>
              <w:rPr>
                <w:color w:val="000000"/>
                <w:sz w:val="18"/>
                <w:szCs w:val="18"/>
              </w:rPr>
              <w:t>Clock-in/out, predecessor reference, server timestamp</w:t>
            </w:r>
          </w:p>
        </w:tc>
        <w:tc>
          <w:tcPr>
            <w:tcW w:w="2700" w:type="dxa"/>
            <w:tcMar>
              <w:top w:w="80" w:type="dxa"/>
              <w:left w:w="110" w:type="dxa"/>
              <w:bottom w:w="80" w:type="dxa"/>
              <w:right w:w="110" w:type="dxa"/>
            </w:tcMar>
            <w:vAlign w:val="center"/>
          </w:tcPr>
          <w:p w:rsidR="00192C3C" w:rsidRDefault="00E55EA8">
            <w:r>
              <w:rPr>
                <w:color w:val="000000"/>
                <w:sz w:val="18"/>
                <w:szCs w:val="18"/>
              </w:rPr>
              <w:t>Relief-chain enforcement and history</w:t>
            </w:r>
          </w:p>
        </w:tc>
      </w:tr>
      <w:tr w:rsidR="00192C3C">
        <w:tblPrEx>
          <w:tblCellMar>
            <w:top w:w="0" w:type="dxa"/>
            <w:bottom w:w="0" w:type="dxa"/>
          </w:tblCellMar>
        </w:tblPrEx>
        <w:trPr>
          <w:cantSplit/>
        </w:trPr>
        <w:tc>
          <w:tcPr>
            <w:tcW w:w="2200" w:type="dxa"/>
            <w:tcMar>
              <w:top w:w="80" w:type="dxa"/>
              <w:left w:w="110" w:type="dxa"/>
              <w:bottom w:w="80" w:type="dxa"/>
              <w:right w:w="110" w:type="dxa"/>
            </w:tcMar>
            <w:vAlign w:val="center"/>
          </w:tcPr>
          <w:p w:rsidR="00192C3C" w:rsidRDefault="00E55EA8">
            <w:r>
              <w:rPr>
                <w:color w:val="000000"/>
                <w:sz w:val="18"/>
                <w:szCs w:val="18"/>
              </w:rPr>
              <w:t>Payroll Record</w:t>
            </w:r>
          </w:p>
        </w:tc>
        <w:tc>
          <w:tcPr>
            <w:tcW w:w="4600" w:type="dxa"/>
            <w:tcMar>
              <w:top w:w="80" w:type="dxa"/>
              <w:left w:w="110" w:type="dxa"/>
              <w:bottom w:w="80" w:type="dxa"/>
              <w:right w:w="110" w:type="dxa"/>
            </w:tcMar>
            <w:vAlign w:val="center"/>
          </w:tcPr>
          <w:p w:rsidR="00192C3C" w:rsidRDefault="00E55EA8">
            <w:r>
              <w:rPr>
                <w:color w:val="000000"/>
                <w:sz w:val="18"/>
                <w:szCs w:val="18"/>
              </w:rPr>
              <w:t>Guard or staff pay cycle, current stage, full state history</w:t>
            </w:r>
          </w:p>
        </w:tc>
        <w:tc>
          <w:tcPr>
            <w:tcW w:w="2700" w:type="dxa"/>
            <w:tcMar>
              <w:top w:w="80" w:type="dxa"/>
              <w:left w:w="110" w:type="dxa"/>
              <w:bottom w:w="80" w:type="dxa"/>
              <w:right w:w="110" w:type="dxa"/>
            </w:tcMar>
            <w:vAlign w:val="center"/>
          </w:tcPr>
          <w:p w:rsidR="00192C3C" w:rsidRDefault="00E55EA8">
            <w:r>
              <w:rPr>
                <w:color w:val="000000"/>
                <w:sz w:val="18"/>
                <w:szCs w:val="18"/>
              </w:rPr>
              <w:t>Payroll governance</w:t>
            </w:r>
          </w:p>
        </w:tc>
      </w:tr>
      <w:tr w:rsidR="00192C3C">
        <w:tblPrEx>
          <w:tblCellMar>
            <w:top w:w="0" w:type="dxa"/>
            <w:bottom w:w="0" w:type="dxa"/>
          </w:tblCellMar>
        </w:tblPrEx>
        <w:trPr>
          <w:cantSplit/>
        </w:trPr>
        <w:tc>
          <w:tcPr>
            <w:tcW w:w="2200" w:type="dxa"/>
            <w:tcMar>
              <w:top w:w="80" w:type="dxa"/>
              <w:left w:w="110" w:type="dxa"/>
              <w:bottom w:w="80" w:type="dxa"/>
              <w:right w:w="110" w:type="dxa"/>
            </w:tcMar>
            <w:vAlign w:val="center"/>
          </w:tcPr>
          <w:p w:rsidR="00192C3C" w:rsidRDefault="00E55EA8">
            <w:r>
              <w:rPr>
                <w:color w:val="000000"/>
                <w:sz w:val="18"/>
                <w:szCs w:val="18"/>
              </w:rPr>
              <w:t>Audit Log</w:t>
            </w:r>
          </w:p>
        </w:tc>
        <w:tc>
          <w:tcPr>
            <w:tcW w:w="4600" w:type="dxa"/>
            <w:tcMar>
              <w:top w:w="80" w:type="dxa"/>
              <w:left w:w="110" w:type="dxa"/>
              <w:bottom w:w="80" w:type="dxa"/>
              <w:right w:w="110" w:type="dxa"/>
            </w:tcMar>
            <w:vAlign w:val="center"/>
          </w:tcPr>
          <w:p w:rsidR="00192C3C" w:rsidRDefault="00E55EA8">
            <w:r>
              <w:rPr>
                <w:color w:val="000000"/>
                <w:sz w:val="18"/>
                <w:szCs w:val="18"/>
              </w:rPr>
              <w:t>Entity, action, actor, timestamp</w:t>
            </w:r>
          </w:p>
        </w:tc>
        <w:tc>
          <w:tcPr>
            <w:tcW w:w="2700" w:type="dxa"/>
            <w:tcMar>
              <w:top w:w="80" w:type="dxa"/>
              <w:left w:w="110" w:type="dxa"/>
              <w:bottom w:w="80" w:type="dxa"/>
              <w:right w:w="110" w:type="dxa"/>
            </w:tcMar>
            <w:vAlign w:val="center"/>
          </w:tcPr>
          <w:p w:rsidR="00192C3C" w:rsidRDefault="00E55EA8">
            <w:r>
              <w:rPr>
                <w:color w:val="000000"/>
                <w:sz w:val="18"/>
                <w:szCs w:val="18"/>
              </w:rPr>
              <w:t>System-wide traceability</w:t>
            </w:r>
          </w:p>
        </w:tc>
      </w:tr>
    </w:tbl>
    <w:p w:rsidR="00192C3C" w:rsidRDefault="00E55EA8">
      <w:pPr>
        <w:pStyle w:val="Heading1"/>
        <w:spacing w:before="380" w:after="200"/>
      </w:pPr>
      <w:bookmarkStart w:id="38" w:name="_Toc238131442"/>
      <w:r>
        <w:t>12. Cross-Functional Example Scenario</w:t>
      </w:r>
      <w:bookmarkEnd w:id="38"/>
    </w:p>
    <w:p w:rsidR="00192C3C" w:rsidRDefault="00E55EA8">
      <w:pPr>
        <w:spacing w:after="160" w:line="276" w:lineRule="auto"/>
      </w:pPr>
      <w:r>
        <w:t>The platform becomes most valuable when its controls work together across roles in an ordinary operational day, not just in isolated features.</w:t>
      </w:r>
    </w:p>
    <w:p w:rsidR="00192C3C" w:rsidRDefault="00E55EA8">
      <w:pPr>
        <w:pStyle w:val="Heading3"/>
        <w:spacing w:before="200" w:after="100"/>
      </w:pPr>
      <w:bookmarkStart w:id="39" w:name="_Toc238131443"/>
      <w:r>
        <w:t>12.1 Example: Onboarding to First Paid Shift</w:t>
      </w:r>
      <w:bookmarkEnd w:id="39"/>
    </w:p>
    <w:p w:rsidR="00192C3C" w:rsidRDefault="00E55EA8">
      <w:pPr>
        <w:pStyle w:val="ListParagraph"/>
        <w:numPr>
          <w:ilvl w:val="0"/>
          <w:numId w:val="1"/>
        </w:numPr>
        <w:spacing w:after="80"/>
      </w:pPr>
      <w:r>
        <w:t>HR_ADMIN creates a user account and employee record for a new guard.</w:t>
      </w:r>
    </w:p>
    <w:p w:rsidR="00192C3C" w:rsidRDefault="00E55EA8">
      <w:pPr>
        <w:pStyle w:val="ListParagraph"/>
        <w:numPr>
          <w:ilvl w:val="0"/>
          <w:numId w:val="1"/>
        </w:numPr>
        <w:spacing w:after="80"/>
      </w:pPr>
      <w:r>
        <w:t>OPERATIONS assigns the guard to a specific site, separately from HR's identity-creation step.</w:t>
      </w:r>
    </w:p>
    <w:p w:rsidR="00192C3C" w:rsidRDefault="00E55EA8">
      <w:pPr>
        <w:pStyle w:val="ListParagraph"/>
        <w:numPr>
          <w:ilvl w:val="0"/>
          <w:numId w:val="1"/>
        </w:numPr>
        <w:spacing w:after="80"/>
      </w:pPr>
      <w:r>
        <w:t>The guard clocks in for their first shift; since nobody is currently on duty at that site, the clock-in proceeds without a predecessor and is logged accordingly.</w:t>
      </w:r>
    </w:p>
    <w:p w:rsidR="00192C3C" w:rsidRDefault="00E55EA8">
      <w:pPr>
        <w:pStyle w:val="ListParagraph"/>
        <w:numPr>
          <w:ilvl w:val="0"/>
          <w:numId w:val="1"/>
        </w:numPr>
        <w:spacing w:after="80"/>
      </w:pPr>
      <w:r>
        <w:t>At shift end, the guard clocks out; the next guard due on-site later clocks in by selecting this guard as the one being relieved.</w:t>
      </w:r>
    </w:p>
    <w:p w:rsidR="00192C3C" w:rsidRDefault="00E55EA8">
      <w:pPr>
        <w:pStyle w:val="ListParagraph"/>
        <w:numPr>
          <w:ilvl w:val="0"/>
          <w:numId w:val="1"/>
        </w:numPr>
        <w:spacing w:after="80"/>
      </w:pPr>
      <w:r>
        <w:t>At the end of the payroll cycle, FINANCE_OFFICER enters the guard's rate, calculates pay from recorded hours, and the record proceeds through check and approval before payment.</w:t>
      </w:r>
    </w:p>
    <w:p w:rsidR="00192C3C" w:rsidRDefault="00E55EA8">
      <w:pPr>
        <w:pStyle w:val="ListParagraph"/>
        <w:numPr>
          <w:ilvl w:val="0"/>
          <w:numId w:val="1"/>
        </w:numPr>
        <w:spacing w:after="80"/>
      </w:pPr>
      <w:r>
        <w:t>Every step above — account creation, site assignment, both clock-ins, and every payroll stage — is independently attributable in the audit log.</w:t>
      </w:r>
    </w:p>
    <w:p w:rsidR="00192C3C" w:rsidRDefault="00E55EA8">
      <w:pPr>
        <w:pStyle w:val="Heading1"/>
        <w:spacing w:before="380" w:after="200"/>
      </w:pPr>
      <w:bookmarkStart w:id="40" w:name="_Toc238131444"/>
      <w:r>
        <w:t>13. Testing and Acceptance Criteria</w:t>
      </w:r>
      <w:bookmarkEnd w:id="40"/>
    </w:p>
    <w:p w:rsidR="00192C3C" w:rsidRDefault="00E55EA8">
      <w:pPr>
        <w:spacing w:after="160" w:line="276" w:lineRule="auto"/>
      </w:pPr>
      <w:r>
        <w:t>The platform is accepted against tested behavior, not visual demonstration alone. The following core scenarios represent the minimum acceptance bar for the current scope.</w:t>
      </w:r>
    </w:p>
    <w:p w:rsidR="00192C3C" w:rsidRDefault="00E55EA8">
      <w:pPr>
        <w:spacing w:after="70"/>
        <w:ind w:left="360" w:hanging="360"/>
      </w:pPr>
      <w:r>
        <w:rPr>
          <w:b/>
          <w:bCs/>
          <w:color w:val="1B2A4A"/>
        </w:rPr>
        <w:t xml:space="preserve">36. </w:t>
      </w:r>
      <w:r>
        <w:t>Create a user account, then an employee record, then a site assignment, confirming each step requires the correct role.</w:t>
      </w:r>
    </w:p>
    <w:p w:rsidR="00192C3C" w:rsidRDefault="00E55EA8">
      <w:pPr>
        <w:spacing w:after="70"/>
        <w:ind w:left="360" w:hanging="360"/>
      </w:pPr>
      <w:r>
        <w:rPr>
          <w:b/>
          <w:bCs/>
          <w:color w:val="1B2A4A"/>
        </w:rPr>
        <w:t xml:space="preserve">37. </w:t>
      </w:r>
      <w:r>
        <w:t>Clock in a guard at a site with no one currently on duty and confirm the shift is accepted without a predecessor.</w:t>
      </w:r>
    </w:p>
    <w:p w:rsidR="00192C3C" w:rsidRDefault="00E55EA8">
      <w:pPr>
        <w:spacing w:after="70"/>
        <w:ind w:left="360" w:hanging="360"/>
      </w:pPr>
      <w:r>
        <w:rPr>
          <w:b/>
          <w:bCs/>
          <w:color w:val="1B2A4A"/>
        </w:rPr>
        <w:t xml:space="preserve">38. </w:t>
      </w:r>
      <w:r>
        <w:t>Attempt to clock in a guard claiming to relieve a predecessor who has not clocked out, and confirm the system blocks it.</w:t>
      </w:r>
    </w:p>
    <w:p w:rsidR="00192C3C" w:rsidRDefault="00E55EA8">
      <w:pPr>
        <w:spacing w:after="70"/>
        <w:ind w:left="360" w:hanging="360"/>
      </w:pPr>
      <w:r>
        <w:rPr>
          <w:b/>
          <w:bCs/>
          <w:color w:val="1B2A4A"/>
        </w:rPr>
        <w:lastRenderedPageBreak/>
        <w:t xml:space="preserve">39. </w:t>
      </w:r>
      <w:r>
        <w:t>Confirm the 48-hour rule blocks a guard from returning to the same site too soon after their own last shift.</w:t>
      </w:r>
    </w:p>
    <w:p w:rsidR="00192C3C" w:rsidRDefault="00E55EA8">
      <w:pPr>
        <w:spacing w:after="70"/>
        <w:ind w:left="360" w:hanging="360"/>
      </w:pPr>
      <w:r>
        <w:rPr>
          <w:b/>
          <w:bCs/>
          <w:color w:val="1B2A4A"/>
        </w:rPr>
        <w:t xml:space="preserve">40. </w:t>
      </w:r>
      <w:r>
        <w:t>Confirm only Operations-level accounts can execute the missed-clock-out override, and that guard-level accounts cannot.</w:t>
      </w:r>
    </w:p>
    <w:p w:rsidR="00192C3C" w:rsidRDefault="00E55EA8">
      <w:pPr>
        <w:spacing w:after="70"/>
        <w:ind w:left="360" w:hanging="360"/>
      </w:pPr>
      <w:r>
        <w:rPr>
          <w:b/>
          <w:bCs/>
          <w:color w:val="1B2A4A"/>
        </w:rPr>
        <w:t xml:space="preserve">41. </w:t>
      </w:r>
      <w:r>
        <w:t>Run a full guard payroll cycle from rate entry through calculation, check, approval, and payment.</w:t>
      </w:r>
    </w:p>
    <w:p w:rsidR="00192C3C" w:rsidRDefault="00E55EA8">
      <w:pPr>
        <w:spacing w:after="70"/>
        <w:ind w:left="360" w:hanging="360"/>
      </w:pPr>
      <w:r>
        <w:rPr>
          <w:b/>
          <w:bCs/>
          <w:color w:val="1B2A4A"/>
        </w:rPr>
        <w:t xml:space="preserve">42. </w:t>
      </w:r>
      <w:r>
        <w:t>Run a full staff payroll cycle and confirm the different calculation logic applies correctly.</w:t>
      </w:r>
    </w:p>
    <w:p w:rsidR="00192C3C" w:rsidRDefault="00E55EA8">
      <w:pPr>
        <w:spacing w:after="70"/>
        <w:ind w:left="360" w:hanging="360"/>
      </w:pPr>
      <w:r>
        <w:rPr>
          <w:b/>
          <w:bCs/>
          <w:color w:val="1B2A4A"/>
        </w:rPr>
        <w:t xml:space="preserve">43. </w:t>
      </w:r>
      <w:r>
        <w:t>Confirm a returned payroll record must pass through the full review chain again, not just the point it was returned from.</w:t>
      </w:r>
    </w:p>
    <w:p w:rsidR="00192C3C" w:rsidRDefault="00E55EA8">
      <w:pPr>
        <w:spacing w:after="70"/>
        <w:ind w:left="360" w:hanging="360"/>
      </w:pPr>
      <w:r>
        <w:rPr>
          <w:b/>
          <w:bCs/>
          <w:color w:val="1B2A4A"/>
        </w:rPr>
        <w:t xml:space="preserve">44. </w:t>
      </w:r>
      <w:r>
        <w:t>Confirm coverage alerts fire when a site drops below its expected headcount, without blocking additional clock-ins.</w:t>
      </w:r>
    </w:p>
    <w:p w:rsidR="00192C3C" w:rsidRDefault="00E55EA8">
      <w:pPr>
        <w:spacing w:after="70"/>
        <w:ind w:left="360" w:hanging="360"/>
      </w:pPr>
      <w:r>
        <w:rPr>
          <w:b/>
          <w:bCs/>
          <w:color w:val="1B2A4A"/>
        </w:rPr>
        <w:t xml:space="preserve">45. </w:t>
      </w:r>
      <w:r>
        <w:t>Confirm every action above produces a corresponding, correctly attributed audit log entry.</w:t>
      </w:r>
    </w:p>
    <w:p w:rsidR="00192C3C" w:rsidRDefault="00E55EA8">
      <w:pPr>
        <w:pStyle w:val="Heading1"/>
        <w:spacing w:before="380" w:after="200"/>
      </w:pPr>
      <w:bookmarkStart w:id="41" w:name="_Toc238131445"/>
      <w:r>
        <w:t>14. Implementation Risks and Mitigation</w:t>
      </w:r>
      <w:bookmarkEnd w:id="4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800"/>
        <w:gridCol w:w="1100"/>
      </w:tblGrid>
      <w:tr w:rsidR="00192C3C">
        <w:tblPrEx>
          <w:tblCellMar>
            <w:top w:w="0" w:type="dxa"/>
            <w:bottom w:w="0" w:type="dxa"/>
          </w:tblCellMar>
        </w:tblPrEx>
        <w:trPr>
          <w:cantSplit/>
          <w:tblHeader/>
        </w:trPr>
        <w:tc>
          <w:tcPr>
            <w:tcW w:w="2600" w:type="dxa"/>
            <w:shd w:val="clear" w:color="auto" w:fill="1B2A4A"/>
            <w:tcMar>
              <w:top w:w="90" w:type="dxa"/>
              <w:left w:w="110" w:type="dxa"/>
              <w:bottom w:w="90" w:type="dxa"/>
              <w:right w:w="110" w:type="dxa"/>
            </w:tcMar>
            <w:vAlign w:val="center"/>
          </w:tcPr>
          <w:p w:rsidR="00192C3C" w:rsidRDefault="00E55EA8">
            <w:r>
              <w:rPr>
                <w:b/>
                <w:bCs/>
                <w:color w:val="FFFFFF"/>
                <w:sz w:val="18"/>
                <w:szCs w:val="18"/>
              </w:rPr>
              <w:t>Risk</w:t>
            </w:r>
          </w:p>
        </w:tc>
        <w:tc>
          <w:tcPr>
            <w:tcW w:w="2000" w:type="dxa"/>
            <w:shd w:val="clear" w:color="auto" w:fill="1B2A4A"/>
            <w:tcMar>
              <w:top w:w="90" w:type="dxa"/>
              <w:left w:w="110" w:type="dxa"/>
              <w:bottom w:w="90" w:type="dxa"/>
              <w:right w:w="110" w:type="dxa"/>
            </w:tcMar>
            <w:vAlign w:val="center"/>
          </w:tcPr>
          <w:p w:rsidR="00192C3C" w:rsidRDefault="00E55EA8">
            <w:r>
              <w:rPr>
                <w:b/>
                <w:bCs/>
                <w:color w:val="FFFFFF"/>
                <w:sz w:val="18"/>
                <w:szCs w:val="18"/>
              </w:rPr>
              <w:t>Potential Impact</w:t>
            </w:r>
          </w:p>
        </w:tc>
        <w:tc>
          <w:tcPr>
            <w:tcW w:w="3800" w:type="dxa"/>
            <w:shd w:val="clear" w:color="auto" w:fill="1B2A4A"/>
            <w:tcMar>
              <w:top w:w="90" w:type="dxa"/>
              <w:left w:w="110" w:type="dxa"/>
              <w:bottom w:w="90" w:type="dxa"/>
              <w:right w:w="110" w:type="dxa"/>
            </w:tcMar>
            <w:vAlign w:val="center"/>
          </w:tcPr>
          <w:p w:rsidR="00192C3C" w:rsidRDefault="00E55EA8">
            <w:r>
              <w:rPr>
                <w:b/>
                <w:bCs/>
                <w:color w:val="FFFFFF"/>
                <w:sz w:val="18"/>
                <w:szCs w:val="18"/>
              </w:rPr>
              <w:t>Mitigation</w:t>
            </w:r>
          </w:p>
        </w:tc>
        <w:tc>
          <w:tcPr>
            <w:tcW w:w="1100" w:type="dxa"/>
            <w:shd w:val="clear" w:color="auto" w:fill="1B2A4A"/>
            <w:tcMar>
              <w:top w:w="90" w:type="dxa"/>
              <w:left w:w="110" w:type="dxa"/>
              <w:bottom w:w="90" w:type="dxa"/>
              <w:right w:w="110" w:type="dxa"/>
            </w:tcMar>
            <w:vAlign w:val="center"/>
          </w:tcPr>
          <w:p w:rsidR="00192C3C" w:rsidRDefault="00E55EA8">
            <w:r>
              <w:rPr>
                <w:b/>
                <w:bCs/>
                <w:color w:val="FFFFFF"/>
                <w:sz w:val="18"/>
                <w:szCs w:val="18"/>
              </w:rPr>
              <w:t>Owner</w:t>
            </w:r>
          </w:p>
        </w:tc>
      </w:tr>
      <w:tr w:rsidR="00192C3C">
        <w:tblPrEx>
          <w:tblCellMar>
            <w:top w:w="0" w:type="dxa"/>
            <w:bottom w:w="0" w:type="dxa"/>
          </w:tblCellMar>
        </w:tblPrEx>
        <w:trPr>
          <w:cantSplit/>
        </w:trPr>
        <w:tc>
          <w:tcPr>
            <w:tcW w:w="2600" w:type="dxa"/>
            <w:tcMar>
              <w:top w:w="80" w:type="dxa"/>
              <w:left w:w="110" w:type="dxa"/>
              <w:bottom w:w="80" w:type="dxa"/>
              <w:right w:w="110" w:type="dxa"/>
            </w:tcMar>
            <w:vAlign w:val="center"/>
          </w:tcPr>
          <w:p w:rsidR="00192C3C" w:rsidRDefault="00E55EA8">
            <w:r>
              <w:rPr>
                <w:color w:val="000000"/>
                <w:sz w:val="18"/>
                <w:szCs w:val="18"/>
              </w:rPr>
              <w:t>Guards attempting to bypass the relief-chain informally</w:t>
            </w:r>
          </w:p>
        </w:tc>
        <w:tc>
          <w:tcPr>
            <w:tcW w:w="2000" w:type="dxa"/>
            <w:tcMar>
              <w:top w:w="80" w:type="dxa"/>
              <w:left w:w="110" w:type="dxa"/>
              <w:bottom w:w="80" w:type="dxa"/>
              <w:right w:w="110" w:type="dxa"/>
            </w:tcMar>
            <w:vAlign w:val="center"/>
          </w:tcPr>
          <w:p w:rsidR="00192C3C" w:rsidRDefault="00E55EA8">
            <w:r>
              <w:rPr>
                <w:color w:val="000000"/>
                <w:sz w:val="18"/>
                <w:szCs w:val="18"/>
              </w:rPr>
              <w:t>Reintroduces the original fraud gap</w:t>
            </w:r>
          </w:p>
        </w:tc>
        <w:tc>
          <w:tcPr>
            <w:tcW w:w="3800" w:type="dxa"/>
            <w:tcMar>
              <w:top w:w="80" w:type="dxa"/>
              <w:left w:w="110" w:type="dxa"/>
              <w:bottom w:w="80" w:type="dxa"/>
              <w:right w:w="110" w:type="dxa"/>
            </w:tcMar>
            <w:vAlign w:val="center"/>
          </w:tcPr>
          <w:p w:rsidR="00192C3C" w:rsidRDefault="00E55EA8">
            <w:r>
              <w:rPr>
                <w:color w:val="000000"/>
                <w:sz w:val="18"/>
                <w:szCs w:val="18"/>
              </w:rPr>
              <w:t>Clock-in is only accepted through the enforced predecessor check; there is no manual override path available to guards</w:t>
            </w:r>
          </w:p>
        </w:tc>
        <w:tc>
          <w:tcPr>
            <w:tcW w:w="1100" w:type="dxa"/>
            <w:tcMar>
              <w:top w:w="80" w:type="dxa"/>
              <w:left w:w="110" w:type="dxa"/>
              <w:bottom w:w="80" w:type="dxa"/>
              <w:right w:w="110" w:type="dxa"/>
            </w:tcMar>
            <w:vAlign w:val="center"/>
          </w:tcPr>
          <w:p w:rsidR="00192C3C" w:rsidRDefault="00E55EA8">
            <w:r>
              <w:rPr>
                <w:color w:val="000000"/>
                <w:sz w:val="18"/>
                <w:szCs w:val="18"/>
              </w:rPr>
              <w:t>Operations</w:t>
            </w:r>
          </w:p>
        </w:tc>
      </w:tr>
      <w:tr w:rsidR="00192C3C">
        <w:tblPrEx>
          <w:tblCellMar>
            <w:top w:w="0" w:type="dxa"/>
            <w:bottom w:w="0" w:type="dxa"/>
          </w:tblCellMar>
        </w:tblPrEx>
        <w:trPr>
          <w:cantSplit/>
        </w:trPr>
        <w:tc>
          <w:tcPr>
            <w:tcW w:w="2600" w:type="dxa"/>
            <w:tcMar>
              <w:top w:w="80" w:type="dxa"/>
              <w:left w:w="110" w:type="dxa"/>
              <w:bottom w:w="80" w:type="dxa"/>
              <w:right w:w="110" w:type="dxa"/>
            </w:tcMar>
            <w:vAlign w:val="center"/>
          </w:tcPr>
          <w:p w:rsidR="00192C3C" w:rsidRDefault="00E55EA8">
            <w:r>
              <w:rPr>
                <w:color w:val="000000"/>
                <w:sz w:val="18"/>
                <w:szCs w:val="18"/>
              </w:rPr>
              <w:t>Coverage alerts ignored due to alert fatigue</w:t>
            </w:r>
          </w:p>
        </w:tc>
        <w:tc>
          <w:tcPr>
            <w:tcW w:w="2000" w:type="dxa"/>
            <w:tcMar>
              <w:top w:w="80" w:type="dxa"/>
              <w:left w:w="110" w:type="dxa"/>
              <w:bottom w:w="80" w:type="dxa"/>
              <w:right w:w="110" w:type="dxa"/>
            </w:tcMar>
            <w:vAlign w:val="center"/>
          </w:tcPr>
          <w:p w:rsidR="00192C3C" w:rsidRDefault="00E55EA8">
            <w:r>
              <w:rPr>
                <w:color w:val="000000"/>
                <w:sz w:val="18"/>
                <w:szCs w:val="18"/>
              </w:rPr>
              <w:t>Real understaffing goes unnoticed</w:t>
            </w:r>
          </w:p>
        </w:tc>
        <w:tc>
          <w:tcPr>
            <w:tcW w:w="3800" w:type="dxa"/>
            <w:tcMar>
              <w:top w:w="80" w:type="dxa"/>
              <w:left w:w="110" w:type="dxa"/>
              <w:bottom w:w="80" w:type="dxa"/>
              <w:right w:w="110" w:type="dxa"/>
            </w:tcMar>
            <w:vAlign w:val="center"/>
          </w:tcPr>
          <w:p w:rsidR="00192C3C" w:rsidRDefault="00E55EA8">
            <w:r>
              <w:rPr>
                <w:color w:val="000000"/>
                <w:sz w:val="18"/>
                <w:szCs w:val="18"/>
              </w:rPr>
              <w:t>Keep alerting scoped to genuine deviations from expected headcount, not noisy or constant</w:t>
            </w:r>
          </w:p>
        </w:tc>
        <w:tc>
          <w:tcPr>
            <w:tcW w:w="1100" w:type="dxa"/>
            <w:tcMar>
              <w:top w:w="80" w:type="dxa"/>
              <w:left w:w="110" w:type="dxa"/>
              <w:bottom w:w="80" w:type="dxa"/>
              <w:right w:w="110" w:type="dxa"/>
            </w:tcMar>
            <w:vAlign w:val="center"/>
          </w:tcPr>
          <w:p w:rsidR="00192C3C" w:rsidRDefault="00E55EA8">
            <w:r>
              <w:rPr>
                <w:color w:val="000000"/>
                <w:sz w:val="18"/>
                <w:szCs w:val="18"/>
              </w:rPr>
              <w:t>Operations</w:t>
            </w:r>
          </w:p>
        </w:tc>
      </w:tr>
      <w:tr w:rsidR="00192C3C">
        <w:tblPrEx>
          <w:tblCellMar>
            <w:top w:w="0" w:type="dxa"/>
            <w:bottom w:w="0" w:type="dxa"/>
          </w:tblCellMar>
        </w:tblPrEx>
        <w:trPr>
          <w:cantSplit/>
        </w:trPr>
        <w:tc>
          <w:tcPr>
            <w:tcW w:w="2600" w:type="dxa"/>
            <w:tcMar>
              <w:top w:w="80" w:type="dxa"/>
              <w:left w:w="110" w:type="dxa"/>
              <w:bottom w:w="80" w:type="dxa"/>
              <w:right w:w="110" w:type="dxa"/>
            </w:tcMar>
            <w:vAlign w:val="center"/>
          </w:tcPr>
          <w:p w:rsidR="00192C3C" w:rsidRDefault="00E55EA8">
            <w:r>
              <w:rPr>
                <w:color w:val="000000"/>
                <w:sz w:val="18"/>
                <w:szCs w:val="18"/>
              </w:rPr>
              <w:t>Payroll stage skipped under time pressure</w:t>
            </w:r>
          </w:p>
        </w:tc>
        <w:tc>
          <w:tcPr>
            <w:tcW w:w="2000" w:type="dxa"/>
            <w:tcMar>
              <w:top w:w="80" w:type="dxa"/>
              <w:left w:w="110" w:type="dxa"/>
              <w:bottom w:w="80" w:type="dxa"/>
              <w:right w:w="110" w:type="dxa"/>
            </w:tcMar>
            <w:vAlign w:val="center"/>
          </w:tcPr>
          <w:p w:rsidR="00192C3C" w:rsidRDefault="00E55EA8">
            <w:r>
              <w:rPr>
                <w:color w:val="000000"/>
                <w:sz w:val="18"/>
                <w:szCs w:val="18"/>
              </w:rPr>
              <w:t>Breaks segregation of duties</w:t>
            </w:r>
          </w:p>
        </w:tc>
        <w:tc>
          <w:tcPr>
            <w:tcW w:w="3800" w:type="dxa"/>
            <w:tcMar>
              <w:top w:w="80" w:type="dxa"/>
              <w:left w:w="110" w:type="dxa"/>
              <w:bottom w:w="80" w:type="dxa"/>
              <w:right w:w="110" w:type="dxa"/>
            </w:tcMar>
            <w:vAlign w:val="center"/>
          </w:tcPr>
          <w:p w:rsidR="00192C3C" w:rsidRDefault="00E55EA8">
            <w:r>
              <w:rPr>
                <w:color w:val="000000"/>
                <w:sz w:val="18"/>
                <w:szCs w:val="18"/>
              </w:rPr>
              <w:t>Every stage transition is permission-gated at the server; skipping is not possible regardless of urgency</w:t>
            </w:r>
          </w:p>
        </w:tc>
        <w:tc>
          <w:tcPr>
            <w:tcW w:w="1100" w:type="dxa"/>
            <w:tcMar>
              <w:top w:w="80" w:type="dxa"/>
              <w:left w:w="110" w:type="dxa"/>
              <w:bottom w:w="80" w:type="dxa"/>
              <w:right w:w="110" w:type="dxa"/>
            </w:tcMar>
            <w:vAlign w:val="center"/>
          </w:tcPr>
          <w:p w:rsidR="00192C3C" w:rsidRDefault="00E55EA8">
            <w:r>
              <w:rPr>
                <w:color w:val="000000"/>
                <w:sz w:val="18"/>
                <w:szCs w:val="18"/>
              </w:rPr>
              <w:t>Finance</w:t>
            </w:r>
          </w:p>
        </w:tc>
      </w:tr>
      <w:tr w:rsidR="00192C3C">
        <w:tblPrEx>
          <w:tblCellMar>
            <w:top w:w="0" w:type="dxa"/>
            <w:bottom w:w="0" w:type="dxa"/>
          </w:tblCellMar>
        </w:tblPrEx>
        <w:trPr>
          <w:cantSplit/>
        </w:trPr>
        <w:tc>
          <w:tcPr>
            <w:tcW w:w="2600" w:type="dxa"/>
            <w:tcMar>
              <w:top w:w="80" w:type="dxa"/>
              <w:left w:w="110" w:type="dxa"/>
              <w:bottom w:w="80" w:type="dxa"/>
              <w:right w:w="110" w:type="dxa"/>
            </w:tcMar>
            <w:vAlign w:val="center"/>
          </w:tcPr>
          <w:p w:rsidR="00192C3C" w:rsidRDefault="00E55EA8">
            <w:r>
              <w:rPr>
                <w:color w:val="000000"/>
                <w:sz w:val="18"/>
                <w:szCs w:val="18"/>
              </w:rPr>
              <w:t>Permission scope creep over time</w:t>
            </w:r>
          </w:p>
        </w:tc>
        <w:tc>
          <w:tcPr>
            <w:tcW w:w="2000" w:type="dxa"/>
            <w:tcMar>
              <w:top w:w="80" w:type="dxa"/>
              <w:left w:w="110" w:type="dxa"/>
              <w:bottom w:w="80" w:type="dxa"/>
              <w:right w:w="110" w:type="dxa"/>
            </w:tcMar>
            <w:vAlign w:val="center"/>
          </w:tcPr>
          <w:p w:rsidR="00192C3C" w:rsidRDefault="00E55EA8">
            <w:r>
              <w:rPr>
                <w:color w:val="000000"/>
                <w:sz w:val="18"/>
                <w:szCs w:val="18"/>
              </w:rPr>
              <w:t>Roles gradually accumulate unnecessary access</w:t>
            </w:r>
          </w:p>
        </w:tc>
        <w:tc>
          <w:tcPr>
            <w:tcW w:w="3800" w:type="dxa"/>
            <w:tcMar>
              <w:top w:w="80" w:type="dxa"/>
              <w:left w:w="110" w:type="dxa"/>
              <w:bottom w:w="80" w:type="dxa"/>
              <w:right w:w="110" w:type="dxa"/>
            </w:tcMar>
            <w:vAlign w:val="center"/>
          </w:tcPr>
          <w:p w:rsidR="00192C3C" w:rsidRDefault="00E55EA8">
            <w:r>
              <w:rPr>
                <w:color w:val="000000"/>
                <w:sz w:val="18"/>
                <w:szCs w:val="18"/>
              </w:rPr>
              <w:t>Modular, narrowly-scoped permission registry reviewed as new modules are added</w:t>
            </w:r>
          </w:p>
        </w:tc>
        <w:tc>
          <w:tcPr>
            <w:tcW w:w="1100" w:type="dxa"/>
            <w:tcMar>
              <w:top w:w="80" w:type="dxa"/>
              <w:left w:w="110" w:type="dxa"/>
              <w:bottom w:w="80" w:type="dxa"/>
              <w:right w:w="110" w:type="dxa"/>
            </w:tcMar>
            <w:vAlign w:val="center"/>
          </w:tcPr>
          <w:p w:rsidR="00192C3C" w:rsidRDefault="00E55EA8">
            <w:r>
              <w:rPr>
                <w:color w:val="000000"/>
                <w:sz w:val="18"/>
                <w:szCs w:val="18"/>
              </w:rPr>
              <w:t>Admin</w:t>
            </w:r>
          </w:p>
        </w:tc>
      </w:tr>
      <w:tr w:rsidR="00192C3C">
        <w:tblPrEx>
          <w:tblCellMar>
            <w:top w:w="0" w:type="dxa"/>
            <w:bottom w:w="0" w:type="dxa"/>
          </w:tblCellMar>
        </w:tblPrEx>
        <w:trPr>
          <w:cantSplit/>
        </w:trPr>
        <w:tc>
          <w:tcPr>
            <w:tcW w:w="2600" w:type="dxa"/>
            <w:tcMar>
              <w:top w:w="80" w:type="dxa"/>
              <w:left w:w="110" w:type="dxa"/>
              <w:bottom w:w="80" w:type="dxa"/>
              <w:right w:w="110" w:type="dxa"/>
            </w:tcMar>
            <w:vAlign w:val="center"/>
          </w:tcPr>
          <w:p w:rsidR="00192C3C" w:rsidRDefault="00E55EA8">
            <w:r>
              <w:rPr>
                <w:color w:val="000000"/>
                <w:sz w:val="18"/>
                <w:szCs w:val="18"/>
              </w:rPr>
              <w:t>Incomplete adoption of shared UI components in new work</w:t>
            </w:r>
          </w:p>
        </w:tc>
        <w:tc>
          <w:tcPr>
            <w:tcW w:w="2000" w:type="dxa"/>
            <w:tcMar>
              <w:top w:w="80" w:type="dxa"/>
              <w:left w:w="110" w:type="dxa"/>
              <w:bottom w:w="80" w:type="dxa"/>
              <w:right w:w="110" w:type="dxa"/>
            </w:tcMar>
            <w:vAlign w:val="center"/>
          </w:tcPr>
          <w:p w:rsidR="00192C3C" w:rsidRDefault="00E55EA8">
            <w:r>
              <w:rPr>
                <w:color w:val="000000"/>
                <w:sz w:val="18"/>
                <w:szCs w:val="18"/>
              </w:rPr>
              <w:t>Inconsistent look and feel as the system grows</w:t>
            </w:r>
          </w:p>
        </w:tc>
        <w:tc>
          <w:tcPr>
            <w:tcW w:w="3800" w:type="dxa"/>
            <w:tcMar>
              <w:top w:w="80" w:type="dxa"/>
              <w:left w:w="110" w:type="dxa"/>
              <w:bottom w:w="80" w:type="dxa"/>
              <w:right w:w="110" w:type="dxa"/>
            </w:tcMar>
            <w:vAlign w:val="center"/>
          </w:tcPr>
          <w:p w:rsidR="00192C3C" w:rsidRDefault="00E55EA8">
            <w:r>
              <w:rPr>
                <w:color w:val="000000"/>
                <w:sz w:val="18"/>
                <w:szCs w:val="18"/>
              </w:rPr>
              <w:t>Component library use is a standing requirement for all new and redesigned pages</w:t>
            </w:r>
          </w:p>
        </w:tc>
        <w:tc>
          <w:tcPr>
            <w:tcW w:w="1100" w:type="dxa"/>
            <w:tcMar>
              <w:top w:w="80" w:type="dxa"/>
              <w:left w:w="110" w:type="dxa"/>
              <w:bottom w:w="80" w:type="dxa"/>
              <w:right w:w="110" w:type="dxa"/>
            </w:tcMar>
            <w:vAlign w:val="center"/>
          </w:tcPr>
          <w:p w:rsidR="00192C3C" w:rsidRDefault="00E55EA8">
            <w:r>
              <w:rPr>
                <w:color w:val="000000"/>
                <w:sz w:val="18"/>
                <w:szCs w:val="18"/>
              </w:rPr>
              <w:t>Admin</w:t>
            </w:r>
          </w:p>
        </w:tc>
      </w:tr>
    </w:tbl>
    <w:p w:rsidR="00192C3C" w:rsidRDefault="00E55EA8">
      <w:pPr>
        <w:pStyle w:val="Heading1"/>
        <w:spacing w:before="380" w:after="200"/>
      </w:pPr>
      <w:bookmarkStart w:id="42" w:name="_Toc238131446"/>
      <w:r>
        <w:t>15. Success Metrics and Post-Rollout Measurement</w:t>
      </w:r>
      <w:bookmarkEnd w:id="4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900"/>
        <w:gridCol w:w="1800"/>
      </w:tblGrid>
      <w:tr w:rsidR="00192C3C">
        <w:tblPrEx>
          <w:tblCellMar>
            <w:top w:w="0" w:type="dxa"/>
            <w:bottom w:w="0" w:type="dxa"/>
          </w:tblCellMar>
        </w:tblPrEx>
        <w:trPr>
          <w:cantSplit/>
          <w:tblHeader/>
        </w:trPr>
        <w:tc>
          <w:tcPr>
            <w:tcW w:w="2400" w:type="dxa"/>
            <w:shd w:val="clear" w:color="auto" w:fill="1B2A4A"/>
            <w:tcMar>
              <w:top w:w="90" w:type="dxa"/>
              <w:left w:w="110" w:type="dxa"/>
              <w:bottom w:w="90" w:type="dxa"/>
              <w:right w:w="110" w:type="dxa"/>
            </w:tcMar>
            <w:vAlign w:val="center"/>
          </w:tcPr>
          <w:p w:rsidR="00192C3C" w:rsidRDefault="00E55EA8">
            <w:r>
              <w:rPr>
                <w:b/>
                <w:bCs/>
                <w:color w:val="FFFFFF"/>
                <w:sz w:val="18"/>
                <w:szCs w:val="18"/>
              </w:rPr>
              <w:t>Metric</w:t>
            </w:r>
          </w:p>
        </w:tc>
        <w:tc>
          <w:tcPr>
            <w:tcW w:w="2400" w:type="dxa"/>
            <w:shd w:val="clear" w:color="auto" w:fill="1B2A4A"/>
            <w:tcMar>
              <w:top w:w="90" w:type="dxa"/>
              <w:left w:w="110" w:type="dxa"/>
              <w:bottom w:w="90" w:type="dxa"/>
              <w:right w:w="110" w:type="dxa"/>
            </w:tcMar>
            <w:vAlign w:val="center"/>
          </w:tcPr>
          <w:p w:rsidR="00192C3C" w:rsidRDefault="00E55EA8">
            <w:r>
              <w:rPr>
                <w:b/>
                <w:bCs/>
                <w:color w:val="FFFFFF"/>
                <w:sz w:val="18"/>
                <w:szCs w:val="18"/>
              </w:rPr>
              <w:t>Baseline</w:t>
            </w:r>
          </w:p>
        </w:tc>
        <w:tc>
          <w:tcPr>
            <w:tcW w:w="2900" w:type="dxa"/>
            <w:shd w:val="clear" w:color="auto" w:fill="1B2A4A"/>
            <w:tcMar>
              <w:top w:w="90" w:type="dxa"/>
              <w:left w:w="110" w:type="dxa"/>
              <w:bottom w:w="90" w:type="dxa"/>
              <w:right w:w="110" w:type="dxa"/>
            </w:tcMar>
            <w:vAlign w:val="center"/>
          </w:tcPr>
          <w:p w:rsidR="00192C3C" w:rsidRDefault="00E55EA8">
            <w:r>
              <w:rPr>
                <w:b/>
                <w:bCs/>
                <w:color w:val="FFFFFF"/>
                <w:sz w:val="18"/>
                <w:szCs w:val="18"/>
              </w:rPr>
              <w:t>Target</w:t>
            </w:r>
          </w:p>
        </w:tc>
        <w:tc>
          <w:tcPr>
            <w:tcW w:w="1800" w:type="dxa"/>
            <w:shd w:val="clear" w:color="auto" w:fill="1B2A4A"/>
            <w:tcMar>
              <w:top w:w="90" w:type="dxa"/>
              <w:left w:w="110" w:type="dxa"/>
              <w:bottom w:w="90" w:type="dxa"/>
              <w:right w:w="110" w:type="dxa"/>
            </w:tcMar>
            <w:vAlign w:val="center"/>
          </w:tcPr>
          <w:p w:rsidR="00192C3C" w:rsidRDefault="00E55EA8">
            <w:r>
              <w:rPr>
                <w:b/>
                <w:bCs/>
                <w:color w:val="FFFFFF"/>
                <w:sz w:val="18"/>
                <w:szCs w:val="18"/>
              </w:rPr>
              <w:t>Measurement Method</w:t>
            </w:r>
          </w:p>
        </w:tc>
      </w:tr>
      <w:tr w:rsidR="00192C3C">
        <w:tblPrEx>
          <w:tblCellMar>
            <w:top w:w="0" w:type="dxa"/>
            <w:bottom w:w="0" w:type="dxa"/>
          </w:tblCellMar>
        </w:tblPrEx>
        <w:trPr>
          <w:cantSplit/>
        </w:trPr>
        <w:tc>
          <w:tcPr>
            <w:tcW w:w="2400" w:type="dxa"/>
            <w:tcMar>
              <w:top w:w="80" w:type="dxa"/>
              <w:left w:w="110" w:type="dxa"/>
              <w:bottom w:w="80" w:type="dxa"/>
              <w:right w:w="110" w:type="dxa"/>
            </w:tcMar>
            <w:vAlign w:val="center"/>
          </w:tcPr>
          <w:p w:rsidR="00192C3C" w:rsidRDefault="00E55EA8">
            <w:r>
              <w:rPr>
                <w:color w:val="000000"/>
                <w:sz w:val="18"/>
                <w:szCs w:val="18"/>
              </w:rPr>
              <w:t>Unauthorized hour disputes</w:t>
            </w:r>
          </w:p>
        </w:tc>
        <w:tc>
          <w:tcPr>
            <w:tcW w:w="2400" w:type="dxa"/>
            <w:tcMar>
              <w:top w:w="80" w:type="dxa"/>
              <w:left w:w="110" w:type="dxa"/>
              <w:bottom w:w="80" w:type="dxa"/>
              <w:right w:w="110" w:type="dxa"/>
            </w:tcMar>
            <w:vAlign w:val="center"/>
          </w:tcPr>
          <w:p w:rsidR="00192C3C" w:rsidRDefault="00E55EA8">
            <w:r>
              <w:rPr>
                <w:color w:val="000000"/>
                <w:sz w:val="18"/>
                <w:szCs w:val="18"/>
              </w:rPr>
              <w:t>Historical manual-record disputes</w:t>
            </w:r>
          </w:p>
        </w:tc>
        <w:tc>
          <w:tcPr>
            <w:tcW w:w="2900" w:type="dxa"/>
            <w:tcMar>
              <w:top w:w="80" w:type="dxa"/>
              <w:left w:w="110" w:type="dxa"/>
              <w:bottom w:w="80" w:type="dxa"/>
              <w:right w:w="110" w:type="dxa"/>
            </w:tcMar>
            <w:vAlign w:val="center"/>
          </w:tcPr>
          <w:p w:rsidR="00192C3C" w:rsidRDefault="00E55EA8">
            <w:r>
              <w:rPr>
                <w:color w:val="000000"/>
                <w:sz w:val="18"/>
                <w:szCs w:val="18"/>
              </w:rPr>
              <w:t>Zero incidents traced to a bypassed relief-chain</w:t>
            </w:r>
          </w:p>
        </w:tc>
        <w:tc>
          <w:tcPr>
            <w:tcW w:w="1800" w:type="dxa"/>
            <w:tcMar>
              <w:top w:w="80" w:type="dxa"/>
              <w:left w:w="110" w:type="dxa"/>
              <w:bottom w:w="80" w:type="dxa"/>
              <w:right w:w="110" w:type="dxa"/>
            </w:tcMar>
            <w:vAlign w:val="center"/>
          </w:tcPr>
          <w:p w:rsidR="00192C3C" w:rsidRDefault="00E55EA8">
            <w:r>
              <w:rPr>
                <w:color w:val="000000"/>
                <w:sz w:val="18"/>
                <w:szCs w:val="18"/>
              </w:rPr>
              <w:t>Audit log review</w:t>
            </w:r>
          </w:p>
        </w:tc>
      </w:tr>
      <w:tr w:rsidR="00192C3C">
        <w:tblPrEx>
          <w:tblCellMar>
            <w:top w:w="0" w:type="dxa"/>
            <w:bottom w:w="0" w:type="dxa"/>
          </w:tblCellMar>
        </w:tblPrEx>
        <w:trPr>
          <w:cantSplit/>
        </w:trPr>
        <w:tc>
          <w:tcPr>
            <w:tcW w:w="2400" w:type="dxa"/>
            <w:tcMar>
              <w:top w:w="80" w:type="dxa"/>
              <w:left w:w="110" w:type="dxa"/>
              <w:bottom w:w="80" w:type="dxa"/>
              <w:right w:w="110" w:type="dxa"/>
            </w:tcMar>
            <w:vAlign w:val="center"/>
          </w:tcPr>
          <w:p w:rsidR="00192C3C" w:rsidRDefault="00E55EA8">
            <w:r>
              <w:rPr>
                <w:color w:val="000000"/>
                <w:sz w:val="18"/>
                <w:szCs w:val="18"/>
              </w:rPr>
              <w:t>Payroll rework rate</w:t>
            </w:r>
          </w:p>
        </w:tc>
        <w:tc>
          <w:tcPr>
            <w:tcW w:w="2400" w:type="dxa"/>
            <w:tcMar>
              <w:top w:w="80" w:type="dxa"/>
              <w:left w:w="110" w:type="dxa"/>
              <w:bottom w:w="80" w:type="dxa"/>
              <w:right w:w="110" w:type="dxa"/>
            </w:tcMar>
            <w:vAlign w:val="center"/>
          </w:tcPr>
          <w:p w:rsidR="00192C3C" w:rsidRDefault="00E55EA8">
            <w:r>
              <w:rPr>
                <w:color w:val="000000"/>
                <w:sz w:val="18"/>
                <w:szCs w:val="18"/>
              </w:rPr>
              <w:t>Baseline during initial rollout</w:t>
            </w:r>
          </w:p>
        </w:tc>
        <w:tc>
          <w:tcPr>
            <w:tcW w:w="2900" w:type="dxa"/>
            <w:tcMar>
              <w:top w:w="80" w:type="dxa"/>
              <w:left w:w="110" w:type="dxa"/>
              <w:bottom w:w="80" w:type="dxa"/>
              <w:right w:w="110" w:type="dxa"/>
            </w:tcMar>
            <w:vAlign w:val="center"/>
          </w:tcPr>
          <w:p w:rsidR="00192C3C" w:rsidRDefault="00E55EA8">
            <w:r>
              <w:rPr>
                <w:color w:val="000000"/>
                <w:sz w:val="18"/>
                <w:szCs w:val="18"/>
              </w:rPr>
              <w:t>Decreasing returned-record rate over successive cycles</w:t>
            </w:r>
          </w:p>
        </w:tc>
        <w:tc>
          <w:tcPr>
            <w:tcW w:w="1800" w:type="dxa"/>
            <w:tcMar>
              <w:top w:w="80" w:type="dxa"/>
              <w:left w:w="110" w:type="dxa"/>
              <w:bottom w:w="80" w:type="dxa"/>
              <w:right w:w="110" w:type="dxa"/>
            </w:tcMar>
            <w:vAlign w:val="center"/>
          </w:tcPr>
          <w:p w:rsidR="00192C3C" w:rsidRDefault="00E55EA8">
            <w:r>
              <w:rPr>
                <w:color w:val="000000"/>
                <w:sz w:val="18"/>
                <w:szCs w:val="18"/>
              </w:rPr>
              <w:t>Payroll stage history</w:t>
            </w:r>
          </w:p>
        </w:tc>
      </w:tr>
      <w:tr w:rsidR="00192C3C">
        <w:tblPrEx>
          <w:tblCellMar>
            <w:top w:w="0" w:type="dxa"/>
            <w:bottom w:w="0" w:type="dxa"/>
          </w:tblCellMar>
        </w:tblPrEx>
        <w:trPr>
          <w:cantSplit/>
        </w:trPr>
        <w:tc>
          <w:tcPr>
            <w:tcW w:w="2400" w:type="dxa"/>
            <w:tcMar>
              <w:top w:w="80" w:type="dxa"/>
              <w:left w:w="110" w:type="dxa"/>
              <w:bottom w:w="80" w:type="dxa"/>
              <w:right w:w="110" w:type="dxa"/>
            </w:tcMar>
            <w:vAlign w:val="center"/>
          </w:tcPr>
          <w:p w:rsidR="00192C3C" w:rsidRDefault="00E55EA8">
            <w:r>
              <w:rPr>
                <w:color w:val="000000"/>
                <w:sz w:val="18"/>
                <w:szCs w:val="18"/>
              </w:rPr>
              <w:t>Coverage alert response time</w:t>
            </w:r>
          </w:p>
        </w:tc>
        <w:tc>
          <w:tcPr>
            <w:tcW w:w="2400" w:type="dxa"/>
            <w:tcMar>
              <w:top w:w="80" w:type="dxa"/>
              <w:left w:w="110" w:type="dxa"/>
              <w:bottom w:w="80" w:type="dxa"/>
              <w:right w:w="110" w:type="dxa"/>
            </w:tcMar>
            <w:vAlign w:val="center"/>
          </w:tcPr>
          <w:p w:rsidR="00192C3C" w:rsidRDefault="00E55EA8">
            <w:r>
              <w:rPr>
                <w:color w:val="000000"/>
                <w:sz w:val="18"/>
                <w:szCs w:val="18"/>
              </w:rPr>
              <w:t>Baseline during initial rollout</w:t>
            </w:r>
          </w:p>
        </w:tc>
        <w:tc>
          <w:tcPr>
            <w:tcW w:w="2900" w:type="dxa"/>
            <w:tcMar>
              <w:top w:w="80" w:type="dxa"/>
              <w:left w:w="110" w:type="dxa"/>
              <w:bottom w:w="80" w:type="dxa"/>
              <w:right w:w="110" w:type="dxa"/>
            </w:tcMar>
            <w:vAlign w:val="center"/>
          </w:tcPr>
          <w:p w:rsidR="00192C3C" w:rsidRDefault="00E55EA8">
            <w:r>
              <w:rPr>
                <w:color w:val="000000"/>
                <w:sz w:val="18"/>
                <w:szCs w:val="18"/>
              </w:rPr>
              <w:t>Understaffed sites addressed same-day</w:t>
            </w:r>
          </w:p>
        </w:tc>
        <w:tc>
          <w:tcPr>
            <w:tcW w:w="1800" w:type="dxa"/>
            <w:tcMar>
              <w:top w:w="80" w:type="dxa"/>
              <w:left w:w="110" w:type="dxa"/>
              <w:bottom w:w="80" w:type="dxa"/>
              <w:right w:w="110" w:type="dxa"/>
            </w:tcMar>
            <w:vAlign w:val="center"/>
          </w:tcPr>
          <w:p w:rsidR="00192C3C" w:rsidRDefault="00E55EA8">
            <w:r>
              <w:rPr>
                <w:color w:val="000000"/>
                <w:sz w:val="18"/>
                <w:szCs w:val="18"/>
              </w:rPr>
              <w:t>Coverage alert to resolution tracking</w:t>
            </w:r>
          </w:p>
        </w:tc>
      </w:tr>
      <w:tr w:rsidR="00192C3C">
        <w:tblPrEx>
          <w:tblCellMar>
            <w:top w:w="0" w:type="dxa"/>
            <w:bottom w:w="0" w:type="dxa"/>
          </w:tblCellMar>
        </w:tblPrEx>
        <w:trPr>
          <w:cantSplit/>
        </w:trPr>
        <w:tc>
          <w:tcPr>
            <w:tcW w:w="2400" w:type="dxa"/>
            <w:tcMar>
              <w:top w:w="80" w:type="dxa"/>
              <w:left w:w="110" w:type="dxa"/>
              <w:bottom w:w="80" w:type="dxa"/>
              <w:right w:w="110" w:type="dxa"/>
            </w:tcMar>
            <w:vAlign w:val="center"/>
          </w:tcPr>
          <w:p w:rsidR="00192C3C" w:rsidRDefault="00E55EA8">
            <w:r>
              <w:rPr>
                <w:color w:val="000000"/>
                <w:sz w:val="18"/>
                <w:szCs w:val="18"/>
              </w:rPr>
              <w:t>Onboarding completion accuracy</w:t>
            </w:r>
          </w:p>
        </w:tc>
        <w:tc>
          <w:tcPr>
            <w:tcW w:w="2400" w:type="dxa"/>
            <w:tcMar>
              <w:top w:w="80" w:type="dxa"/>
              <w:left w:w="110" w:type="dxa"/>
              <w:bottom w:w="80" w:type="dxa"/>
              <w:right w:w="110" w:type="dxa"/>
            </w:tcMar>
            <w:vAlign w:val="center"/>
          </w:tcPr>
          <w:p w:rsidR="00192C3C" w:rsidRDefault="00E55EA8">
            <w:r>
              <w:rPr>
                <w:color w:val="000000"/>
                <w:sz w:val="18"/>
                <w:szCs w:val="18"/>
              </w:rPr>
              <w:t>Baseline during initial rollout</w:t>
            </w:r>
          </w:p>
        </w:tc>
        <w:tc>
          <w:tcPr>
            <w:tcW w:w="2900" w:type="dxa"/>
            <w:tcMar>
              <w:top w:w="80" w:type="dxa"/>
              <w:left w:w="110" w:type="dxa"/>
              <w:bottom w:w="80" w:type="dxa"/>
              <w:right w:w="110" w:type="dxa"/>
            </w:tcMar>
            <w:vAlign w:val="center"/>
          </w:tcPr>
          <w:p w:rsidR="00192C3C" w:rsidRDefault="00E55EA8">
            <w:r>
              <w:rPr>
                <w:color w:val="000000"/>
                <w:sz w:val="18"/>
                <w:szCs w:val="18"/>
              </w:rPr>
              <w:t>Zero employees active without a completed onboarding chain</w:t>
            </w:r>
          </w:p>
        </w:tc>
        <w:tc>
          <w:tcPr>
            <w:tcW w:w="1800" w:type="dxa"/>
            <w:tcMar>
              <w:top w:w="80" w:type="dxa"/>
              <w:left w:w="110" w:type="dxa"/>
              <w:bottom w:w="80" w:type="dxa"/>
              <w:right w:w="110" w:type="dxa"/>
            </w:tcMar>
            <w:vAlign w:val="center"/>
          </w:tcPr>
          <w:p w:rsidR="00192C3C" w:rsidRDefault="00E55EA8">
            <w:r>
              <w:rPr>
                <w:color w:val="000000"/>
                <w:sz w:val="18"/>
                <w:szCs w:val="18"/>
              </w:rPr>
              <w:t>Audit log review</w:t>
            </w:r>
          </w:p>
        </w:tc>
      </w:tr>
      <w:tr w:rsidR="00192C3C">
        <w:tblPrEx>
          <w:tblCellMar>
            <w:top w:w="0" w:type="dxa"/>
            <w:bottom w:w="0" w:type="dxa"/>
          </w:tblCellMar>
        </w:tblPrEx>
        <w:trPr>
          <w:cantSplit/>
        </w:trPr>
        <w:tc>
          <w:tcPr>
            <w:tcW w:w="2400" w:type="dxa"/>
            <w:tcMar>
              <w:top w:w="80" w:type="dxa"/>
              <w:left w:w="110" w:type="dxa"/>
              <w:bottom w:w="80" w:type="dxa"/>
              <w:right w:w="110" w:type="dxa"/>
            </w:tcMar>
            <w:vAlign w:val="center"/>
          </w:tcPr>
          <w:p w:rsidR="00192C3C" w:rsidRDefault="00E55EA8">
            <w:r>
              <w:rPr>
                <w:color w:val="000000"/>
                <w:sz w:val="18"/>
                <w:szCs w:val="18"/>
              </w:rPr>
              <w:lastRenderedPageBreak/>
              <w:t>Component library adoption</w:t>
            </w:r>
          </w:p>
        </w:tc>
        <w:tc>
          <w:tcPr>
            <w:tcW w:w="2400" w:type="dxa"/>
            <w:tcMar>
              <w:top w:w="80" w:type="dxa"/>
              <w:left w:w="110" w:type="dxa"/>
              <w:bottom w:w="80" w:type="dxa"/>
              <w:right w:w="110" w:type="dxa"/>
            </w:tcMar>
            <w:vAlign w:val="center"/>
          </w:tcPr>
          <w:p w:rsidR="00192C3C" w:rsidRDefault="00E55EA8">
            <w:r>
              <w:rPr>
                <w:color w:val="000000"/>
                <w:sz w:val="18"/>
                <w:szCs w:val="18"/>
              </w:rPr>
              <w:t>0% at present</w:t>
            </w:r>
          </w:p>
        </w:tc>
        <w:tc>
          <w:tcPr>
            <w:tcW w:w="2900" w:type="dxa"/>
            <w:tcMar>
              <w:top w:w="80" w:type="dxa"/>
              <w:left w:w="110" w:type="dxa"/>
              <w:bottom w:w="80" w:type="dxa"/>
              <w:right w:w="110" w:type="dxa"/>
            </w:tcMar>
            <w:vAlign w:val="center"/>
          </w:tcPr>
          <w:p w:rsidR="00192C3C" w:rsidRDefault="00E55EA8">
            <w:r>
              <w:rPr>
                <w:color w:val="000000"/>
                <w:sz w:val="18"/>
                <w:szCs w:val="18"/>
              </w:rPr>
              <w:t>100% of new/redesigned pages using the shared library</w:t>
            </w:r>
          </w:p>
        </w:tc>
        <w:tc>
          <w:tcPr>
            <w:tcW w:w="1800" w:type="dxa"/>
            <w:tcMar>
              <w:top w:w="80" w:type="dxa"/>
              <w:left w:w="110" w:type="dxa"/>
              <w:bottom w:w="80" w:type="dxa"/>
              <w:right w:w="110" w:type="dxa"/>
            </w:tcMar>
            <w:vAlign w:val="center"/>
          </w:tcPr>
          <w:p w:rsidR="00192C3C" w:rsidRDefault="00E55EA8">
            <w:r>
              <w:rPr>
                <w:color w:val="000000"/>
                <w:sz w:val="18"/>
                <w:szCs w:val="18"/>
              </w:rPr>
              <w:t>Code review</w:t>
            </w:r>
          </w:p>
        </w:tc>
      </w:tr>
    </w:tbl>
    <w:p w:rsidR="00192C3C" w:rsidRDefault="00192C3C">
      <w:pPr>
        <w:spacing w:after="150"/>
      </w:pPr>
    </w:p>
    <w:tbl>
      <w:tblPr>
        <w:tblW w:w="5000" w:type="pct"/>
        <w:tblBorders>
          <w:top w:val="single" w:sz="6" w:space="0" w:color="C9A227"/>
          <w:left w:val="single" w:sz="6" w:space="0" w:color="C9A227"/>
          <w:bottom w:val="single" w:sz="6" w:space="0" w:color="C9A227"/>
          <w:right w:val="single" w:sz="6" w:space="0" w:color="C9A22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192C3C">
        <w:tblPrEx>
          <w:tblCellMar>
            <w:top w:w="0" w:type="dxa"/>
            <w:bottom w:w="0" w:type="dxa"/>
          </w:tblCellMar>
        </w:tblPrEx>
        <w:tc>
          <w:tcPr>
            <w:tcW w:w="0" w:type="auto"/>
            <w:shd w:val="clear" w:color="auto" w:fill="FBF8EF"/>
            <w:tcMar>
              <w:top w:w="150" w:type="dxa"/>
              <w:left w:w="200" w:type="dxa"/>
              <w:bottom w:w="150" w:type="dxa"/>
              <w:right w:w="200" w:type="dxa"/>
            </w:tcMar>
          </w:tcPr>
          <w:p w:rsidR="00192C3C" w:rsidRDefault="00E55EA8">
            <w:pPr>
              <w:spacing w:after="60"/>
            </w:pPr>
            <w:r>
              <w:rPr>
                <w:b/>
                <w:bCs/>
                <w:color w:val="1B2A4A"/>
                <w:sz w:val="20"/>
                <w:szCs w:val="20"/>
              </w:rPr>
              <w:t>Success definition</w:t>
            </w:r>
          </w:p>
          <w:p w:rsidR="00192C3C" w:rsidRDefault="00E55EA8">
            <w:r>
              <w:rPr>
                <w:sz w:val="20"/>
                <w:szCs w:val="20"/>
              </w:rPr>
              <w:t>The platform is successful when Operations and head office trust it as the single source of truth for attendance and payroll — not merely when the software is deployed.</w:t>
            </w:r>
          </w:p>
        </w:tc>
      </w:tr>
    </w:tbl>
    <w:p w:rsidR="00192C3C" w:rsidRDefault="00E55EA8">
      <w:pPr>
        <w:pStyle w:val="Heading1"/>
        <w:spacing w:before="380" w:after="200"/>
      </w:pPr>
      <w:bookmarkStart w:id="43" w:name="_Toc238131447"/>
      <w:r>
        <w:t>16. Assumptions, Dependencies and Decisions Required</w:t>
      </w:r>
      <w:bookmarkEnd w:id="43"/>
    </w:p>
    <w:p w:rsidR="00192C3C" w:rsidRDefault="00E55EA8">
      <w:pPr>
        <w:pStyle w:val="Heading2"/>
        <w:spacing w:before="280" w:after="140"/>
      </w:pPr>
      <w:bookmarkStart w:id="44" w:name="_Toc238131448"/>
      <w:r>
        <w:t>16.1 Assumptions</w:t>
      </w:r>
      <w:bookmarkEnd w:id="44"/>
    </w:p>
    <w:p w:rsidR="00192C3C" w:rsidRDefault="00E55EA8">
      <w:pPr>
        <w:pStyle w:val="ListParagraph"/>
        <w:numPr>
          <w:ilvl w:val="0"/>
          <w:numId w:val="1"/>
        </w:numPr>
        <w:spacing w:after="80"/>
      </w:pPr>
      <w:r>
        <w:t>Every site is continuously staffed with a rotating guard population; there is always a designated successor for an ongoing post.</w:t>
      </w:r>
    </w:p>
    <w:p w:rsidR="00192C3C" w:rsidRDefault="00E55EA8">
      <w:pPr>
        <w:pStyle w:val="ListParagraph"/>
        <w:numPr>
          <w:ilvl w:val="0"/>
          <w:numId w:val="1"/>
        </w:numPr>
        <w:spacing w:after="80"/>
      </w:pPr>
      <w:r>
        <w:t>Guards are interchangeable within a site — any on-duty guard can be relieved by any other, rather than fixed named positions.</w:t>
      </w:r>
    </w:p>
    <w:p w:rsidR="00192C3C" w:rsidRDefault="00E55EA8">
      <w:pPr>
        <w:pStyle w:val="ListParagraph"/>
        <w:numPr>
          <w:ilvl w:val="0"/>
          <w:numId w:val="1"/>
        </w:numPr>
        <w:spacing w:after="80"/>
      </w:pPr>
      <w:r>
        <w:t>Production deployment will run on infrastructure supporting real atomic transactions (a replica-set-based database), not a standalone instance.</w:t>
      </w:r>
    </w:p>
    <w:p w:rsidR="00192C3C" w:rsidRDefault="00E55EA8">
      <w:pPr>
        <w:pStyle w:val="Heading2"/>
        <w:spacing w:before="280" w:after="140"/>
      </w:pPr>
      <w:bookmarkStart w:id="45" w:name="_Toc238131449"/>
      <w:r>
        <w:t>16.2 Decisions Required</w:t>
      </w:r>
      <w:bookmarkEnd w:id="4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400"/>
        <w:gridCol w:w="2100"/>
      </w:tblGrid>
      <w:tr w:rsidR="00192C3C">
        <w:tblPrEx>
          <w:tblCellMar>
            <w:top w:w="0" w:type="dxa"/>
            <w:bottom w:w="0" w:type="dxa"/>
          </w:tblCellMar>
        </w:tblPrEx>
        <w:trPr>
          <w:cantSplit/>
          <w:tblHeader/>
        </w:trPr>
        <w:tc>
          <w:tcPr>
            <w:tcW w:w="3000" w:type="dxa"/>
            <w:shd w:val="clear" w:color="auto" w:fill="1B2A4A"/>
            <w:tcMar>
              <w:top w:w="90" w:type="dxa"/>
              <w:left w:w="110" w:type="dxa"/>
              <w:bottom w:w="90" w:type="dxa"/>
              <w:right w:w="110" w:type="dxa"/>
            </w:tcMar>
            <w:vAlign w:val="center"/>
          </w:tcPr>
          <w:p w:rsidR="00192C3C" w:rsidRDefault="00E55EA8">
            <w:r>
              <w:rPr>
                <w:b/>
                <w:bCs/>
                <w:color w:val="FFFFFF"/>
                <w:sz w:val="18"/>
                <w:szCs w:val="18"/>
              </w:rPr>
              <w:t>Decision</w:t>
            </w:r>
          </w:p>
        </w:tc>
        <w:tc>
          <w:tcPr>
            <w:tcW w:w="4400" w:type="dxa"/>
            <w:shd w:val="clear" w:color="auto" w:fill="1B2A4A"/>
            <w:tcMar>
              <w:top w:w="90" w:type="dxa"/>
              <w:left w:w="110" w:type="dxa"/>
              <w:bottom w:w="90" w:type="dxa"/>
              <w:right w:w="110" w:type="dxa"/>
            </w:tcMar>
            <w:vAlign w:val="center"/>
          </w:tcPr>
          <w:p w:rsidR="00192C3C" w:rsidRDefault="00E55EA8">
            <w:r>
              <w:rPr>
                <w:b/>
                <w:bCs/>
                <w:color w:val="FFFFFF"/>
                <w:sz w:val="18"/>
                <w:szCs w:val="18"/>
              </w:rPr>
              <w:t>Why It Matters</w:t>
            </w:r>
          </w:p>
        </w:tc>
        <w:tc>
          <w:tcPr>
            <w:tcW w:w="2100" w:type="dxa"/>
            <w:shd w:val="clear" w:color="auto" w:fill="1B2A4A"/>
            <w:tcMar>
              <w:top w:w="90" w:type="dxa"/>
              <w:left w:w="110" w:type="dxa"/>
              <w:bottom w:w="90" w:type="dxa"/>
              <w:right w:w="110" w:type="dxa"/>
            </w:tcMar>
            <w:vAlign w:val="center"/>
          </w:tcPr>
          <w:p w:rsidR="00192C3C" w:rsidRDefault="00E55EA8">
            <w:r>
              <w:rPr>
                <w:b/>
                <w:bCs/>
                <w:color w:val="FFFFFF"/>
                <w:sz w:val="18"/>
                <w:szCs w:val="18"/>
              </w:rPr>
              <w:t>Target Decision Point</w:t>
            </w:r>
          </w:p>
        </w:tc>
      </w:tr>
      <w:tr w:rsidR="00192C3C">
        <w:tblPrEx>
          <w:tblCellMar>
            <w:top w:w="0" w:type="dxa"/>
            <w:bottom w:w="0" w:type="dxa"/>
          </w:tblCellMar>
        </w:tblPrEx>
        <w:trPr>
          <w:cantSplit/>
        </w:trPr>
        <w:tc>
          <w:tcPr>
            <w:tcW w:w="3000" w:type="dxa"/>
            <w:tcMar>
              <w:top w:w="80" w:type="dxa"/>
              <w:left w:w="110" w:type="dxa"/>
              <w:bottom w:w="80" w:type="dxa"/>
              <w:right w:w="110" w:type="dxa"/>
            </w:tcMar>
            <w:vAlign w:val="center"/>
          </w:tcPr>
          <w:p w:rsidR="00192C3C" w:rsidRDefault="00E55EA8">
            <w:r>
              <w:rPr>
                <w:color w:val="000000"/>
                <w:sz w:val="18"/>
                <w:szCs w:val="18"/>
              </w:rPr>
              <w:t>Location verification approach</w:t>
            </w:r>
          </w:p>
        </w:tc>
        <w:tc>
          <w:tcPr>
            <w:tcW w:w="4400" w:type="dxa"/>
            <w:tcMar>
              <w:top w:w="80" w:type="dxa"/>
              <w:left w:w="110" w:type="dxa"/>
              <w:bottom w:w="80" w:type="dxa"/>
              <w:right w:w="110" w:type="dxa"/>
            </w:tcMar>
            <w:vAlign w:val="center"/>
          </w:tcPr>
          <w:p w:rsidR="00192C3C" w:rsidRDefault="00E55EA8">
            <w:r>
              <w:rPr>
                <w:color w:val="000000"/>
                <w:sz w:val="18"/>
                <w:szCs w:val="18"/>
              </w:rPr>
              <w:t>Determines the design of the planned GPS/</w:t>
            </w:r>
            <w:proofErr w:type="spellStart"/>
            <w:r>
              <w:rPr>
                <w:color w:val="000000"/>
                <w:sz w:val="18"/>
                <w:szCs w:val="18"/>
              </w:rPr>
              <w:t>geofencing</w:t>
            </w:r>
            <w:proofErr w:type="spellEnd"/>
            <w:r>
              <w:rPr>
                <w:color w:val="000000"/>
                <w:sz w:val="18"/>
                <w:szCs w:val="18"/>
              </w:rPr>
              <w:t xml:space="preserve"> enhancement</w:t>
            </w:r>
          </w:p>
        </w:tc>
        <w:tc>
          <w:tcPr>
            <w:tcW w:w="2100" w:type="dxa"/>
            <w:tcMar>
              <w:top w:w="80" w:type="dxa"/>
              <w:left w:w="110" w:type="dxa"/>
              <w:bottom w:w="80" w:type="dxa"/>
              <w:right w:w="110" w:type="dxa"/>
            </w:tcMar>
            <w:vAlign w:val="center"/>
          </w:tcPr>
          <w:p w:rsidR="00192C3C" w:rsidRDefault="00E55EA8">
            <w:r>
              <w:rPr>
                <w:color w:val="000000"/>
                <w:sz w:val="18"/>
                <w:szCs w:val="18"/>
              </w:rPr>
              <w:t>Before next development phase</w:t>
            </w:r>
          </w:p>
        </w:tc>
      </w:tr>
      <w:tr w:rsidR="00192C3C">
        <w:tblPrEx>
          <w:tblCellMar>
            <w:top w:w="0" w:type="dxa"/>
            <w:bottom w:w="0" w:type="dxa"/>
          </w:tblCellMar>
        </w:tblPrEx>
        <w:trPr>
          <w:cantSplit/>
        </w:trPr>
        <w:tc>
          <w:tcPr>
            <w:tcW w:w="3000" w:type="dxa"/>
            <w:tcMar>
              <w:top w:w="80" w:type="dxa"/>
              <w:left w:w="110" w:type="dxa"/>
              <w:bottom w:w="80" w:type="dxa"/>
              <w:right w:w="110" w:type="dxa"/>
            </w:tcMar>
            <w:vAlign w:val="center"/>
          </w:tcPr>
          <w:p w:rsidR="00192C3C" w:rsidRDefault="00E55EA8">
            <w:r>
              <w:rPr>
                <w:color w:val="000000"/>
                <w:sz w:val="18"/>
                <w:szCs w:val="18"/>
              </w:rPr>
              <w:t>Recruitment &amp; Performance module scope</w:t>
            </w:r>
          </w:p>
        </w:tc>
        <w:tc>
          <w:tcPr>
            <w:tcW w:w="4400" w:type="dxa"/>
            <w:tcMar>
              <w:top w:w="80" w:type="dxa"/>
              <w:left w:w="110" w:type="dxa"/>
              <w:bottom w:w="80" w:type="dxa"/>
              <w:right w:w="110" w:type="dxa"/>
            </w:tcMar>
            <w:vAlign w:val="center"/>
          </w:tcPr>
          <w:p w:rsidR="00192C3C" w:rsidRDefault="00E55EA8">
            <w:r>
              <w:rPr>
                <w:color w:val="000000"/>
                <w:sz w:val="18"/>
                <w:szCs w:val="18"/>
              </w:rPr>
              <w:t>Determines whether these remain roadmap items or move into active development</w:t>
            </w:r>
          </w:p>
        </w:tc>
        <w:tc>
          <w:tcPr>
            <w:tcW w:w="2100" w:type="dxa"/>
            <w:tcMar>
              <w:top w:w="80" w:type="dxa"/>
              <w:left w:w="110" w:type="dxa"/>
              <w:bottom w:w="80" w:type="dxa"/>
              <w:right w:w="110" w:type="dxa"/>
            </w:tcMar>
            <w:vAlign w:val="center"/>
          </w:tcPr>
          <w:p w:rsidR="00192C3C" w:rsidRDefault="00E55EA8">
            <w:r>
              <w:rPr>
                <w:color w:val="000000"/>
                <w:sz w:val="18"/>
                <w:szCs w:val="18"/>
              </w:rPr>
              <w:t>Next planning cycle</w:t>
            </w:r>
          </w:p>
        </w:tc>
      </w:tr>
      <w:tr w:rsidR="00192C3C">
        <w:tblPrEx>
          <w:tblCellMar>
            <w:top w:w="0" w:type="dxa"/>
            <w:bottom w:w="0" w:type="dxa"/>
          </w:tblCellMar>
        </w:tblPrEx>
        <w:trPr>
          <w:cantSplit/>
        </w:trPr>
        <w:tc>
          <w:tcPr>
            <w:tcW w:w="3000" w:type="dxa"/>
            <w:tcMar>
              <w:top w:w="80" w:type="dxa"/>
              <w:left w:w="110" w:type="dxa"/>
              <w:bottom w:w="80" w:type="dxa"/>
              <w:right w:w="110" w:type="dxa"/>
            </w:tcMar>
            <w:vAlign w:val="center"/>
          </w:tcPr>
          <w:p w:rsidR="00192C3C" w:rsidRDefault="00E55EA8">
            <w:r>
              <w:rPr>
                <w:color w:val="000000"/>
                <w:sz w:val="18"/>
                <w:szCs w:val="18"/>
              </w:rPr>
              <w:t>UI component library retrofit</w:t>
            </w:r>
          </w:p>
        </w:tc>
        <w:tc>
          <w:tcPr>
            <w:tcW w:w="4400" w:type="dxa"/>
            <w:tcMar>
              <w:top w:w="80" w:type="dxa"/>
              <w:left w:w="110" w:type="dxa"/>
              <w:bottom w:w="80" w:type="dxa"/>
              <w:right w:w="110" w:type="dxa"/>
            </w:tcMar>
            <w:vAlign w:val="center"/>
          </w:tcPr>
          <w:p w:rsidR="00192C3C" w:rsidRDefault="00E55EA8">
            <w:r>
              <w:rPr>
                <w:color w:val="000000"/>
                <w:sz w:val="18"/>
                <w:szCs w:val="18"/>
              </w:rPr>
              <w:t>Determines whether existing pages are eventually brought in line with new ones</w:t>
            </w:r>
          </w:p>
        </w:tc>
        <w:tc>
          <w:tcPr>
            <w:tcW w:w="2100" w:type="dxa"/>
            <w:tcMar>
              <w:top w:w="80" w:type="dxa"/>
              <w:left w:w="110" w:type="dxa"/>
              <w:bottom w:w="80" w:type="dxa"/>
              <w:right w:w="110" w:type="dxa"/>
            </w:tcMar>
            <w:vAlign w:val="center"/>
          </w:tcPr>
          <w:p w:rsidR="00192C3C" w:rsidRDefault="00E55EA8">
            <w:r>
              <w:rPr>
                <w:color w:val="000000"/>
                <w:sz w:val="18"/>
                <w:szCs w:val="18"/>
              </w:rPr>
              <w:t>Ongoing, revisit periodically</w:t>
            </w:r>
          </w:p>
        </w:tc>
      </w:tr>
    </w:tbl>
    <w:p w:rsidR="00192C3C" w:rsidRDefault="00E55EA8">
      <w:pPr>
        <w:pStyle w:val="Heading1"/>
        <w:spacing w:before="380" w:after="200"/>
      </w:pPr>
      <w:bookmarkStart w:id="46" w:name="_Toc238131450"/>
      <w:r>
        <w:t>17. Final Proposed Scope and Acceptance Statement</w:t>
      </w:r>
      <w:bookmarkEnd w:id="46"/>
    </w:p>
    <w:p w:rsidR="00192C3C" w:rsidRDefault="00E55EA8">
      <w:pPr>
        <w:spacing w:after="160" w:line="276" w:lineRule="auto"/>
      </w:pPr>
      <w:r>
        <w:t>This document defines the Vital Security PLC Internal Workforce &amp; Payroll Management Platform covering organization and user management, attendance with relief-chain fraud prevention, dual-pipeline payroll, reporting, administration, and security/audit — built as the first module of a broader internal ERP.</w:t>
      </w:r>
    </w:p>
    <w:p w:rsidR="00192C3C" w:rsidRDefault="00E55EA8">
      <w:pPr>
        <w:pStyle w:val="Heading2"/>
        <w:spacing w:before="280" w:after="140"/>
      </w:pPr>
      <w:bookmarkStart w:id="47" w:name="_Toc238131451"/>
      <w:r>
        <w:t>17.1 Current Scope (Delivered)</w:t>
      </w:r>
      <w:bookmarkEnd w:id="47"/>
    </w:p>
    <w:p w:rsidR="00192C3C" w:rsidRDefault="00E55EA8">
      <w:pPr>
        <w:pStyle w:val="ListParagraph"/>
        <w:numPr>
          <w:ilvl w:val="0"/>
          <w:numId w:val="1"/>
        </w:numPr>
        <w:spacing w:after="80"/>
      </w:pPr>
      <w:r>
        <w:t>Organization, user, and site management with segregated onboarding</w:t>
      </w:r>
    </w:p>
    <w:p w:rsidR="00192C3C" w:rsidRDefault="00E55EA8">
      <w:pPr>
        <w:pStyle w:val="ListParagraph"/>
        <w:numPr>
          <w:ilvl w:val="0"/>
          <w:numId w:val="1"/>
        </w:numPr>
        <w:spacing w:after="80"/>
      </w:pPr>
      <w:r>
        <w:t>Guard relief-chain attendance system with 48-hour rule and Operations-only exception handling</w:t>
      </w:r>
    </w:p>
    <w:p w:rsidR="00192C3C" w:rsidRDefault="00E55EA8">
      <w:pPr>
        <w:pStyle w:val="ListParagraph"/>
        <w:numPr>
          <w:ilvl w:val="0"/>
          <w:numId w:val="1"/>
        </w:numPr>
        <w:spacing w:after="80"/>
      </w:pPr>
      <w:r>
        <w:t>Coverage alerting (alert-only, non-blocking)</w:t>
      </w:r>
    </w:p>
    <w:p w:rsidR="00192C3C" w:rsidRDefault="00E55EA8">
      <w:pPr>
        <w:pStyle w:val="ListParagraph"/>
        <w:numPr>
          <w:ilvl w:val="0"/>
          <w:numId w:val="1"/>
        </w:numPr>
        <w:spacing w:after="80"/>
      </w:pPr>
      <w:r>
        <w:t>Dual guard/staff payroll pipelines with full segregation-of-duties approval workflow</w:t>
      </w:r>
    </w:p>
    <w:p w:rsidR="00192C3C" w:rsidRDefault="00E55EA8">
      <w:pPr>
        <w:pStyle w:val="ListParagraph"/>
        <w:numPr>
          <w:ilvl w:val="0"/>
          <w:numId w:val="1"/>
        </w:numPr>
        <w:spacing w:after="80"/>
      </w:pPr>
      <w:r>
        <w:lastRenderedPageBreak/>
        <w:t>Role-based access control enforced server-side, with a modular per-module permission registry</w:t>
      </w:r>
    </w:p>
    <w:p w:rsidR="00192C3C" w:rsidRDefault="00E55EA8">
      <w:pPr>
        <w:pStyle w:val="ListParagraph"/>
        <w:numPr>
          <w:ilvl w:val="0"/>
          <w:numId w:val="1"/>
        </w:numPr>
        <w:spacing w:after="80"/>
      </w:pPr>
      <w:r>
        <w:t>System-wide audit log and internal event system</w:t>
      </w:r>
    </w:p>
    <w:p w:rsidR="00192C3C" w:rsidRDefault="00E55EA8">
      <w:pPr>
        <w:pStyle w:val="ListParagraph"/>
        <w:numPr>
          <w:ilvl w:val="0"/>
          <w:numId w:val="1"/>
        </w:numPr>
        <w:spacing w:after="80"/>
      </w:pPr>
      <w:r>
        <w:t>Live HR dashboard module with honest, accurate placeholders for planned future modules</w:t>
      </w:r>
    </w:p>
    <w:p w:rsidR="00192C3C" w:rsidRDefault="00E55EA8">
      <w:pPr>
        <w:pStyle w:val="Heading2"/>
        <w:spacing w:before="280" w:after="140"/>
      </w:pPr>
      <w:bookmarkStart w:id="48" w:name="_Toc238131452"/>
      <w:r>
        <w:t>17.2 Planned Expansion</w:t>
      </w:r>
      <w:bookmarkEnd w:id="48"/>
    </w:p>
    <w:p w:rsidR="00192C3C" w:rsidRDefault="00E55EA8">
      <w:pPr>
        <w:pStyle w:val="ListParagraph"/>
        <w:numPr>
          <w:ilvl w:val="0"/>
          <w:numId w:val="1"/>
        </w:numPr>
        <w:spacing w:after="80"/>
      </w:pPr>
      <w:r>
        <w:t>GPS/location verification at clock-in and clock-out</w:t>
      </w:r>
    </w:p>
    <w:p w:rsidR="00192C3C" w:rsidRDefault="00E55EA8">
      <w:pPr>
        <w:pStyle w:val="ListParagraph"/>
        <w:numPr>
          <w:ilvl w:val="0"/>
          <w:numId w:val="1"/>
        </w:numPr>
        <w:spacing w:after="80"/>
      </w:pPr>
      <w:r>
        <w:t>Recruitment and Performance Management modules</w:t>
      </w:r>
    </w:p>
    <w:p w:rsidR="00192C3C" w:rsidRDefault="00E55EA8">
      <w:pPr>
        <w:pStyle w:val="ListParagraph"/>
        <w:numPr>
          <w:ilvl w:val="0"/>
          <w:numId w:val="1"/>
        </w:numPr>
        <w:spacing w:after="80"/>
      </w:pPr>
      <w:r>
        <w:t>Finance &amp; Accounting module, building on existing payroll period and rate data</w:t>
      </w:r>
    </w:p>
    <w:p w:rsidR="00192C3C" w:rsidRDefault="00E55EA8">
      <w:pPr>
        <w:pStyle w:val="ListParagraph"/>
        <w:numPr>
          <w:ilvl w:val="0"/>
          <w:numId w:val="1"/>
        </w:numPr>
        <w:spacing w:after="80"/>
      </w:pPr>
      <w:r>
        <w:t>Remaining planned ERP modules: Inventory, Sales/CRM, Procurement, Project Management, Fleet Management</w:t>
      </w:r>
    </w:p>
    <w:p w:rsidR="00192C3C" w:rsidRDefault="00192C3C">
      <w:pPr>
        <w:spacing w:after="150"/>
      </w:pPr>
    </w:p>
    <w:tbl>
      <w:tblPr>
        <w:tblW w:w="5000" w:type="pct"/>
        <w:tblBorders>
          <w:top w:val="single" w:sz="6" w:space="0" w:color="C9A227"/>
          <w:left w:val="single" w:sz="6" w:space="0" w:color="C9A227"/>
          <w:bottom w:val="single" w:sz="6" w:space="0" w:color="C9A227"/>
          <w:right w:val="single" w:sz="6" w:space="0" w:color="C9A22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192C3C">
        <w:tblPrEx>
          <w:tblCellMar>
            <w:top w:w="0" w:type="dxa"/>
            <w:bottom w:w="0" w:type="dxa"/>
          </w:tblCellMar>
        </w:tblPrEx>
        <w:tc>
          <w:tcPr>
            <w:tcW w:w="0" w:type="auto"/>
            <w:shd w:val="clear" w:color="auto" w:fill="FBF8EF"/>
            <w:tcMar>
              <w:top w:w="150" w:type="dxa"/>
              <w:left w:w="200" w:type="dxa"/>
              <w:bottom w:w="150" w:type="dxa"/>
              <w:right w:w="200" w:type="dxa"/>
            </w:tcMar>
          </w:tcPr>
          <w:p w:rsidR="00192C3C" w:rsidRDefault="00E55EA8">
            <w:pPr>
              <w:spacing w:after="60"/>
            </w:pPr>
            <w:r>
              <w:rPr>
                <w:b/>
                <w:bCs/>
                <w:color w:val="1B2A4A"/>
                <w:sz w:val="20"/>
                <w:szCs w:val="20"/>
              </w:rPr>
              <w:t>Acceptance principle</w:t>
            </w:r>
          </w:p>
          <w:p w:rsidR="00192C3C" w:rsidRDefault="00E55EA8">
            <w:r>
              <w:rPr>
                <w:sz w:val="20"/>
                <w:szCs w:val="20"/>
              </w:rPr>
              <w:t>The platform should be accepted against tested behavior — functional acceptance scenarios, security/access verification, and audit trail completeness — not visual demonstration alone.</w:t>
            </w:r>
          </w:p>
        </w:tc>
      </w:tr>
    </w:tbl>
    <w:p w:rsidR="00192C3C" w:rsidRDefault="00E55EA8">
      <w:pPr>
        <w:pStyle w:val="Heading1"/>
        <w:spacing w:before="380" w:after="200"/>
      </w:pPr>
      <w:bookmarkStart w:id="49" w:name="_Toc238131453"/>
      <w:r>
        <w:t>18. Document Sign-Off</w:t>
      </w:r>
      <w:bookmarkEnd w:id="49"/>
    </w:p>
    <w:p w:rsidR="00192C3C" w:rsidRDefault="00E55EA8">
      <w:pPr>
        <w:spacing w:after="160" w:line="276" w:lineRule="auto"/>
      </w:pPr>
      <w:r>
        <w:t>This document is submitted for review and feedback. Comments, questions, or additional requirements will be incorporated into the next revision.</w:t>
      </w:r>
    </w:p>
    <w:p w:rsidR="00192C3C" w:rsidRDefault="00192C3C">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1600"/>
      </w:tblGrid>
      <w:tr w:rsidR="002C4580" w:rsidTr="002C4580">
        <w:tblPrEx>
          <w:tblCellMar>
            <w:top w:w="0" w:type="dxa"/>
            <w:bottom w:w="0" w:type="dxa"/>
          </w:tblCellMar>
        </w:tblPrEx>
        <w:trPr>
          <w:cantSplit/>
          <w:tblHeader/>
        </w:trPr>
        <w:tc>
          <w:tcPr>
            <w:tcW w:w="2200" w:type="dxa"/>
            <w:shd w:val="clear" w:color="auto" w:fill="1B2A4A"/>
            <w:tcMar>
              <w:top w:w="90" w:type="dxa"/>
              <w:left w:w="110" w:type="dxa"/>
              <w:bottom w:w="90" w:type="dxa"/>
              <w:right w:w="110" w:type="dxa"/>
            </w:tcMar>
            <w:vAlign w:val="center"/>
          </w:tcPr>
          <w:p w:rsidR="002C4580" w:rsidRDefault="002C4580">
            <w:r>
              <w:rPr>
                <w:b/>
                <w:bCs/>
                <w:color w:val="FFFFFF"/>
                <w:sz w:val="18"/>
                <w:szCs w:val="18"/>
              </w:rPr>
              <w:t>Role</w:t>
            </w:r>
          </w:p>
        </w:tc>
        <w:tc>
          <w:tcPr>
            <w:tcW w:w="3800" w:type="dxa"/>
            <w:shd w:val="clear" w:color="auto" w:fill="1B2A4A"/>
            <w:tcMar>
              <w:top w:w="90" w:type="dxa"/>
              <w:left w:w="110" w:type="dxa"/>
              <w:bottom w:w="90" w:type="dxa"/>
              <w:right w:w="110" w:type="dxa"/>
            </w:tcMar>
            <w:vAlign w:val="center"/>
          </w:tcPr>
          <w:p w:rsidR="002C4580" w:rsidRDefault="002C4580">
            <w:r>
              <w:rPr>
                <w:b/>
                <w:bCs/>
                <w:color w:val="FFFFFF"/>
                <w:sz w:val="18"/>
                <w:szCs w:val="18"/>
              </w:rPr>
              <w:t>Name / Signature</w:t>
            </w:r>
          </w:p>
        </w:tc>
        <w:tc>
          <w:tcPr>
            <w:tcW w:w="1600" w:type="dxa"/>
            <w:shd w:val="clear" w:color="auto" w:fill="1B2A4A"/>
            <w:tcMar>
              <w:top w:w="90" w:type="dxa"/>
              <w:left w:w="110" w:type="dxa"/>
              <w:bottom w:w="90" w:type="dxa"/>
              <w:right w:w="110" w:type="dxa"/>
            </w:tcMar>
            <w:vAlign w:val="center"/>
          </w:tcPr>
          <w:p w:rsidR="002C4580" w:rsidRPr="002C4580" w:rsidRDefault="002C4580">
            <w:pPr>
              <w:rPr>
                <w:b/>
              </w:rPr>
            </w:pPr>
            <w:r w:rsidRPr="002C4580">
              <w:rPr>
                <w:b/>
                <w:color w:val="FFFFFF" w:themeColor="background1"/>
                <w:sz w:val="18"/>
                <w:szCs w:val="18"/>
              </w:rPr>
              <w:t>Date</w:t>
            </w:r>
          </w:p>
        </w:tc>
      </w:tr>
      <w:tr w:rsidR="002C4580" w:rsidTr="002C4580">
        <w:tblPrEx>
          <w:tblCellMar>
            <w:top w:w="0" w:type="dxa"/>
            <w:bottom w:w="0" w:type="dxa"/>
          </w:tblCellMar>
        </w:tblPrEx>
        <w:trPr>
          <w:cantSplit/>
        </w:trPr>
        <w:tc>
          <w:tcPr>
            <w:tcW w:w="2200" w:type="dxa"/>
            <w:tcMar>
              <w:top w:w="80" w:type="dxa"/>
              <w:left w:w="110" w:type="dxa"/>
              <w:bottom w:w="80" w:type="dxa"/>
              <w:right w:w="110" w:type="dxa"/>
            </w:tcMar>
            <w:vAlign w:val="center"/>
          </w:tcPr>
          <w:p w:rsidR="002C4580" w:rsidRDefault="002C4580">
            <w:r>
              <w:rPr>
                <w:color w:val="000000"/>
                <w:sz w:val="18"/>
                <w:szCs w:val="18"/>
              </w:rPr>
              <w:t>Prepared by</w:t>
            </w:r>
          </w:p>
        </w:tc>
        <w:tc>
          <w:tcPr>
            <w:tcW w:w="3800" w:type="dxa"/>
            <w:tcMar>
              <w:top w:w="80" w:type="dxa"/>
              <w:left w:w="110" w:type="dxa"/>
              <w:bottom w:w="80" w:type="dxa"/>
              <w:right w:w="110" w:type="dxa"/>
            </w:tcMar>
            <w:vAlign w:val="center"/>
          </w:tcPr>
          <w:p w:rsidR="002C4580" w:rsidRDefault="002C4580">
            <w:r>
              <w:rPr>
                <w:color w:val="000000"/>
                <w:sz w:val="18"/>
                <w:szCs w:val="18"/>
              </w:rPr>
              <w:t>Control Room</w:t>
            </w:r>
          </w:p>
        </w:tc>
        <w:tc>
          <w:tcPr>
            <w:tcW w:w="1600" w:type="dxa"/>
            <w:tcMar>
              <w:top w:w="80" w:type="dxa"/>
              <w:left w:w="110" w:type="dxa"/>
              <w:bottom w:w="80" w:type="dxa"/>
              <w:right w:w="110" w:type="dxa"/>
            </w:tcMar>
            <w:vAlign w:val="center"/>
          </w:tcPr>
          <w:p w:rsidR="002C4580" w:rsidRDefault="002C4580">
            <w:r>
              <w:rPr>
                <w:color w:val="000000"/>
                <w:sz w:val="18"/>
                <w:szCs w:val="18"/>
              </w:rPr>
              <w:t>Date</w:t>
            </w:r>
          </w:p>
        </w:tc>
      </w:tr>
    </w:tbl>
    <w:p w:rsidR="00192C3C" w:rsidRDefault="00E55EA8">
      <w:bookmarkStart w:id="50" w:name="_GoBack"/>
      <w:bookmarkEnd w:id="50"/>
      <w:r>
        <w:br w:type="page"/>
      </w:r>
    </w:p>
    <w:sectPr w:rsidR="00192C3C">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5882" w:rsidRDefault="004F5882">
      <w:r>
        <w:separator/>
      </w:r>
    </w:p>
  </w:endnote>
  <w:endnote w:type="continuationSeparator" w:id="0">
    <w:p w:rsidR="004F5882" w:rsidRDefault="004F5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5EA8" w:rsidRDefault="00E55EA8">
    <w:pPr>
      <w:jc w:val="center"/>
    </w:pPr>
    <w:r>
      <w:rPr>
        <w:color w:val="777777"/>
        <w:sz w:val="15"/>
        <w:szCs w:val="15"/>
      </w:rPr>
      <w:t xml:space="preserve">Vital Security PLC — Confidential   |   Page </w:t>
    </w:r>
    <w:r>
      <w:rPr>
        <w:color w:val="777777"/>
        <w:sz w:val="15"/>
        <w:szCs w:val="15"/>
      </w:rPr>
      <w:fldChar w:fldCharType="begin"/>
    </w:r>
    <w:r>
      <w:rPr>
        <w:color w:val="777777"/>
        <w:sz w:val="15"/>
        <w:szCs w:val="15"/>
      </w:rPr>
      <w:instrText>PAGE</w:instrText>
    </w:r>
    <w:r>
      <w:rPr>
        <w:color w:val="777777"/>
        <w:sz w:val="15"/>
        <w:szCs w:val="15"/>
      </w:rPr>
      <w:fldChar w:fldCharType="separate"/>
    </w:r>
    <w:r w:rsidR="002C4580">
      <w:rPr>
        <w:noProof/>
        <w:color w:val="777777"/>
        <w:sz w:val="15"/>
        <w:szCs w:val="15"/>
      </w:rPr>
      <w:t>3</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2C4580">
      <w:rPr>
        <w:noProof/>
        <w:color w:val="777777"/>
        <w:sz w:val="15"/>
        <w:szCs w:val="15"/>
      </w:rPr>
      <w:t>19</w:t>
    </w:r>
    <w:r>
      <w:rPr>
        <w:color w:val="777777"/>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5EA8" w:rsidRDefault="00E55EA8">
    <w:pPr>
      <w:jc w:val="center"/>
    </w:pPr>
    <w:r>
      <w:rPr>
        <w:color w:val="777777"/>
        <w:sz w:val="15"/>
        <w:szCs w:val="15"/>
      </w:rPr>
      <w:t xml:space="preserve">Vital Security PLC — Confidential   |   Page </w:t>
    </w:r>
    <w:r>
      <w:rPr>
        <w:color w:val="777777"/>
        <w:sz w:val="15"/>
        <w:szCs w:val="15"/>
      </w:rPr>
      <w:fldChar w:fldCharType="begin"/>
    </w:r>
    <w:r>
      <w:rPr>
        <w:color w:val="777777"/>
        <w:sz w:val="15"/>
        <w:szCs w:val="15"/>
      </w:rPr>
      <w:instrText>PAGE</w:instrText>
    </w:r>
    <w:r>
      <w:rPr>
        <w:color w:val="777777"/>
        <w:sz w:val="15"/>
        <w:szCs w:val="15"/>
      </w:rPr>
      <w:fldChar w:fldCharType="separate"/>
    </w:r>
    <w:r w:rsidR="002C4580">
      <w:rPr>
        <w:noProof/>
        <w:color w:val="777777"/>
        <w:sz w:val="15"/>
        <w:szCs w:val="15"/>
      </w:rPr>
      <w:t>13</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2C4580">
      <w:rPr>
        <w:noProof/>
        <w:color w:val="777777"/>
        <w:sz w:val="15"/>
        <w:szCs w:val="15"/>
      </w:rPr>
      <w:t>19</w:t>
    </w:r>
    <w:r>
      <w:rPr>
        <w:color w:val="77777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5882" w:rsidRDefault="004F5882">
      <w:r>
        <w:separator/>
      </w:r>
    </w:p>
  </w:footnote>
  <w:footnote w:type="continuationSeparator" w:id="0">
    <w:p w:rsidR="004F5882" w:rsidRDefault="004F58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5EA8" w:rsidRDefault="00E55EA8">
    <w:pPr>
      <w:jc w:val="right"/>
    </w:pPr>
    <w:r>
      <w:rPr>
        <w:color w:val="999999"/>
        <w:sz w:val="15"/>
        <w:szCs w:val="15"/>
      </w:rPr>
      <w:t>Internal Workforce &amp; Payroll Platform — System Design Document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5EA8" w:rsidRDefault="00E55EA8">
    <w:pPr>
      <w:jc w:val="right"/>
    </w:pPr>
    <w:r>
      <w:rPr>
        <w:color w:val="999999"/>
        <w:sz w:val="15"/>
        <w:szCs w:val="15"/>
      </w:rPr>
      <w:t>Internal Workforce &amp; Payroll Platform — System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C1BCF"/>
    <w:multiLevelType w:val="hybridMultilevel"/>
    <w:tmpl w:val="3200B57A"/>
    <w:lvl w:ilvl="0" w:tplc="9FA4F7CE">
      <w:start w:val="1"/>
      <w:numFmt w:val="bullet"/>
      <w:lvlText w:val="●"/>
      <w:lvlJc w:val="left"/>
      <w:pPr>
        <w:ind w:left="720" w:hanging="360"/>
      </w:pPr>
    </w:lvl>
    <w:lvl w:ilvl="1" w:tplc="4A46B34C">
      <w:start w:val="1"/>
      <w:numFmt w:val="bullet"/>
      <w:lvlText w:val="○"/>
      <w:lvlJc w:val="left"/>
      <w:pPr>
        <w:ind w:left="1440" w:hanging="360"/>
      </w:pPr>
    </w:lvl>
    <w:lvl w:ilvl="2" w:tplc="F3C6AB9A">
      <w:start w:val="1"/>
      <w:numFmt w:val="bullet"/>
      <w:lvlText w:val="■"/>
      <w:lvlJc w:val="left"/>
      <w:pPr>
        <w:ind w:left="2160" w:hanging="360"/>
      </w:pPr>
    </w:lvl>
    <w:lvl w:ilvl="3" w:tplc="DD86EE8C">
      <w:start w:val="1"/>
      <w:numFmt w:val="bullet"/>
      <w:lvlText w:val="●"/>
      <w:lvlJc w:val="left"/>
      <w:pPr>
        <w:ind w:left="2880" w:hanging="360"/>
      </w:pPr>
    </w:lvl>
    <w:lvl w:ilvl="4" w:tplc="F05C8D5A">
      <w:start w:val="1"/>
      <w:numFmt w:val="bullet"/>
      <w:lvlText w:val="○"/>
      <w:lvlJc w:val="left"/>
      <w:pPr>
        <w:ind w:left="3600" w:hanging="360"/>
      </w:pPr>
    </w:lvl>
    <w:lvl w:ilvl="5" w:tplc="275C5636">
      <w:start w:val="1"/>
      <w:numFmt w:val="bullet"/>
      <w:lvlText w:val="■"/>
      <w:lvlJc w:val="left"/>
      <w:pPr>
        <w:ind w:left="4320" w:hanging="360"/>
      </w:pPr>
    </w:lvl>
    <w:lvl w:ilvl="6" w:tplc="BCF22EB4">
      <w:start w:val="1"/>
      <w:numFmt w:val="bullet"/>
      <w:lvlText w:val="●"/>
      <w:lvlJc w:val="left"/>
      <w:pPr>
        <w:ind w:left="5040" w:hanging="360"/>
      </w:pPr>
    </w:lvl>
    <w:lvl w:ilvl="7" w:tplc="0CB85FE0">
      <w:start w:val="1"/>
      <w:numFmt w:val="bullet"/>
      <w:lvlText w:val="●"/>
      <w:lvlJc w:val="left"/>
      <w:pPr>
        <w:ind w:left="5760" w:hanging="360"/>
      </w:pPr>
    </w:lvl>
    <w:lvl w:ilvl="8" w:tplc="75CC75C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C3C"/>
    <w:rsid w:val="00192C3C"/>
    <w:rsid w:val="002C4580"/>
    <w:rsid w:val="004F5882"/>
    <w:rsid w:val="00BF5C96"/>
    <w:rsid w:val="00E5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2DA6"/>
  <w15:docId w15:val="{B9B2EBEF-F222-49E0-AC8F-4F9F792BB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C9A227"/>
      </w:pBdr>
      <w:spacing w:before="280" w:after="180"/>
      <w:outlineLvl w:val="0"/>
    </w:pPr>
    <w:rPr>
      <w:b/>
      <w:bCs/>
      <w:color w:val="1B2A4A"/>
      <w:sz w:val="30"/>
      <w:szCs w:val="30"/>
    </w:rPr>
  </w:style>
  <w:style w:type="paragraph" w:styleId="Heading2">
    <w:name w:val="heading 2"/>
    <w:qFormat/>
    <w:pPr>
      <w:spacing w:before="240" w:after="130"/>
      <w:outlineLvl w:val="1"/>
    </w:pPr>
    <w:rPr>
      <w:b/>
      <w:bCs/>
      <w:color w:val="1B2A4A"/>
      <w:sz w:val="24"/>
      <w:szCs w:val="24"/>
    </w:rPr>
  </w:style>
  <w:style w:type="paragraph" w:styleId="Heading3">
    <w:name w:val="heading 3"/>
    <w:qFormat/>
    <w:pPr>
      <w:spacing w:before="180" w:after="90"/>
      <w:outlineLvl w:val="2"/>
    </w:pPr>
    <w:rPr>
      <w:b/>
      <w:bCs/>
      <w:color w:val="3B6FA0"/>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5EA8"/>
    <w:pPr>
      <w:spacing w:after="100"/>
    </w:pPr>
  </w:style>
  <w:style w:type="paragraph" w:styleId="TOC2">
    <w:name w:val="toc 2"/>
    <w:basedOn w:val="Normal"/>
    <w:next w:val="Normal"/>
    <w:autoRedefine/>
    <w:uiPriority w:val="39"/>
    <w:unhideWhenUsed/>
    <w:rsid w:val="00E55EA8"/>
    <w:pPr>
      <w:spacing w:after="100"/>
      <w:ind w:left="210"/>
    </w:pPr>
  </w:style>
  <w:style w:type="paragraph" w:styleId="TOC3">
    <w:name w:val="toc 3"/>
    <w:basedOn w:val="Normal"/>
    <w:next w:val="Normal"/>
    <w:autoRedefine/>
    <w:uiPriority w:val="39"/>
    <w:unhideWhenUsed/>
    <w:rsid w:val="00E55EA8"/>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19</Pages>
  <Words>4940</Words>
  <Characters>28158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Internal Workforce &amp; Payroll Management Platform — System Design Document</vt:lpstr>
    </vt:vector>
  </TitlesOfParts>
  <Company/>
  <LinksUpToDate>false</LinksUpToDate>
  <CharactersWithSpaces>33032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Workforce &amp; Payroll Management Platform — System Design Document</dc:title>
  <dc:creator>Vital Security PLC</dc:creator>
  <cp:lastModifiedBy>Kal</cp:lastModifiedBy>
  <cp:revision>2</cp:revision>
  <dcterms:created xsi:type="dcterms:W3CDTF">2026-08-20T11:55:00Z</dcterms:created>
  <dcterms:modified xsi:type="dcterms:W3CDTF">2026-08-20T13:09:00Z</dcterms:modified>
</cp:coreProperties>
</file>