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4F7982" w:rsidRDefault="00293CFF">
          <w:pPr>
            <w:pStyle w:val="11"/>
            <w:tabs>
              <w:tab w:val="right" w:leader="dot" w:pos="9345"/>
            </w:tabs>
            <w:rPr>
              <w:noProof/>
            </w:rPr>
          </w:pPr>
          <w:r>
            <w:fldChar w:fldCharType="begin"/>
          </w:r>
          <w:r w:rsidR="003F6564">
            <w:instrText xml:space="preserve"> TOC \o "1-3" \h \z \u </w:instrText>
          </w:r>
          <w:r>
            <w:fldChar w:fldCharType="separate"/>
          </w:r>
          <w:hyperlink w:anchor="_Toc436225420" w:history="1">
            <w:r w:rsidR="004F7982" w:rsidRPr="00890971">
              <w:rPr>
                <w:rStyle w:val="ae"/>
                <w:rFonts w:cs="Times New Roman"/>
                <w:noProof/>
              </w:rPr>
              <w:t>Введение</w:t>
            </w:r>
            <w:r w:rsidR="004F7982">
              <w:rPr>
                <w:noProof/>
                <w:webHidden/>
              </w:rPr>
              <w:tab/>
            </w:r>
            <w:r w:rsidR="004F7982">
              <w:rPr>
                <w:noProof/>
                <w:webHidden/>
              </w:rPr>
              <w:fldChar w:fldCharType="begin"/>
            </w:r>
            <w:r w:rsidR="004F7982">
              <w:rPr>
                <w:noProof/>
                <w:webHidden/>
              </w:rPr>
              <w:instrText xml:space="preserve"> PAGEREF _Toc436225420 \h </w:instrText>
            </w:r>
            <w:r w:rsidR="004F7982">
              <w:rPr>
                <w:noProof/>
                <w:webHidden/>
              </w:rPr>
            </w:r>
            <w:r w:rsidR="004F7982">
              <w:rPr>
                <w:noProof/>
                <w:webHidden/>
              </w:rPr>
              <w:fldChar w:fldCharType="separate"/>
            </w:r>
            <w:r w:rsidR="004F7982">
              <w:rPr>
                <w:noProof/>
                <w:webHidden/>
              </w:rPr>
              <w:t>4</w:t>
            </w:r>
            <w:r w:rsidR="004F7982">
              <w:rPr>
                <w:noProof/>
                <w:webHidden/>
              </w:rPr>
              <w:fldChar w:fldCharType="end"/>
            </w:r>
          </w:hyperlink>
        </w:p>
        <w:p w:rsidR="004F7982" w:rsidRDefault="004F7982">
          <w:pPr>
            <w:pStyle w:val="11"/>
            <w:tabs>
              <w:tab w:val="right" w:leader="dot" w:pos="9345"/>
            </w:tabs>
            <w:rPr>
              <w:noProof/>
            </w:rPr>
          </w:pPr>
          <w:hyperlink w:anchor="_Toc436225421" w:history="1">
            <w:r w:rsidRPr="00890971">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_Toc436225421 \h </w:instrText>
            </w:r>
            <w:r>
              <w:rPr>
                <w:noProof/>
                <w:webHidden/>
              </w:rPr>
            </w:r>
            <w:r>
              <w:rPr>
                <w:noProof/>
                <w:webHidden/>
              </w:rPr>
              <w:fldChar w:fldCharType="separate"/>
            </w:r>
            <w:r>
              <w:rPr>
                <w:noProof/>
                <w:webHidden/>
              </w:rPr>
              <w:t>6</w:t>
            </w:r>
            <w:r>
              <w:rPr>
                <w:noProof/>
                <w:webHidden/>
              </w:rPr>
              <w:fldChar w:fldCharType="end"/>
            </w:r>
          </w:hyperlink>
        </w:p>
        <w:p w:rsidR="004F7982" w:rsidRDefault="004F7982">
          <w:pPr>
            <w:pStyle w:val="21"/>
            <w:tabs>
              <w:tab w:val="right" w:leader="dot" w:pos="9345"/>
            </w:tabs>
            <w:rPr>
              <w:noProof/>
            </w:rPr>
          </w:pPr>
          <w:hyperlink w:anchor="_Toc436225422" w:history="1">
            <w:r w:rsidRPr="00890971">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_Toc436225422 \h </w:instrText>
            </w:r>
            <w:r>
              <w:rPr>
                <w:noProof/>
                <w:webHidden/>
              </w:rPr>
            </w:r>
            <w:r>
              <w:rPr>
                <w:noProof/>
                <w:webHidden/>
              </w:rPr>
              <w:fldChar w:fldCharType="separate"/>
            </w:r>
            <w:r>
              <w:rPr>
                <w:noProof/>
                <w:webHidden/>
              </w:rPr>
              <w:t>6</w:t>
            </w:r>
            <w:r>
              <w:rPr>
                <w:noProof/>
                <w:webHidden/>
              </w:rPr>
              <w:fldChar w:fldCharType="end"/>
            </w:r>
          </w:hyperlink>
        </w:p>
        <w:p w:rsidR="004F7982" w:rsidRDefault="004F7982">
          <w:pPr>
            <w:pStyle w:val="21"/>
            <w:tabs>
              <w:tab w:val="right" w:leader="dot" w:pos="9345"/>
            </w:tabs>
            <w:rPr>
              <w:noProof/>
            </w:rPr>
          </w:pPr>
          <w:hyperlink w:anchor="_Toc436225423" w:history="1">
            <w:r w:rsidRPr="00890971">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_Toc436225423 \h </w:instrText>
            </w:r>
            <w:r>
              <w:rPr>
                <w:noProof/>
                <w:webHidden/>
              </w:rPr>
            </w:r>
            <w:r>
              <w:rPr>
                <w:noProof/>
                <w:webHidden/>
              </w:rPr>
              <w:fldChar w:fldCharType="separate"/>
            </w:r>
            <w:r>
              <w:rPr>
                <w:noProof/>
                <w:webHidden/>
              </w:rPr>
              <w:t>7</w:t>
            </w:r>
            <w:r>
              <w:rPr>
                <w:noProof/>
                <w:webHidden/>
              </w:rPr>
              <w:fldChar w:fldCharType="end"/>
            </w:r>
          </w:hyperlink>
        </w:p>
        <w:p w:rsidR="004F7982" w:rsidRDefault="004F7982">
          <w:pPr>
            <w:pStyle w:val="21"/>
            <w:tabs>
              <w:tab w:val="right" w:leader="dot" w:pos="9345"/>
            </w:tabs>
            <w:rPr>
              <w:noProof/>
            </w:rPr>
          </w:pPr>
          <w:hyperlink w:anchor="_Toc436225424" w:history="1">
            <w:r w:rsidRPr="00890971">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_Toc436225424 \h </w:instrText>
            </w:r>
            <w:r>
              <w:rPr>
                <w:noProof/>
                <w:webHidden/>
              </w:rPr>
            </w:r>
            <w:r>
              <w:rPr>
                <w:noProof/>
                <w:webHidden/>
              </w:rPr>
              <w:fldChar w:fldCharType="separate"/>
            </w:r>
            <w:r>
              <w:rPr>
                <w:noProof/>
                <w:webHidden/>
              </w:rPr>
              <w:t>10</w:t>
            </w:r>
            <w:r>
              <w:rPr>
                <w:noProof/>
                <w:webHidden/>
              </w:rPr>
              <w:fldChar w:fldCharType="end"/>
            </w:r>
          </w:hyperlink>
        </w:p>
        <w:p w:rsidR="004F7982" w:rsidRDefault="004F7982">
          <w:pPr>
            <w:pStyle w:val="21"/>
            <w:tabs>
              <w:tab w:val="right" w:leader="dot" w:pos="9345"/>
            </w:tabs>
            <w:rPr>
              <w:noProof/>
            </w:rPr>
          </w:pPr>
          <w:hyperlink w:anchor="_Toc436225425" w:history="1">
            <w:r w:rsidRPr="00890971">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_Toc436225425 \h </w:instrText>
            </w:r>
            <w:r>
              <w:rPr>
                <w:noProof/>
                <w:webHidden/>
              </w:rPr>
            </w:r>
            <w:r>
              <w:rPr>
                <w:noProof/>
                <w:webHidden/>
              </w:rPr>
              <w:fldChar w:fldCharType="separate"/>
            </w:r>
            <w:r>
              <w:rPr>
                <w:noProof/>
                <w:webHidden/>
              </w:rPr>
              <w:t>10</w:t>
            </w:r>
            <w:r>
              <w:rPr>
                <w:noProof/>
                <w:webHidden/>
              </w:rPr>
              <w:fldChar w:fldCharType="end"/>
            </w:r>
          </w:hyperlink>
        </w:p>
        <w:p w:rsidR="004F7982" w:rsidRDefault="004F7982">
          <w:pPr>
            <w:pStyle w:val="21"/>
            <w:tabs>
              <w:tab w:val="right" w:leader="dot" w:pos="9345"/>
            </w:tabs>
            <w:rPr>
              <w:noProof/>
            </w:rPr>
          </w:pPr>
          <w:hyperlink w:anchor="_Toc436225426" w:history="1">
            <w:r w:rsidRPr="00890971">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_Toc436225426 \h </w:instrText>
            </w:r>
            <w:r>
              <w:rPr>
                <w:noProof/>
                <w:webHidden/>
              </w:rPr>
            </w:r>
            <w:r>
              <w:rPr>
                <w:noProof/>
                <w:webHidden/>
              </w:rPr>
              <w:fldChar w:fldCharType="separate"/>
            </w:r>
            <w:r>
              <w:rPr>
                <w:noProof/>
                <w:webHidden/>
              </w:rPr>
              <w:t>11</w:t>
            </w:r>
            <w:r>
              <w:rPr>
                <w:noProof/>
                <w:webHidden/>
              </w:rPr>
              <w:fldChar w:fldCharType="end"/>
            </w:r>
          </w:hyperlink>
        </w:p>
        <w:p w:rsidR="004F7982" w:rsidRDefault="004F7982">
          <w:pPr>
            <w:pStyle w:val="21"/>
            <w:tabs>
              <w:tab w:val="right" w:leader="dot" w:pos="9345"/>
            </w:tabs>
            <w:rPr>
              <w:noProof/>
            </w:rPr>
          </w:pPr>
          <w:hyperlink w:anchor="_Toc436225427" w:history="1">
            <w:r w:rsidRPr="00890971">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_Toc436225427 \h </w:instrText>
            </w:r>
            <w:r>
              <w:rPr>
                <w:noProof/>
                <w:webHidden/>
              </w:rPr>
            </w:r>
            <w:r>
              <w:rPr>
                <w:noProof/>
                <w:webHidden/>
              </w:rPr>
              <w:fldChar w:fldCharType="separate"/>
            </w:r>
            <w:r>
              <w:rPr>
                <w:noProof/>
                <w:webHidden/>
              </w:rPr>
              <w:t>13</w:t>
            </w:r>
            <w:r>
              <w:rPr>
                <w:noProof/>
                <w:webHidden/>
              </w:rPr>
              <w:fldChar w:fldCharType="end"/>
            </w:r>
          </w:hyperlink>
        </w:p>
        <w:p w:rsidR="004F7982" w:rsidRDefault="004F7982">
          <w:pPr>
            <w:pStyle w:val="11"/>
            <w:tabs>
              <w:tab w:val="right" w:leader="dot" w:pos="9345"/>
            </w:tabs>
            <w:rPr>
              <w:noProof/>
            </w:rPr>
          </w:pPr>
          <w:hyperlink w:anchor="_Toc436225428" w:history="1">
            <w:r w:rsidRPr="00890971">
              <w:rPr>
                <w:rStyle w:val="ae"/>
                <w:noProof/>
              </w:rPr>
              <w:t>2.  Проектирование приложения</w:t>
            </w:r>
            <w:r>
              <w:rPr>
                <w:noProof/>
                <w:webHidden/>
              </w:rPr>
              <w:tab/>
            </w:r>
            <w:r>
              <w:rPr>
                <w:noProof/>
                <w:webHidden/>
              </w:rPr>
              <w:fldChar w:fldCharType="begin"/>
            </w:r>
            <w:r>
              <w:rPr>
                <w:noProof/>
                <w:webHidden/>
              </w:rPr>
              <w:instrText xml:space="preserve"> PAGEREF _Toc436225428 \h </w:instrText>
            </w:r>
            <w:r>
              <w:rPr>
                <w:noProof/>
                <w:webHidden/>
              </w:rPr>
            </w:r>
            <w:r>
              <w:rPr>
                <w:noProof/>
                <w:webHidden/>
              </w:rPr>
              <w:fldChar w:fldCharType="separate"/>
            </w:r>
            <w:r>
              <w:rPr>
                <w:noProof/>
                <w:webHidden/>
              </w:rPr>
              <w:t>14</w:t>
            </w:r>
            <w:r>
              <w:rPr>
                <w:noProof/>
                <w:webHidden/>
              </w:rPr>
              <w:fldChar w:fldCharType="end"/>
            </w:r>
          </w:hyperlink>
        </w:p>
        <w:p w:rsidR="004F7982" w:rsidRDefault="004F7982">
          <w:pPr>
            <w:pStyle w:val="21"/>
            <w:tabs>
              <w:tab w:val="right" w:leader="dot" w:pos="9345"/>
            </w:tabs>
            <w:rPr>
              <w:noProof/>
            </w:rPr>
          </w:pPr>
          <w:hyperlink w:anchor="_Toc436225429" w:history="1">
            <w:r w:rsidRPr="00890971">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_Toc436225429 \h </w:instrText>
            </w:r>
            <w:r>
              <w:rPr>
                <w:noProof/>
                <w:webHidden/>
              </w:rPr>
            </w:r>
            <w:r>
              <w:rPr>
                <w:noProof/>
                <w:webHidden/>
              </w:rPr>
              <w:fldChar w:fldCharType="separate"/>
            </w:r>
            <w:r>
              <w:rPr>
                <w:noProof/>
                <w:webHidden/>
              </w:rPr>
              <w:t>14</w:t>
            </w:r>
            <w:r>
              <w:rPr>
                <w:noProof/>
                <w:webHidden/>
              </w:rPr>
              <w:fldChar w:fldCharType="end"/>
            </w:r>
          </w:hyperlink>
        </w:p>
        <w:p w:rsidR="004F7982" w:rsidRDefault="004F7982">
          <w:pPr>
            <w:pStyle w:val="31"/>
            <w:tabs>
              <w:tab w:val="right" w:leader="dot" w:pos="9345"/>
            </w:tabs>
            <w:rPr>
              <w:noProof/>
            </w:rPr>
          </w:pPr>
          <w:hyperlink w:anchor="_Toc436225430" w:history="1">
            <w:r w:rsidRPr="00890971">
              <w:rPr>
                <w:rStyle w:val="ae"/>
                <w:noProof/>
              </w:rPr>
              <w:t>2.1.1.  Разработка структуры меню.</w:t>
            </w:r>
            <w:r>
              <w:rPr>
                <w:noProof/>
                <w:webHidden/>
              </w:rPr>
              <w:tab/>
            </w:r>
            <w:r>
              <w:rPr>
                <w:noProof/>
                <w:webHidden/>
              </w:rPr>
              <w:fldChar w:fldCharType="begin"/>
            </w:r>
            <w:r>
              <w:rPr>
                <w:noProof/>
                <w:webHidden/>
              </w:rPr>
              <w:instrText xml:space="preserve"> PAGEREF _Toc436225430 \h </w:instrText>
            </w:r>
            <w:r>
              <w:rPr>
                <w:noProof/>
                <w:webHidden/>
              </w:rPr>
            </w:r>
            <w:r>
              <w:rPr>
                <w:noProof/>
                <w:webHidden/>
              </w:rPr>
              <w:fldChar w:fldCharType="separate"/>
            </w:r>
            <w:r>
              <w:rPr>
                <w:noProof/>
                <w:webHidden/>
              </w:rPr>
              <w:t>15</w:t>
            </w:r>
            <w:r>
              <w:rPr>
                <w:noProof/>
                <w:webHidden/>
              </w:rPr>
              <w:fldChar w:fldCharType="end"/>
            </w:r>
          </w:hyperlink>
        </w:p>
        <w:p w:rsidR="004F7982" w:rsidRDefault="004F7982">
          <w:pPr>
            <w:pStyle w:val="31"/>
            <w:tabs>
              <w:tab w:val="right" w:leader="dot" w:pos="9345"/>
            </w:tabs>
            <w:rPr>
              <w:noProof/>
            </w:rPr>
          </w:pPr>
          <w:hyperlink w:anchor="_Toc436225431" w:history="1">
            <w:r w:rsidRPr="00890971">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_Toc436225431 \h </w:instrText>
            </w:r>
            <w:r>
              <w:rPr>
                <w:noProof/>
                <w:webHidden/>
              </w:rPr>
            </w:r>
            <w:r>
              <w:rPr>
                <w:noProof/>
                <w:webHidden/>
              </w:rPr>
              <w:fldChar w:fldCharType="separate"/>
            </w:r>
            <w:r>
              <w:rPr>
                <w:noProof/>
                <w:webHidden/>
              </w:rPr>
              <w:t>15</w:t>
            </w:r>
            <w:r>
              <w:rPr>
                <w:noProof/>
                <w:webHidden/>
              </w:rPr>
              <w:fldChar w:fldCharType="end"/>
            </w:r>
          </w:hyperlink>
        </w:p>
        <w:p w:rsidR="004F7982" w:rsidRDefault="004F7982">
          <w:pPr>
            <w:pStyle w:val="31"/>
            <w:tabs>
              <w:tab w:val="right" w:leader="dot" w:pos="9345"/>
            </w:tabs>
            <w:rPr>
              <w:noProof/>
            </w:rPr>
          </w:pPr>
          <w:hyperlink w:anchor="_Toc436225432" w:history="1">
            <w:r w:rsidRPr="00890971">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_Toc436225432 \h </w:instrText>
            </w:r>
            <w:r>
              <w:rPr>
                <w:noProof/>
                <w:webHidden/>
              </w:rPr>
            </w:r>
            <w:r>
              <w:rPr>
                <w:noProof/>
                <w:webHidden/>
              </w:rPr>
              <w:fldChar w:fldCharType="separate"/>
            </w:r>
            <w:r>
              <w:rPr>
                <w:noProof/>
                <w:webHidden/>
              </w:rPr>
              <w:t>17</w:t>
            </w:r>
            <w:r>
              <w:rPr>
                <w:noProof/>
                <w:webHidden/>
              </w:rPr>
              <w:fldChar w:fldCharType="end"/>
            </w:r>
          </w:hyperlink>
        </w:p>
        <w:p w:rsidR="004F7982" w:rsidRDefault="004F7982">
          <w:pPr>
            <w:pStyle w:val="21"/>
            <w:tabs>
              <w:tab w:val="right" w:leader="dot" w:pos="9345"/>
            </w:tabs>
            <w:rPr>
              <w:noProof/>
            </w:rPr>
          </w:pPr>
          <w:hyperlink w:anchor="_Toc436225433" w:history="1">
            <w:r w:rsidRPr="00890971">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_Toc436225433 \h </w:instrText>
            </w:r>
            <w:r>
              <w:rPr>
                <w:noProof/>
                <w:webHidden/>
              </w:rPr>
            </w:r>
            <w:r>
              <w:rPr>
                <w:noProof/>
                <w:webHidden/>
              </w:rPr>
              <w:fldChar w:fldCharType="separate"/>
            </w:r>
            <w:r>
              <w:rPr>
                <w:noProof/>
                <w:webHidden/>
              </w:rPr>
              <w:t>17</w:t>
            </w:r>
            <w:r>
              <w:rPr>
                <w:noProof/>
                <w:webHidden/>
              </w:rPr>
              <w:fldChar w:fldCharType="end"/>
            </w:r>
          </w:hyperlink>
        </w:p>
        <w:p w:rsidR="004F7982" w:rsidRDefault="004F7982">
          <w:pPr>
            <w:pStyle w:val="21"/>
            <w:tabs>
              <w:tab w:val="right" w:leader="dot" w:pos="9345"/>
            </w:tabs>
            <w:rPr>
              <w:noProof/>
            </w:rPr>
          </w:pPr>
          <w:hyperlink w:anchor="_Toc436225434" w:history="1">
            <w:r w:rsidRPr="00890971">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_Toc436225434 \h </w:instrText>
            </w:r>
            <w:r>
              <w:rPr>
                <w:noProof/>
                <w:webHidden/>
              </w:rPr>
            </w:r>
            <w:r>
              <w:rPr>
                <w:noProof/>
                <w:webHidden/>
              </w:rPr>
              <w:fldChar w:fldCharType="separate"/>
            </w:r>
            <w:r>
              <w:rPr>
                <w:noProof/>
                <w:webHidden/>
              </w:rPr>
              <w:t>21</w:t>
            </w:r>
            <w:r>
              <w:rPr>
                <w:noProof/>
                <w:webHidden/>
              </w:rPr>
              <w:fldChar w:fldCharType="end"/>
            </w:r>
          </w:hyperlink>
        </w:p>
        <w:p w:rsidR="004F7982" w:rsidRDefault="004F7982">
          <w:pPr>
            <w:pStyle w:val="31"/>
            <w:tabs>
              <w:tab w:val="right" w:leader="dot" w:pos="9345"/>
            </w:tabs>
            <w:rPr>
              <w:noProof/>
            </w:rPr>
          </w:pPr>
          <w:hyperlink w:anchor="_Toc436225435" w:history="1">
            <w:r w:rsidRPr="00890971">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_Toc436225435 \h </w:instrText>
            </w:r>
            <w:r>
              <w:rPr>
                <w:noProof/>
                <w:webHidden/>
              </w:rPr>
            </w:r>
            <w:r>
              <w:rPr>
                <w:noProof/>
                <w:webHidden/>
              </w:rPr>
              <w:fldChar w:fldCharType="separate"/>
            </w:r>
            <w:r>
              <w:rPr>
                <w:noProof/>
                <w:webHidden/>
              </w:rPr>
              <w:t>21</w:t>
            </w:r>
            <w:r>
              <w:rPr>
                <w:noProof/>
                <w:webHidden/>
              </w:rPr>
              <w:fldChar w:fldCharType="end"/>
            </w:r>
          </w:hyperlink>
        </w:p>
        <w:p w:rsidR="004F7982" w:rsidRDefault="004F7982">
          <w:pPr>
            <w:pStyle w:val="31"/>
            <w:tabs>
              <w:tab w:val="right" w:leader="dot" w:pos="9345"/>
            </w:tabs>
            <w:rPr>
              <w:noProof/>
            </w:rPr>
          </w:pPr>
          <w:hyperlink w:anchor="_Toc436225436" w:history="1">
            <w:r w:rsidRPr="00890971">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_Toc436225436 \h </w:instrText>
            </w:r>
            <w:r>
              <w:rPr>
                <w:noProof/>
                <w:webHidden/>
              </w:rPr>
            </w:r>
            <w:r>
              <w:rPr>
                <w:noProof/>
                <w:webHidden/>
              </w:rPr>
              <w:fldChar w:fldCharType="separate"/>
            </w:r>
            <w:r>
              <w:rPr>
                <w:noProof/>
                <w:webHidden/>
              </w:rPr>
              <w:t>22</w:t>
            </w:r>
            <w:r>
              <w:rPr>
                <w:noProof/>
                <w:webHidden/>
              </w:rPr>
              <w:fldChar w:fldCharType="end"/>
            </w:r>
          </w:hyperlink>
        </w:p>
        <w:p w:rsidR="004F7982" w:rsidRDefault="004F7982">
          <w:pPr>
            <w:pStyle w:val="31"/>
            <w:tabs>
              <w:tab w:val="right" w:leader="dot" w:pos="9345"/>
            </w:tabs>
            <w:rPr>
              <w:noProof/>
            </w:rPr>
          </w:pPr>
          <w:hyperlink w:anchor="_Toc436225437" w:history="1">
            <w:r w:rsidRPr="00890971">
              <w:rPr>
                <w:rStyle w:val="ae"/>
                <w:noProof/>
              </w:rPr>
              <w:t>2.3.3   Проектирование базы данных</w:t>
            </w:r>
            <w:r>
              <w:rPr>
                <w:noProof/>
                <w:webHidden/>
              </w:rPr>
              <w:tab/>
            </w:r>
            <w:r>
              <w:rPr>
                <w:noProof/>
                <w:webHidden/>
              </w:rPr>
              <w:fldChar w:fldCharType="begin"/>
            </w:r>
            <w:r>
              <w:rPr>
                <w:noProof/>
                <w:webHidden/>
              </w:rPr>
              <w:instrText xml:space="preserve"> PAGEREF _Toc436225437 \h </w:instrText>
            </w:r>
            <w:r>
              <w:rPr>
                <w:noProof/>
                <w:webHidden/>
              </w:rPr>
            </w:r>
            <w:r>
              <w:rPr>
                <w:noProof/>
                <w:webHidden/>
              </w:rPr>
              <w:fldChar w:fldCharType="separate"/>
            </w:r>
            <w:r>
              <w:rPr>
                <w:noProof/>
                <w:webHidden/>
              </w:rPr>
              <w:t>24</w:t>
            </w:r>
            <w:r>
              <w:rPr>
                <w:noProof/>
                <w:webHidden/>
              </w:rPr>
              <w:fldChar w:fldCharType="end"/>
            </w:r>
          </w:hyperlink>
        </w:p>
        <w:p w:rsidR="004F7982" w:rsidRDefault="004F7982">
          <w:pPr>
            <w:pStyle w:val="31"/>
            <w:tabs>
              <w:tab w:val="right" w:leader="dot" w:pos="9345"/>
            </w:tabs>
            <w:rPr>
              <w:noProof/>
            </w:rPr>
          </w:pPr>
          <w:hyperlink w:anchor="_Toc436225438" w:history="1">
            <w:r w:rsidRPr="00890971">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_Toc436225438 \h </w:instrText>
            </w:r>
            <w:r>
              <w:rPr>
                <w:noProof/>
                <w:webHidden/>
              </w:rPr>
            </w:r>
            <w:r>
              <w:rPr>
                <w:noProof/>
                <w:webHidden/>
              </w:rPr>
              <w:fldChar w:fldCharType="separate"/>
            </w:r>
            <w:r>
              <w:rPr>
                <w:noProof/>
                <w:webHidden/>
              </w:rPr>
              <w:t>25</w:t>
            </w:r>
            <w:r>
              <w:rPr>
                <w:noProof/>
                <w:webHidden/>
              </w:rPr>
              <w:fldChar w:fldCharType="end"/>
            </w:r>
          </w:hyperlink>
        </w:p>
        <w:p w:rsidR="004F7982" w:rsidRDefault="004F7982">
          <w:pPr>
            <w:pStyle w:val="21"/>
            <w:tabs>
              <w:tab w:val="right" w:leader="dot" w:pos="9345"/>
            </w:tabs>
            <w:rPr>
              <w:noProof/>
            </w:rPr>
          </w:pPr>
          <w:hyperlink w:anchor="_Toc436225439" w:history="1">
            <w:r w:rsidRPr="00890971">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_Toc436225439 \h </w:instrText>
            </w:r>
            <w:r>
              <w:rPr>
                <w:noProof/>
                <w:webHidden/>
              </w:rPr>
            </w:r>
            <w:r>
              <w:rPr>
                <w:noProof/>
                <w:webHidden/>
              </w:rPr>
              <w:fldChar w:fldCharType="separate"/>
            </w:r>
            <w:r>
              <w:rPr>
                <w:noProof/>
                <w:webHidden/>
              </w:rPr>
              <w:t>26</w:t>
            </w:r>
            <w:r>
              <w:rPr>
                <w:noProof/>
                <w:webHidden/>
              </w:rPr>
              <w:fldChar w:fldCharType="end"/>
            </w:r>
          </w:hyperlink>
        </w:p>
        <w:p w:rsidR="004F7982" w:rsidRDefault="004F7982">
          <w:pPr>
            <w:pStyle w:val="11"/>
            <w:tabs>
              <w:tab w:val="right" w:leader="dot" w:pos="9345"/>
            </w:tabs>
            <w:rPr>
              <w:noProof/>
            </w:rPr>
          </w:pPr>
          <w:hyperlink w:anchor="_Toc436225440" w:history="1">
            <w:r w:rsidRPr="00890971">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_Toc436225440 \h </w:instrText>
            </w:r>
            <w:r>
              <w:rPr>
                <w:noProof/>
                <w:webHidden/>
              </w:rPr>
            </w:r>
            <w:r>
              <w:rPr>
                <w:noProof/>
                <w:webHidden/>
              </w:rPr>
              <w:fldChar w:fldCharType="separate"/>
            </w:r>
            <w:r>
              <w:rPr>
                <w:noProof/>
                <w:webHidden/>
              </w:rPr>
              <w:t>29</w:t>
            </w:r>
            <w:r>
              <w:rPr>
                <w:noProof/>
                <w:webHidden/>
              </w:rPr>
              <w:fldChar w:fldCharType="end"/>
            </w:r>
          </w:hyperlink>
        </w:p>
        <w:p w:rsidR="004F7982" w:rsidRDefault="004F7982">
          <w:pPr>
            <w:pStyle w:val="21"/>
            <w:tabs>
              <w:tab w:val="right" w:leader="dot" w:pos="9345"/>
            </w:tabs>
            <w:rPr>
              <w:noProof/>
            </w:rPr>
          </w:pPr>
          <w:hyperlink w:anchor="_Toc436225441" w:history="1">
            <w:r w:rsidRPr="00890971">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_Toc436225441 \h </w:instrText>
            </w:r>
            <w:r>
              <w:rPr>
                <w:noProof/>
                <w:webHidden/>
              </w:rPr>
            </w:r>
            <w:r>
              <w:rPr>
                <w:noProof/>
                <w:webHidden/>
              </w:rPr>
              <w:fldChar w:fldCharType="separate"/>
            </w:r>
            <w:r>
              <w:rPr>
                <w:noProof/>
                <w:webHidden/>
              </w:rPr>
              <w:t>29</w:t>
            </w:r>
            <w:r>
              <w:rPr>
                <w:noProof/>
                <w:webHidden/>
              </w:rPr>
              <w:fldChar w:fldCharType="end"/>
            </w:r>
          </w:hyperlink>
        </w:p>
        <w:p w:rsidR="004F7982" w:rsidRDefault="004F7982">
          <w:pPr>
            <w:pStyle w:val="21"/>
            <w:tabs>
              <w:tab w:val="right" w:leader="dot" w:pos="9345"/>
            </w:tabs>
            <w:rPr>
              <w:noProof/>
            </w:rPr>
          </w:pPr>
          <w:hyperlink w:anchor="_Toc436225442" w:history="1">
            <w:r w:rsidRPr="00890971">
              <w:rPr>
                <w:rStyle w:val="ae"/>
                <w:noProof/>
              </w:rPr>
              <w:t>3.2 Разработка тестов</w:t>
            </w:r>
            <w:r>
              <w:rPr>
                <w:noProof/>
                <w:webHidden/>
              </w:rPr>
              <w:tab/>
            </w:r>
            <w:r>
              <w:rPr>
                <w:noProof/>
                <w:webHidden/>
              </w:rPr>
              <w:fldChar w:fldCharType="begin"/>
            </w:r>
            <w:r>
              <w:rPr>
                <w:noProof/>
                <w:webHidden/>
              </w:rPr>
              <w:instrText xml:space="preserve"> PAGEREF _Toc436225442 \h </w:instrText>
            </w:r>
            <w:r>
              <w:rPr>
                <w:noProof/>
                <w:webHidden/>
              </w:rPr>
            </w:r>
            <w:r>
              <w:rPr>
                <w:noProof/>
                <w:webHidden/>
              </w:rPr>
              <w:fldChar w:fldCharType="separate"/>
            </w:r>
            <w:r>
              <w:rPr>
                <w:noProof/>
                <w:webHidden/>
              </w:rPr>
              <w:t>29</w:t>
            </w:r>
            <w:r>
              <w:rPr>
                <w:noProof/>
                <w:webHidden/>
              </w:rPr>
              <w:fldChar w:fldCharType="end"/>
            </w:r>
          </w:hyperlink>
        </w:p>
        <w:p w:rsidR="004F7982" w:rsidRDefault="004F7982">
          <w:pPr>
            <w:pStyle w:val="31"/>
            <w:tabs>
              <w:tab w:val="right" w:leader="dot" w:pos="9345"/>
            </w:tabs>
            <w:rPr>
              <w:noProof/>
            </w:rPr>
          </w:pPr>
          <w:hyperlink w:anchor="_Toc436225443" w:history="1">
            <w:r w:rsidRPr="00890971">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_Toc436225443 \h </w:instrText>
            </w:r>
            <w:r>
              <w:rPr>
                <w:noProof/>
                <w:webHidden/>
              </w:rPr>
            </w:r>
            <w:r>
              <w:rPr>
                <w:noProof/>
                <w:webHidden/>
              </w:rPr>
              <w:fldChar w:fldCharType="separate"/>
            </w:r>
            <w:r>
              <w:rPr>
                <w:noProof/>
                <w:webHidden/>
              </w:rPr>
              <w:t>29</w:t>
            </w:r>
            <w:r>
              <w:rPr>
                <w:noProof/>
                <w:webHidden/>
              </w:rPr>
              <w:fldChar w:fldCharType="end"/>
            </w:r>
          </w:hyperlink>
        </w:p>
        <w:p w:rsidR="004F7982" w:rsidRDefault="004F7982">
          <w:pPr>
            <w:pStyle w:val="31"/>
            <w:tabs>
              <w:tab w:val="right" w:leader="dot" w:pos="9345"/>
            </w:tabs>
            <w:rPr>
              <w:noProof/>
            </w:rPr>
          </w:pPr>
          <w:hyperlink w:anchor="_Toc436225444" w:history="1">
            <w:r w:rsidRPr="00890971">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_Toc436225444 \h </w:instrText>
            </w:r>
            <w:r>
              <w:rPr>
                <w:noProof/>
                <w:webHidden/>
              </w:rPr>
            </w:r>
            <w:r>
              <w:rPr>
                <w:noProof/>
                <w:webHidden/>
              </w:rPr>
              <w:fldChar w:fldCharType="separate"/>
            </w:r>
            <w:r>
              <w:rPr>
                <w:noProof/>
                <w:webHidden/>
              </w:rPr>
              <w:t>31</w:t>
            </w:r>
            <w:r>
              <w:rPr>
                <w:noProof/>
                <w:webHidden/>
              </w:rPr>
              <w:fldChar w:fldCharType="end"/>
            </w:r>
          </w:hyperlink>
        </w:p>
        <w:p w:rsidR="004F7982" w:rsidRDefault="004F7982">
          <w:pPr>
            <w:pStyle w:val="21"/>
            <w:tabs>
              <w:tab w:val="right" w:leader="dot" w:pos="9345"/>
            </w:tabs>
            <w:rPr>
              <w:noProof/>
            </w:rPr>
          </w:pPr>
          <w:hyperlink w:anchor="_Toc436225445" w:history="1">
            <w:r w:rsidRPr="00890971">
              <w:rPr>
                <w:rStyle w:val="ae"/>
                <w:noProof/>
              </w:rPr>
              <w:t>3.3   Оценочное тестирование.</w:t>
            </w:r>
            <w:r>
              <w:rPr>
                <w:noProof/>
                <w:webHidden/>
              </w:rPr>
              <w:tab/>
            </w:r>
            <w:r>
              <w:rPr>
                <w:noProof/>
                <w:webHidden/>
              </w:rPr>
              <w:fldChar w:fldCharType="begin"/>
            </w:r>
            <w:r>
              <w:rPr>
                <w:noProof/>
                <w:webHidden/>
              </w:rPr>
              <w:instrText xml:space="preserve"> PAGEREF _Toc436225445 \h </w:instrText>
            </w:r>
            <w:r>
              <w:rPr>
                <w:noProof/>
                <w:webHidden/>
              </w:rPr>
            </w:r>
            <w:r>
              <w:rPr>
                <w:noProof/>
                <w:webHidden/>
              </w:rPr>
              <w:fldChar w:fldCharType="separate"/>
            </w:r>
            <w:r>
              <w:rPr>
                <w:noProof/>
                <w:webHidden/>
              </w:rPr>
              <w:t>32</w:t>
            </w:r>
            <w:r>
              <w:rPr>
                <w:noProof/>
                <w:webHidden/>
              </w:rPr>
              <w:fldChar w:fldCharType="end"/>
            </w:r>
          </w:hyperlink>
        </w:p>
        <w:p w:rsidR="004F7982" w:rsidRDefault="004F7982">
          <w:pPr>
            <w:pStyle w:val="11"/>
            <w:tabs>
              <w:tab w:val="right" w:leader="dot" w:pos="9345"/>
            </w:tabs>
            <w:rPr>
              <w:noProof/>
            </w:rPr>
          </w:pPr>
          <w:hyperlink w:anchor="_Toc436225446" w:history="1">
            <w:r w:rsidRPr="00890971">
              <w:rPr>
                <w:rStyle w:val="ae"/>
                <w:rFonts w:cs="Times New Roman"/>
                <w:noProof/>
              </w:rPr>
              <w:t>Заключение</w:t>
            </w:r>
            <w:r>
              <w:rPr>
                <w:noProof/>
                <w:webHidden/>
              </w:rPr>
              <w:tab/>
            </w:r>
            <w:r>
              <w:rPr>
                <w:noProof/>
                <w:webHidden/>
              </w:rPr>
              <w:fldChar w:fldCharType="begin"/>
            </w:r>
            <w:r>
              <w:rPr>
                <w:noProof/>
                <w:webHidden/>
              </w:rPr>
              <w:instrText xml:space="preserve"> PAGEREF _Toc436225446 \h </w:instrText>
            </w:r>
            <w:r>
              <w:rPr>
                <w:noProof/>
                <w:webHidden/>
              </w:rPr>
            </w:r>
            <w:r>
              <w:rPr>
                <w:noProof/>
                <w:webHidden/>
              </w:rPr>
              <w:fldChar w:fldCharType="separate"/>
            </w:r>
            <w:r>
              <w:rPr>
                <w:noProof/>
                <w:webHidden/>
              </w:rPr>
              <w:t>34</w:t>
            </w:r>
            <w:r>
              <w:rPr>
                <w:noProof/>
                <w:webHidden/>
              </w:rPr>
              <w:fldChar w:fldCharType="end"/>
            </w:r>
          </w:hyperlink>
        </w:p>
        <w:p w:rsidR="004F7982" w:rsidRDefault="004F7982">
          <w:pPr>
            <w:pStyle w:val="11"/>
            <w:tabs>
              <w:tab w:val="right" w:leader="dot" w:pos="9345"/>
            </w:tabs>
            <w:rPr>
              <w:noProof/>
            </w:rPr>
          </w:pPr>
          <w:hyperlink w:anchor="_Toc436225447" w:history="1">
            <w:r w:rsidRPr="00890971">
              <w:rPr>
                <w:rStyle w:val="ae"/>
                <w:rFonts w:cs="Times New Roman"/>
                <w:noProof/>
              </w:rPr>
              <w:t>Литература</w:t>
            </w:r>
            <w:r>
              <w:rPr>
                <w:noProof/>
                <w:webHidden/>
              </w:rPr>
              <w:tab/>
            </w:r>
            <w:r>
              <w:rPr>
                <w:noProof/>
                <w:webHidden/>
              </w:rPr>
              <w:fldChar w:fldCharType="begin"/>
            </w:r>
            <w:r>
              <w:rPr>
                <w:noProof/>
                <w:webHidden/>
              </w:rPr>
              <w:instrText xml:space="preserve"> PAGEREF _Toc436225447 \h </w:instrText>
            </w:r>
            <w:r>
              <w:rPr>
                <w:noProof/>
                <w:webHidden/>
              </w:rPr>
            </w:r>
            <w:r>
              <w:rPr>
                <w:noProof/>
                <w:webHidden/>
              </w:rPr>
              <w:fldChar w:fldCharType="separate"/>
            </w:r>
            <w:r>
              <w:rPr>
                <w:noProof/>
                <w:webHidden/>
              </w:rPr>
              <w:t>35</w:t>
            </w:r>
            <w:r>
              <w:rPr>
                <w:noProof/>
                <w:webHidden/>
              </w:rPr>
              <w:fldChar w:fldCharType="end"/>
            </w:r>
          </w:hyperlink>
        </w:p>
        <w:p w:rsidR="00AE38D3" w:rsidRDefault="00293CFF" w:rsidP="00AE38D3">
          <w:pPr>
            <w:spacing w:after="120" w:line="240" w:lineRule="auto"/>
          </w:pPr>
          <w:r>
            <w:fldChar w:fldCharType="end"/>
          </w:r>
          <w:r w:rsidR="00AE38D3">
            <w:t>Приложение А. Техническое задание.</w:t>
          </w:r>
        </w:p>
        <w:p w:rsidR="003F6564" w:rsidRDefault="00AE38D3" w:rsidP="00AE38D3">
          <w:pPr>
            <w:spacing w:after="120" w:line="240" w:lineRule="auto"/>
          </w:pPr>
          <w: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25420"/>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225421"/>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225422"/>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225423"/>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225424"/>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225425"/>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25426"/>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25427"/>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225428"/>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25429"/>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25430"/>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25431"/>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25432"/>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25433"/>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25434"/>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25435"/>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25436"/>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25437"/>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25438"/>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25439"/>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25440"/>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225441"/>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225442"/>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225443"/>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0727B7" w:rsidRPr="00A910F2" w:rsidRDefault="000727B7"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225444"/>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xml:space="preserve">, что при выводе на экран вариантов ответа, в ответе состоящем из </w:t>
      </w:r>
      <w:r w:rsidRPr="00DC0763">
        <w:rPr>
          <w:rFonts w:ascii="Times New Roman" w:hAnsi="Times New Roman" w:cs="Times New Roman"/>
          <w:sz w:val="24"/>
          <w:szCs w:val="24"/>
        </w:rPr>
        <w:lastRenderedPageBreak/>
        <w:t>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225445"/>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0727B7">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0727B7">
      <w:pPr>
        <w:spacing w:after="0" w:line="360" w:lineRule="auto"/>
        <w:ind w:firstLine="708"/>
        <w:jc w:val="both"/>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225446"/>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225447"/>
      <w:r w:rsidRPr="00A910F2">
        <w:rPr>
          <w:rFonts w:cs="Times New Roman"/>
          <w:szCs w:val="24"/>
        </w:rPr>
        <w:lastRenderedPageBreak/>
        <w:t>Литература</w:t>
      </w:r>
      <w:bookmarkEnd w:id="105"/>
      <w:bookmarkEnd w:id="106"/>
      <w:bookmarkEnd w:id="107"/>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E4F" w:rsidRDefault="004E0E4F" w:rsidP="007326ED">
      <w:pPr>
        <w:spacing w:after="0" w:line="240" w:lineRule="auto"/>
      </w:pPr>
      <w:r>
        <w:separator/>
      </w:r>
    </w:p>
  </w:endnote>
  <w:endnote w:type="continuationSeparator" w:id="1">
    <w:p w:rsidR="004E0E4F" w:rsidRDefault="004E0E4F"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8C266E" w:rsidRDefault="00293CFF">
        <w:pPr>
          <w:pStyle w:val="ab"/>
          <w:jc w:val="right"/>
        </w:pPr>
        <w:fldSimple w:instr=" PAGE   \* MERGEFORMAT ">
          <w:r w:rsidR="008C266E">
            <w:rPr>
              <w:noProof/>
            </w:rPr>
            <w:t>8</w:t>
          </w:r>
        </w:fldSimple>
      </w:p>
    </w:sdtContent>
  </w:sdt>
  <w:p w:rsidR="008C266E" w:rsidRDefault="008C266E">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8C266E">
    <w:pPr>
      <w:pStyle w:val="ab"/>
      <w:jc w:val="right"/>
    </w:pPr>
  </w:p>
  <w:p w:rsidR="008C266E" w:rsidRDefault="008C266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293CFF">
    <w:pPr>
      <w:pStyle w:val="ab"/>
      <w:jc w:val="right"/>
    </w:pPr>
    <w:fldSimple w:instr=" PAGE   \* MERGEFORMAT ">
      <w:r w:rsidR="00FE200F">
        <w:rPr>
          <w:noProof/>
        </w:rPr>
        <w:t>8</w:t>
      </w:r>
    </w:fldSimple>
  </w:p>
  <w:p w:rsidR="008C266E" w:rsidRDefault="008C266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E4F" w:rsidRDefault="004E0E4F" w:rsidP="007326ED">
      <w:pPr>
        <w:spacing w:after="0" w:line="240" w:lineRule="auto"/>
      </w:pPr>
      <w:r>
        <w:separator/>
      </w:r>
    </w:p>
  </w:footnote>
  <w:footnote w:type="continuationSeparator" w:id="1">
    <w:p w:rsidR="004E0E4F" w:rsidRDefault="004E0E4F"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8C266E">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3CFF"/>
    <w:rsid w:val="00294BA6"/>
    <w:rsid w:val="002960F0"/>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52E82"/>
    <w:rsid w:val="005622FD"/>
    <w:rsid w:val="00565F43"/>
    <w:rsid w:val="00587A71"/>
    <w:rsid w:val="0059646B"/>
    <w:rsid w:val="005A32B6"/>
    <w:rsid w:val="005A770C"/>
    <w:rsid w:val="005C21D0"/>
    <w:rsid w:val="005C3331"/>
    <w:rsid w:val="005C5926"/>
    <w:rsid w:val="005E19CA"/>
    <w:rsid w:val="005E354E"/>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37B30"/>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A035C-1A01-44ED-A900-5B042DE4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35</Pages>
  <Words>5686</Words>
  <Characters>32411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113</cp:revision>
  <cp:lastPrinted>2015-11-24T04:32:00Z</cp:lastPrinted>
  <dcterms:created xsi:type="dcterms:W3CDTF">2015-11-13T16:36:00Z</dcterms:created>
  <dcterms:modified xsi:type="dcterms:W3CDTF">2015-11-25T11:42:00Z</dcterms:modified>
</cp:coreProperties>
</file>