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Bibliography</w:t>
      </w:r>
    </w:p>
    <w:p>
      <w:pPr>
        <w:pStyle w:val="title_style"/>
      </w:pPr>
      <w:r>
        <w:t xml:space="preserve">1. Rapid Parameter Estimation Of Discrete Decaying Signals Using Autoencoder Networks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"/>
      </w:pPr>
      <w:r>
        <w:rPr>
          <w:i/>
        </w:rPr>
        <w:t>Visschers, JC, Budker, D, and Bougas, L</w:t>
      </w:r>
    </w:p>
    <w:p>
      <w:pPr>
        <w:pStyle w:val="journal_style"/>
      </w:pPr>
      <w:r>
        <w:t xml:space="preserve">MACHINE LEARNING-SCIENCE AND TECHNOLOGY </w:t>
      </w:r>
      <w:r>
        <w:rPr>
          <w:b/>
        </w:rPr>
        <w:t>2</w:t>
      </w:r>
      <w:r>
        <w:t xml:space="preserve"> (4),  (2021)  |  doi: </w:t>
      </w:r>
      <w:r>
        <w:rPr>
          <w:color w:val="0099CC"/>
          <w:u w:val="single"/>
        </w:rPr>
        <w:hyperlink r:id="rId9">
          <w:r>
            <w:rPr/>
            <w:t>10.1088/2632-2153/ac1eea</w:t>
          </w:r>
        </w:hyperlink>
      </w:r>
    </w:p>
    <w:p>
      <w:pPr>
        <w:pStyle w:val="title_style"/>
      </w:pPr>
      <w:r>
        <w:t xml:space="preserve">2. High Performance Continuous-Wave Laser Cavity Enhanced Polarimetry Using Rf-Induced Linewidth Broadening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"/>
      </w:pPr>
      <w:r>
        <w:rPr>
          <w:i/>
        </w:rPr>
        <w:t>Tran, D-B-A, Peverall, R, Rosson, S, Manfred, KM, and Ritchie, GAD</w:t>
      </w:r>
    </w:p>
    <w:p>
      <w:pPr>
        <w:pStyle w:val="journal_style"/>
      </w:pPr>
      <w:r>
        <w:t xml:space="preserve">OPTICS EXPRESS </w:t>
      </w:r>
      <w:r>
        <w:rPr>
          <w:b/>
        </w:rPr>
        <w:t>29</w:t>
      </w:r>
      <w:r>
        <w:t xml:space="preserve"> (19), 30114-30122 (2021)  |  doi: </w:t>
      </w:r>
      <w:r>
        <w:rPr>
          <w:color w:val="0099CC"/>
          <w:u w:val="single"/>
        </w:rPr>
        <w:hyperlink r:id="rId10">
          <w:r>
            <w:rPr/>
            <w:t>10.1364/OE.435006</w:t>
          </w:r>
        </w:hyperlink>
      </w:r>
    </w:p>
    <w:p>
      <w:pPr>
        <w:pStyle w:val="title_style"/>
      </w:pPr>
      <w:r>
        <w:t xml:space="preserve">3. Enhanced Chiral Sensing Using Achiral Metasurfaces With Gain  </w:t>
      </w:r>
      <w:r>
        <w:rPr>
          <w:rFonts w:ascii="Segoe UI Symbol" w:hAnsi="Segoe UI Symbol"/>
          <w:color w:val="AAAAAA"/>
        </w:rPr>
        <w:t>🔒</w:t>
      </w:r>
    </w:p>
    <w:p>
      <w:pPr>
        <w:pStyle w:val="authors_style"/>
      </w:pPr>
      <w:r>
        <w:rPr>
          <w:i/>
        </w:rPr>
        <w:t>Droulias, S</w:t>
      </w:r>
    </w:p>
    <w:p>
      <w:pPr>
        <w:pStyle w:val="journal_style"/>
      </w:pPr>
      <w:r>
        <w:t xml:space="preserve">JOURNAL OF THE OPTICAL SOCIETY OF AMERICA B-OPTICAL PHYSICS </w:t>
      </w:r>
      <w:r>
        <w:rPr>
          <w:b/>
        </w:rPr>
        <w:t>38</w:t>
      </w:r>
      <w:r>
        <w:t xml:space="preserve"> (9), C210-C216 (2021)  |  doi: </w:t>
      </w:r>
      <w:r>
        <w:rPr>
          <w:color w:val="0099CC"/>
          <w:u w:val="single"/>
        </w:rPr>
        <w:hyperlink r:id="rId11">
          <w:r>
            <w:rPr/>
            <w:t>10.1364/JOSAB.430588</w:t>
          </w:r>
        </w:hyperlink>
      </w:r>
    </w:p>
    <w:p>
      <w:pPr>
        <w:pStyle w:val="title_style"/>
      </w:pPr>
      <w:r>
        <w:t xml:space="preserve">4. Chiral Sensing With Achiral Anisotropic Metasurfaces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"/>
      </w:pPr>
      <w:r>
        <w:rPr>
          <w:i/>
        </w:rPr>
        <w:t>Droulias, S, and Bougas, L</w:t>
      </w:r>
    </w:p>
    <w:p>
      <w:pPr>
        <w:pStyle w:val="journal_style"/>
      </w:pPr>
      <w:r>
        <w:t xml:space="preserve">PHYSICAL REVIEW B </w:t>
      </w:r>
      <w:r>
        <w:rPr>
          <w:b/>
        </w:rPr>
        <w:t>104</w:t>
      </w:r>
      <w:r>
        <w:t xml:space="preserve"> (7),  (2021)  |  doi: </w:t>
      </w:r>
      <w:r>
        <w:rPr>
          <w:color w:val="0099CC"/>
          <w:u w:val="single"/>
        </w:rPr>
        <w:hyperlink r:id="rId12">
          <w:r>
            <w:rPr/>
            <w:t>10.1103/PhysRevB.104.075412</w:t>
          </w:r>
        </w:hyperlink>
      </w:r>
    </w:p>
    <w:p>
      <w:pPr>
        <w:pStyle w:val="title_style"/>
      </w:pPr>
      <w:r>
        <w:t xml:space="preserve">5. Effects Of Coherent Versus Incoherent Illumination And Imaging Setup On Experimental Measurements Of Scattering Amplitudes In Metamaterials  </w:t>
      </w:r>
      <w:r>
        <w:rPr>
          <w:rFonts w:ascii="Segoe UI Symbol" w:hAnsi="Segoe UI Symbol"/>
          <w:color w:val="AAAAAA"/>
        </w:rPr>
        <w:t>🔒</w:t>
      </w:r>
    </w:p>
    <w:p>
      <w:pPr>
        <w:pStyle w:val="authors_style"/>
      </w:pPr>
      <w:r>
        <w:rPr>
          <w:i/>
        </w:rPr>
        <w:t>Droulias, S, Soukoulis, CM, and Koschny, T</w:t>
      </w:r>
    </w:p>
    <w:p>
      <w:pPr>
        <w:pStyle w:val="journal_style"/>
      </w:pPr>
      <w:r>
        <w:t xml:space="preserve">ACS PHOTONICS </w:t>
      </w:r>
      <w:r>
        <w:rPr>
          <w:b/>
        </w:rPr>
        <w:t>8</w:t>
      </w:r>
      <w:r>
        <w:t xml:space="preserve"> (6), 1856-1862 (2021)  |  doi: </w:t>
      </w:r>
      <w:r>
        <w:rPr>
          <w:color w:val="0099CC"/>
          <w:u w:val="single"/>
        </w:rPr>
        <w:hyperlink r:id="rId13">
          <w:r>
            <w:rPr/>
            <w:t>10.1021/acsphotonics.1c00599</w:t>
          </w:r>
        </w:hyperlink>
      </w:r>
    </w:p>
    <w:p>
      <w:pPr>
        <w:pStyle w:val="title_style"/>
      </w:pPr>
      <w:r>
        <w:t xml:space="preserve">6. Imaging-Based Spectrometer-Less Optofluidic Biosensors Based On Dielectric Metasurfaces For Detecting Extracellular Vesicles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"/>
      </w:pPr>
      <w:r>
        <w:rPr>
          <w:i/>
        </w:rPr>
        <w:t>Jahani, Y, Arvelo, ER, Yesilkoy, F, Koshelev, K, Cianciaruso, C, De Palma, M, Kivshar, Y, and Altug, H</w:t>
      </w:r>
    </w:p>
    <w:p>
      <w:pPr>
        <w:pStyle w:val="journal_style"/>
      </w:pPr>
      <w:r>
        <w:t xml:space="preserve">NATURE COMMUNICATIONS </w:t>
      </w:r>
      <w:r>
        <w:rPr>
          <w:b/>
        </w:rPr>
        <w:t>12</w:t>
      </w:r>
      <w:r>
        <w:t xml:space="preserve"> (1),  (2021)  |  doi: </w:t>
      </w:r>
      <w:r>
        <w:rPr>
          <w:color w:val="0099CC"/>
          <w:u w:val="single"/>
        </w:rPr>
        <w:hyperlink r:id="rId14">
          <w:r>
            <w:rPr/>
            <w:t>10.1038/s41467-021-23257-y</w:t>
          </w:r>
        </w:hyperlink>
      </w:r>
    </w:p>
    <w:p>
      <w:pPr>
        <w:pStyle w:val="title_style"/>
      </w:pPr>
      <w:r>
        <w:t xml:space="preserve">7. Total Oh Reactivity Over The Amazon Rainforest: Variability With Temperature, Wind, Rain, Altitude, Time Of Day, Season, And An Overall Budget Closure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"/>
      </w:pPr>
      <w:r>
        <w:rPr>
          <w:i/>
        </w:rPr>
        <w:t>Pfannerstill, EY, Reijrink, NG, Edtbauer, A, Ringsdorf, A, Zannoni, N, Araujo, A, Ditas, F, Holanda, BA, Sa, MO, Tsokankunku, A, Walter, D, Wolff, S, Lavric, V, Poehlker, C, Soergel, M, and Williams, J</w:t>
      </w:r>
    </w:p>
    <w:p>
      <w:pPr>
        <w:pStyle w:val="journal_style"/>
      </w:pPr>
      <w:r>
        <w:t xml:space="preserve">ATMOSPHERIC CHEMISTRY AND PHYSICS </w:t>
      </w:r>
      <w:r>
        <w:rPr>
          <w:b/>
        </w:rPr>
        <w:t>21</w:t>
      </w:r>
      <w:r>
        <w:t xml:space="preserve"> (8), 6231-6256 (2021)  |  doi: </w:t>
      </w:r>
      <w:r>
        <w:rPr>
          <w:color w:val="0099CC"/>
          <w:u w:val="single"/>
        </w:rPr>
        <w:hyperlink r:id="rId15">
          <w:r>
            <w:rPr/>
            <w:t>10.5194/acp-21-6231-2021</w:t>
          </w:r>
        </w:hyperlink>
      </w:r>
    </w:p>
    <w:p>
      <w:pPr>
        <w:pStyle w:val="title_style"/>
      </w:pPr>
      <w:r>
        <w:t xml:space="preserve">8. Review Of Optical Sensing And Manipulation Of Chiral Molecules And Nanostructures With The Focus On Plasmonic Enhancements [Invited]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"/>
      </w:pPr>
      <w:r>
        <w:rPr>
          <w:i/>
        </w:rPr>
        <w:t>Kakkanattu, A, Eerqing, N, Ghamari, S, and Vollmer, F</w:t>
      </w:r>
    </w:p>
    <w:p>
      <w:pPr>
        <w:pStyle w:val="journal_style"/>
      </w:pPr>
      <w:r>
        <w:t xml:space="preserve">OPTICS EXPRESS </w:t>
      </w:r>
      <w:r>
        <w:rPr>
          <w:b/>
        </w:rPr>
        <w:t>29</w:t>
      </w:r>
      <w:r>
        <w:t xml:space="preserve"> (8), 12543-12579 (2021)  |  doi: </w:t>
      </w:r>
      <w:r>
        <w:rPr>
          <w:color w:val="0099CC"/>
          <w:u w:val="single"/>
        </w:rPr>
        <w:hyperlink r:id="rId16">
          <w:r>
            <w:rPr/>
            <w:t>10.1364/OE.421839</w:t>
          </w:r>
        </w:hyperlink>
      </w:r>
    </w:p>
    <w:p>
      <w:pPr>
        <w:pStyle w:val="title_style"/>
      </w:pPr>
      <w:r>
        <w:t xml:space="preserve">9. Continuous-Wave Cavity-Enhanced Polarimetry For Optical Rotation Measurement Of Chiral Molecules  </w:t>
      </w:r>
      <w:r>
        <w:rPr>
          <w:rFonts w:ascii="Segoe UI Symbol" w:hAnsi="Segoe UI Symbol"/>
          <w:color w:val="AAAAAA"/>
        </w:rPr>
        <w:t>🔒</w:t>
      </w:r>
    </w:p>
    <w:p>
      <w:pPr>
        <w:pStyle w:val="authors_style"/>
      </w:pPr>
      <w:r>
        <w:rPr>
          <w:i/>
        </w:rPr>
        <w:t>Tran, D-B-A, Manfred, KM, Peverall, R, and Ritchie, GAD</w:t>
      </w:r>
    </w:p>
    <w:p>
      <w:pPr>
        <w:pStyle w:val="journal_style"/>
      </w:pPr>
      <w:r>
        <w:t xml:space="preserve">ANALYTICAL CHEMISTRY </w:t>
      </w:r>
      <w:r>
        <w:rPr>
          <w:b/>
        </w:rPr>
        <w:t>93</w:t>
      </w:r>
      <w:r>
        <w:t xml:space="preserve"> (13), 5403-5411 (2021)  |  doi: </w:t>
      </w:r>
      <w:r>
        <w:rPr>
          <w:color w:val="0099CC"/>
          <w:u w:val="single"/>
        </w:rPr>
        <w:hyperlink r:id="rId17">
          <w:r>
            <w:rPr/>
            <w:t>10.1021/acs.analchem.0c04651</w:t>
          </w:r>
        </w:hyperlink>
      </w:r>
    </w:p>
    <w:p>
      <w:pPr>
        <w:pStyle w:val="title_styleDD"/>
      </w:pPr>
      <w:r>
        <w:t xml:space="preserve">10. Rapid Parameter Determination Of Discrete Damped Sinusoidal Oscillations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Visschers, JC, Wilson, E, Conneely, T, Mudrov, A, and Bougas, L</w:t>
      </w:r>
    </w:p>
    <w:p>
      <w:pPr>
        <w:pStyle w:val="journal_styleDD"/>
      </w:pPr>
      <w:r>
        <w:t xml:space="preserve">OPTICS EXPRESS </w:t>
      </w:r>
      <w:r>
        <w:rPr>
          <w:b/>
        </w:rPr>
        <w:t>29</w:t>
      </w:r>
      <w:r>
        <w:t xml:space="preserve"> (5), 6863-6878 (2021)  |  doi: </w:t>
      </w:r>
      <w:r>
        <w:rPr>
          <w:color w:val="0099CC"/>
          <w:u w:val="single"/>
        </w:rPr>
        <w:hyperlink r:id="rId18">
          <w:r>
            <w:rPr/>
            <w:t>10.1364/OE.411972</w:t>
          </w:r>
        </w:hyperlink>
      </w:r>
    </w:p>
    <w:p>
      <w:pPr>
        <w:pStyle w:val="title_styleDD"/>
      </w:pPr>
      <w:r>
        <w:t xml:space="preserve">11. Dielectric Metasurfaces Enabling Advanced Optical Biosensors  </w:t>
      </w:r>
      <w:r>
        <w:rPr>
          <w:rFonts w:ascii="Segoe UI Symbol" w:hAnsi="Segoe UI Symbol"/>
          <w:color w:val="AAAAAA"/>
        </w:rPr>
        <w:t>🔒</w:t>
      </w:r>
    </w:p>
    <w:p>
      <w:pPr>
        <w:pStyle w:val="authors_styleDD"/>
      </w:pPr>
      <w:r>
        <w:rPr>
          <w:i/>
        </w:rPr>
        <w:t>Tseng, ML, Jahani, A, Leitis, A, and Altug, H</w:t>
      </w:r>
    </w:p>
    <w:p>
      <w:pPr>
        <w:pStyle w:val="journal_styleDD"/>
      </w:pPr>
      <w:r>
        <w:t xml:space="preserve">ACS PHOTONICS </w:t>
      </w:r>
      <w:r>
        <w:rPr>
          <w:b/>
        </w:rPr>
        <w:t>8</w:t>
      </w:r>
      <w:r>
        <w:t xml:space="preserve"> (1), 47-60 (2021)  |  doi: </w:t>
      </w:r>
      <w:r>
        <w:rPr>
          <w:color w:val="0099CC"/>
          <w:u w:val="single"/>
        </w:rPr>
        <w:hyperlink r:id="rId19">
          <w:r>
            <w:rPr/>
            <w:t>10.1021/acsphotonics.0c01030</w:t>
          </w:r>
        </w:hyperlink>
      </w:r>
    </w:p>
    <w:p>
      <w:pPr>
        <w:pStyle w:val="title_styleDD"/>
      </w:pPr>
      <w:r>
        <w:t xml:space="preserve">12. Surface Plasmons For Chiral Sensing  </w:t>
      </w:r>
      <w:r>
        <w:rPr>
          <w:rFonts w:ascii="Segoe UI Symbol" w:hAnsi="Segoe UI Symbol"/>
          <w:color w:val="AAAAAA"/>
        </w:rPr>
        <w:t>🔒</w:t>
      </w:r>
    </w:p>
    <w:p>
      <w:pPr>
        <w:pStyle w:val="authors_styleDD"/>
      </w:pPr>
      <w:r>
        <w:rPr>
          <w:i/>
        </w:rPr>
        <w:t>Droulias, S, and Bougas, L</w:t>
      </w:r>
    </w:p>
    <w:p>
      <w:pPr>
        <w:pStyle w:val="journal_styleDD"/>
      </w:pPr>
      <w:r>
        <w:t xml:space="preserve"> </w:t>
      </w:r>
      <w:r>
        <w:rPr>
          <w:b/>
        </w:rPr>
        <w:t>138</w:t>
      </w:r>
      <w:r>
        <w:t xml:space="preserve">, 25-52 (2021)  |  doi: </w:t>
      </w:r>
      <w:r>
        <w:rPr>
          <w:color w:val="0099CC"/>
          <w:u w:val="single"/>
        </w:rPr>
        <w:hyperlink r:id="rId20">
          <w:r>
            <w:rPr/>
            <w:t>10.1007/978-3-030-62844-4\_2</w:t>
          </w:r>
        </w:hyperlink>
      </w:r>
    </w:p>
    <w:p>
      <w:pPr>
        <w:pStyle w:val="title_styleDD"/>
      </w:pPr>
      <w:r>
        <w:t xml:space="preserve">13. Effect Of Acute And Subchronic Administration Of (R)-Win55,212-2 Induced Neuroprotection And Anti Inflammatory Actions In Rat Retina: Cb1 And Cb2 Receptor Involvement  </w:t>
      </w:r>
      <w:r>
        <w:rPr>
          <w:rFonts w:ascii="Segoe UI Symbol" w:hAnsi="Segoe UI Symbol"/>
          <w:color w:val="AAAAAA"/>
        </w:rPr>
        <w:t>🔒</w:t>
      </w:r>
    </w:p>
    <w:p>
      <w:pPr>
        <w:pStyle w:val="authors_styleDD"/>
      </w:pPr>
      <w:r>
        <w:rPr>
          <w:i/>
        </w:rPr>
        <w:t>Spyridakos, D, Papadogkonaki, S, Dionysopoulou, S, Mastrodimou, N, Polioudaki, H, and Thermos, K</w:t>
      </w:r>
    </w:p>
    <w:p>
      <w:pPr>
        <w:pStyle w:val="journal_styleDD"/>
      </w:pPr>
      <w:r>
        <w:t xml:space="preserve">NEUROCHEMISTRY INTERNATIONAL </w:t>
      </w:r>
      <w:r>
        <w:rPr>
          <w:b/>
        </w:rPr>
        <w:t>142</w:t>
      </w:r>
      <w:r>
        <w:t xml:space="preserve">,  (2021)  |  doi: </w:t>
      </w:r>
      <w:r>
        <w:rPr>
          <w:color w:val="0099CC"/>
          <w:u w:val="single"/>
        </w:rPr>
        <w:hyperlink r:id="rId21">
          <w:r>
            <w:rPr/>
            <w:t>10.1016/j.neuint.2020.104907</w:t>
          </w:r>
        </w:hyperlink>
      </w:r>
    </w:p>
    <w:p>
      <w:pPr>
        <w:pStyle w:val="title_styleDD"/>
      </w:pPr>
      <w:r>
        <w:t xml:space="preserve">14. Split-Cube-Resonator-Based Metamaterials For Polarization-Selective Asymmetric Perfect Absorption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Tsilipakos, O, Xomalis, A, Kenanakis, G, Farsari, M, Soukoulis, CM, Economou, EN, and Kafesaki, M</w:t>
      </w:r>
    </w:p>
    <w:p>
      <w:pPr>
        <w:pStyle w:val="journal_styleDD"/>
      </w:pPr>
      <w:r>
        <w:t xml:space="preserve">SCIENTIFIC REPORTS </w:t>
      </w:r>
      <w:r>
        <w:rPr>
          <w:b/>
        </w:rPr>
        <w:t>10</w:t>
      </w:r>
      <w:r>
        <w:t xml:space="preserve"> (1),  (2020)  |  doi: </w:t>
      </w:r>
      <w:r>
        <w:rPr>
          <w:color w:val="0099CC"/>
          <w:u w:val="single"/>
        </w:rPr>
        <w:hyperlink r:id="rId22">
          <w:r>
            <w:rPr/>
            <w:t>10.1038/s41598-020-74221-7</w:t>
          </w:r>
        </w:hyperlink>
      </w:r>
    </w:p>
    <w:p>
      <w:pPr>
        <w:pStyle w:val="title_styleDD"/>
      </w:pPr>
      <w:r>
        <w:t xml:space="preserve">15. Identifying Volatile Organic Compounds Used For Olfactory Navigation By Homing Pigeons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Zannoni, N, Wikelski, M, Gagliardo, A, Raza, A, Kramer, S, Seghetti, C, Wang, N, Edtbauer, A, and Williams, J</w:t>
      </w:r>
    </w:p>
    <w:p>
      <w:pPr>
        <w:pStyle w:val="journal_styleDD"/>
      </w:pPr>
      <w:r>
        <w:t xml:space="preserve">SCIENTIFIC REPORTS </w:t>
      </w:r>
      <w:r>
        <w:rPr>
          <w:b/>
        </w:rPr>
        <w:t>10</w:t>
      </w:r>
      <w:r>
        <w:t xml:space="preserve"> (1),  (2020)  |  doi: </w:t>
      </w:r>
      <w:r>
        <w:rPr>
          <w:color w:val="0099CC"/>
          <w:u w:val="single"/>
        </w:rPr>
        <w:hyperlink r:id="rId23">
          <w:r>
            <w:rPr/>
            <w:t>10.1038/s41598-020-72525-2</w:t>
          </w:r>
        </w:hyperlink>
      </w:r>
    </w:p>
    <w:p>
      <w:pPr>
        <w:pStyle w:val="title_styleDD"/>
      </w:pPr>
      <w:r>
        <w:t xml:space="preserve">16. Enantioselective Synthesis Of A Costic Acid Analogue With Acaricidal Activity Against The Bee Parasite Varroa Destructor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Georgiladaki, S, Isaakidis, D, Spyros, A, Tsikalas, GK, and Katerinopoulos, HE</w:t>
      </w:r>
    </w:p>
    <w:p>
      <w:pPr>
        <w:pStyle w:val="journal_styleDD"/>
      </w:pPr>
      <w:r>
        <w:t xml:space="preserve">ROYAL SOCIETY OPEN SCIENCE </w:t>
      </w:r>
      <w:r>
        <w:rPr>
          <w:b/>
        </w:rPr>
        <w:t>7</w:t>
      </w:r>
      <w:r>
        <w:t xml:space="preserve"> (9),  (2020)  |  doi: </w:t>
      </w:r>
      <w:r>
        <w:rPr>
          <w:color w:val="0099CC"/>
          <w:u w:val="single"/>
        </w:rPr>
        <w:hyperlink r:id="rId24">
          <w:r>
            <w:rPr/>
            <w:t>10.1098/rsos.200612</w:t>
          </w:r>
        </w:hyperlink>
      </w:r>
    </w:p>
    <w:p>
      <w:pPr>
        <w:pStyle w:val="title_styleDD"/>
      </w:pPr>
      <w:r>
        <w:t xml:space="preserve">17. Chiral Sensing With Achiral Isotropic Metasurfaces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Droulias, S</w:t>
      </w:r>
    </w:p>
    <w:p>
      <w:pPr>
        <w:pStyle w:val="journal_styleDD"/>
      </w:pPr>
      <w:r>
        <w:t xml:space="preserve">PHYSICAL REVIEW B </w:t>
      </w:r>
      <w:r>
        <w:rPr>
          <w:b/>
        </w:rPr>
        <w:t>102</w:t>
      </w:r>
      <w:r>
        <w:t xml:space="preserve"> (7),  (2020)  |  doi: </w:t>
      </w:r>
      <w:r>
        <w:rPr>
          <w:color w:val="0099CC"/>
          <w:u w:val="single"/>
        </w:rPr>
        <w:hyperlink r:id="rId25">
          <w:r>
            <w:rPr/>
            <w:t>10.1103/PhysRevB.102.075119</w:t>
          </w:r>
        </w:hyperlink>
      </w:r>
    </w:p>
    <w:p>
      <w:pPr>
        <w:pStyle w:val="title_styleDD"/>
      </w:pPr>
      <w:r>
        <w:t xml:space="preserve">18. Surprising Chiral Composition Changes Over The Amazon Rainforest With Height, Time And Season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Zannoni, N, Leppla, D, Lembo Silveira De Assis, PI, Hoffmann, T, Sa, M, Araujo, A, and Williams, J</w:t>
      </w:r>
    </w:p>
    <w:p>
      <w:pPr>
        <w:pStyle w:val="journal_styleDD"/>
      </w:pPr>
      <w:r>
        <w:t xml:space="preserve">COMMUNICATIONS EARTH \&amp; ENVIRONMENT </w:t>
      </w:r>
      <w:r>
        <w:rPr>
          <w:b/>
        </w:rPr>
        <w:t>1</w:t>
      </w:r>
      <w:r>
        <w:t xml:space="preserve"> (1),  (2020)  |  doi: </w:t>
      </w:r>
      <w:r>
        <w:rPr>
          <w:color w:val="0099CC"/>
          <w:u w:val="single"/>
        </w:rPr>
        <w:hyperlink r:id="rId26">
          <w:r>
            <w:rPr/>
            <w:t>10.1038/s43247-020-0007-9</w:t>
          </w:r>
        </w:hyperlink>
      </w:r>
    </w:p>
    <w:p>
      <w:pPr>
        <w:pStyle w:val="title_styleDD"/>
      </w:pPr>
      <w:r>
        <w:t xml:space="preserve">19. Absolute Chiral Sensing In Dielectric Metasurfaces Using Signal Reversals  </w:t>
      </w:r>
      <w:r>
        <w:rPr>
          <w:rFonts w:ascii="Segoe UI Symbol" w:hAnsi="Segoe UI Symbol"/>
          <w:color w:val="AAAAAA"/>
        </w:rPr>
        <w:t>🔒</w:t>
      </w:r>
    </w:p>
    <w:p>
      <w:pPr>
        <w:pStyle w:val="authors_styleDD"/>
      </w:pPr>
      <w:r>
        <w:rPr>
          <w:i/>
        </w:rPr>
        <w:t>Droulias, S, and Bougas, L</w:t>
      </w:r>
    </w:p>
    <w:p>
      <w:pPr>
        <w:pStyle w:val="journal_styleDD"/>
      </w:pPr>
      <w:r>
        <w:t xml:space="preserve">NANO LETTERS </w:t>
      </w:r>
      <w:r>
        <w:rPr>
          <w:b/>
        </w:rPr>
        <w:t>20</w:t>
      </w:r>
      <w:r>
        <w:t xml:space="preserve"> (8), 5960-5966 (2020)  |  doi: </w:t>
      </w:r>
      <w:r>
        <w:rPr>
          <w:color w:val="0099CC"/>
          <w:u w:val="single"/>
        </w:rPr>
        <w:hyperlink r:id="rId27">
          <w:r>
            <w:rPr/>
            <w:t>10.1021/acs.nanolett.0c01938</w:t>
          </w:r>
        </w:hyperlink>
      </w:r>
    </w:p>
    <w:p>
      <w:pPr>
        <w:pStyle w:val="title_styleDD"/>
      </w:pPr>
      <w:r>
        <w:t xml:space="preserve">20. Gas-Phase Optical Activity Measurements Using A Compact Cavity Ringdown Polarimeter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Spiliotis, AK, Xygkis, M, Klironomou, E, Kardamaki, E, Boulogiannis, GK, Katsoprinakis, GE, Sofikitis, D, and Rakitzis, TP</w:t>
      </w:r>
    </w:p>
    <w:p>
      <w:pPr>
        <w:pStyle w:val="journal_styleDD"/>
      </w:pPr>
      <w:r>
        <w:t xml:space="preserve">LASER PHYSICS </w:t>
      </w:r>
      <w:r>
        <w:rPr>
          <w:b/>
        </w:rPr>
        <w:t>30</w:t>
      </w:r>
      <w:r>
        <w:t xml:space="preserve"> (7),  (2020)  |  doi: </w:t>
      </w:r>
      <w:r>
        <w:rPr>
          <w:color w:val="0099CC"/>
          <w:u w:val="single"/>
        </w:rPr>
        <w:hyperlink r:id="rId28">
          <w:r>
            <w:rPr/>
            <w:t>10.1088/1555-6611/ab8d2e</w:t>
          </w:r>
        </w:hyperlink>
      </w:r>
    </w:p>
    <w:p>
      <w:pPr>
        <w:pStyle w:val="title_styleDD"/>
      </w:pPr>
      <w:r>
        <w:t xml:space="preserve">21. Pt-Symmetric Chiral Metamaterials: Asymmetric Effects And Pt-Phase Control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Katsantonis, I, Droulias, S, Soukoulis, CM, Economou, EN, and Kafesaki, M</w:t>
      </w:r>
    </w:p>
    <w:p>
      <w:pPr>
        <w:pStyle w:val="journal_styleDD"/>
      </w:pPr>
      <w:r>
        <w:t xml:space="preserve">PHYSICAL REVIEW B </w:t>
      </w:r>
      <w:r>
        <w:rPr>
          <w:b/>
        </w:rPr>
        <w:t>101</w:t>
      </w:r>
      <w:r>
        <w:t xml:space="preserve"> (21),  (2020)  |  doi: </w:t>
      </w:r>
      <w:r>
        <w:rPr>
          <w:color w:val="0099CC"/>
          <w:u w:val="single"/>
        </w:rPr>
        <w:hyperlink r:id="rId29">
          <w:r>
            <w:rPr/>
            <w:t>10.1103/PhysRevB.101.214109</w:t>
          </w:r>
        </w:hyperlink>
      </w:r>
    </w:p>
    <w:p>
      <w:pPr>
        <w:pStyle w:val="title_styleDD"/>
      </w:pPr>
      <w:r>
        <w:t xml:space="preserve">22. Scattering Properties Of Pt-Symmetric Chiral Metamaterials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Katsantonis, I, Droulias, S, Soukoulis, CM, Economou, EN, and Kafesaki, M</w:t>
      </w:r>
    </w:p>
    <w:p>
      <w:pPr>
        <w:pStyle w:val="journal_styleDD"/>
      </w:pPr>
      <w:r>
        <w:t xml:space="preserve">PHOTONICS </w:t>
      </w:r>
      <w:r>
        <w:rPr>
          <w:b/>
        </w:rPr>
        <w:t>7</w:t>
      </w:r>
      <w:r>
        <w:t xml:space="preserve"> (2),  (2020)  |  doi: </w:t>
      </w:r>
      <w:r>
        <w:rPr>
          <w:color w:val="0099CC"/>
          <w:u w:val="single"/>
        </w:rPr>
        <w:hyperlink r:id="rId30">
          <w:r>
            <w:rPr/>
            <w:t>10.3390/photonics7020043</w:t>
          </w:r>
        </w:hyperlink>
      </w:r>
    </w:p>
    <w:p>
      <w:pPr>
        <w:pStyle w:val="title_styleDD"/>
      </w:pPr>
      <w:r>
        <w:t xml:space="preserve">23. Optical Activity Of Lysozyme In Solution At 532 Nm Via Signal -Reversing Cavity Ring -Down Polarimetry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Spiliotis, AK, Xygkis, M, Klironomou, E, Kardamaki, E, Boulogiannis, GK, Katsoprinakis, GE, Sofikitis, D, and Rakitzis, TP</w:t>
      </w:r>
    </w:p>
    <w:p>
      <w:pPr>
        <w:pStyle w:val="journal_styleDD"/>
      </w:pPr>
      <w:r>
        <w:t xml:space="preserve">CHEMICAL PHYSICS LETTERS </w:t>
      </w:r>
      <w:r>
        <w:rPr>
          <w:b/>
        </w:rPr>
        <w:t>747</w:t>
      </w:r>
      <w:r>
        <w:t xml:space="preserve">,  (2020)  |  doi: </w:t>
      </w:r>
      <w:r>
        <w:rPr>
          <w:color w:val="0099CC"/>
          <w:u w:val="single"/>
        </w:rPr>
        <w:hyperlink r:id="rId31">
          <w:r>
            <w:rPr/>
            <w:t>10.1016/j.cplett.2020.137345</w:t>
          </w:r>
        </w:hyperlink>
      </w:r>
    </w:p>
    <w:p>
      <w:pPr>
        <w:pStyle w:val="title_styleDD"/>
      </w:pPr>
      <w:r>
        <w:t xml:space="preserve">24. Continuous-Wave Cavity Ring-Down Polarimetry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Visschers, JC, Tretiak, O, Budker, D, and Bougas, L</w:t>
      </w:r>
    </w:p>
    <w:p>
      <w:pPr>
        <w:pStyle w:val="journal_styleDD"/>
      </w:pPr>
      <w:r>
        <w:t xml:space="preserve">JOURNAL OF CHEMICAL PHYSICS </w:t>
      </w:r>
      <w:r>
        <w:rPr>
          <w:b/>
        </w:rPr>
        <w:t>152</w:t>
      </w:r>
      <w:r>
        <w:t xml:space="preserve"> (16),  (2020)  |  doi: </w:t>
      </w:r>
      <w:r>
        <w:rPr>
          <w:color w:val="0099CC"/>
          <w:u w:val="single"/>
        </w:rPr>
        <w:hyperlink r:id="rId32">
          <w:r>
            <w:rPr/>
            <w:t>10.1063/5.0004476</w:t>
          </w:r>
        </w:hyperlink>
      </w:r>
    </w:p>
    <w:p>
      <w:pPr>
        <w:pStyle w:val="title_styleDD"/>
      </w:pPr>
      <w:r>
        <w:t xml:space="preserve">25. Optoplasmonic Characterisation Of Reversible Disulfide Interactions At Single Thiol Sites In The Attomolar Regime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Vincent, S, Subramanian, S, and Vollmer, F</w:t>
      </w:r>
    </w:p>
    <w:p>
      <w:pPr>
        <w:pStyle w:val="journal_styleDD"/>
      </w:pPr>
      <w:r>
        <w:t xml:space="preserve">NATURE COMMUNICATIONS </w:t>
      </w:r>
      <w:r>
        <w:rPr>
          <w:b/>
        </w:rPr>
        <w:t>11</w:t>
      </w:r>
      <w:r>
        <w:t xml:space="preserve"> (1),  (2020)  |  doi: </w:t>
      </w:r>
      <w:r>
        <w:rPr>
          <w:color w:val="0099CC"/>
          <w:u w:val="single"/>
        </w:rPr>
        <w:hyperlink r:id="rId33">
          <w:r>
            <w:rPr/>
            <w:t>10.1038/s41467-020-15822-8</w:t>
          </w:r>
        </w:hyperlink>
      </w:r>
    </w:p>
    <w:p>
      <w:pPr>
        <w:pStyle w:val="title_styleDD"/>
      </w:pPr>
      <w:r>
        <w:t xml:space="preserve">26. Thermally Tunable Whispering-Gallery Mode Cavities For Magneto-Optics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Vincent, S, Jiang, X, Russell, P, and Vollmer, F</w:t>
      </w:r>
    </w:p>
    <w:p>
      <w:pPr>
        <w:pStyle w:val="journal_styleDD"/>
      </w:pPr>
      <w:r>
        <w:t xml:space="preserve">APPLIED PHYSICS LETTERS </w:t>
      </w:r>
      <w:r>
        <w:rPr>
          <w:b/>
        </w:rPr>
        <w:t>116</w:t>
      </w:r>
      <w:r>
        <w:t xml:space="preserve"> (16),  (2020)  |  doi: </w:t>
      </w:r>
      <w:r>
        <w:rPr>
          <w:color w:val="0099CC"/>
          <w:u w:val="single"/>
        </w:rPr>
        <w:hyperlink r:id="rId34">
          <w:r>
            <w:rPr/>
            <w:t>10.1063/5.0006367</w:t>
          </w:r>
        </w:hyperlink>
      </w:r>
    </w:p>
    <w:p>
      <w:pPr>
        <w:pStyle w:val="title_styleDD"/>
      </w:pPr>
      <w:r>
        <w:t xml:space="preserve">27. Accessible Phases Via Wave Impedance Engineering With Pt-Symmetric Metamaterials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Droulias, S, Katsantonis, I, Kafesaki, M, Soukoulis, CM, and Economou, EN</w:t>
      </w:r>
    </w:p>
    <w:p>
      <w:pPr>
        <w:pStyle w:val="journal_styleDD"/>
      </w:pPr>
      <w:r>
        <w:t xml:space="preserve">PHYSICAL REVIEW B </w:t>
      </w:r>
      <w:r>
        <w:rPr>
          <w:b/>
        </w:rPr>
        <w:t>100</w:t>
      </w:r>
      <w:r>
        <w:t xml:space="preserve"> (20),  (2019)  |  doi: </w:t>
      </w:r>
      <w:r>
        <w:rPr>
          <w:color w:val="0099CC"/>
          <w:u w:val="single"/>
        </w:rPr>
        <w:hyperlink r:id="rId35">
          <w:r>
            <w:rPr/>
            <w:t>10.1103/PhysRevB.100.205133</w:t>
          </w:r>
        </w:hyperlink>
      </w:r>
    </w:p>
    <w:p>
      <w:pPr>
        <w:pStyle w:val="title_styleDD"/>
      </w:pPr>
      <w:r>
        <w:t xml:space="preserve">28. Cavity-Based Chiral Polarimetry: Parity Nonconserving Optical Rotation In Cs, Dy, And Hgh  </w:t>
      </w:r>
      <w:r>
        <w:rPr>
          <w:rFonts w:ascii="Segoe UI Symbol" w:hAnsi="Segoe UI Symbol"/>
          <w:color w:val="AAAAAA"/>
        </w:rPr>
        <w:t>🔒</w:t>
      </w:r>
    </w:p>
    <w:p>
      <w:pPr>
        <w:pStyle w:val="authors_styleDD"/>
      </w:pPr>
      <w:r>
        <w:rPr>
          <w:i/>
        </w:rPr>
        <w:t>Katsoprinakis, GE, and Rakitzis, TP</w:t>
      </w:r>
    </w:p>
    <w:p>
      <w:pPr>
        <w:pStyle w:val="journal_styleDD"/>
      </w:pPr>
      <w:r>
        <w:t xml:space="preserve">JOURNAL OF PHYSICS B-ATOMIC MOLECULAR AND OPTICAL PHYSICS </w:t>
      </w:r>
      <w:r>
        <w:rPr>
          <w:b/>
        </w:rPr>
        <w:t>52</w:t>
      </w:r>
      <w:r>
        <w:t xml:space="preserve"> (21),  (2019)  |  doi: </w:t>
      </w:r>
      <w:r>
        <w:rPr>
          <w:color w:val="0099CC"/>
          <w:u w:val="single"/>
        </w:rPr>
        <w:hyperlink r:id="rId36">
          <w:r>
            <w:rPr/>
            <w:t>10.1088/1361-6455/ab410b</w:t>
          </w:r>
        </w:hyperlink>
      </w:r>
    </w:p>
    <w:p>
      <w:pPr>
        <w:pStyle w:val="title_styleDD"/>
      </w:pPr>
      <w:r>
        <w:t xml:space="preserve">29. Variable Single-Axis Magnetic-Field Generator Using Permanent Magnets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Tretiak, O, Bluemler, P, and Bougas, L</w:t>
      </w:r>
    </w:p>
    <w:p>
      <w:pPr>
        <w:pStyle w:val="journal_styleDD"/>
      </w:pPr>
      <w:r>
        <w:t xml:space="preserve">AIP ADVANCES </w:t>
      </w:r>
      <w:r>
        <w:rPr>
          <w:b/>
        </w:rPr>
        <w:t>9</w:t>
      </w:r>
      <w:r>
        <w:t xml:space="preserve"> (11),  (2019)  |  doi: </w:t>
      </w:r>
      <w:r>
        <w:rPr>
          <w:color w:val="0099CC"/>
          <w:u w:val="single"/>
        </w:rPr>
        <w:hyperlink r:id="rId37">
          <w:r>
            <w:rPr/>
            <w:t>10.1063/1.5130896</w:t>
          </w:r>
        </w:hyperlink>
      </w:r>
    </w:p>
    <w:p>
      <w:pPr>
        <w:pStyle w:val="title_styleDD"/>
      </w:pPr>
      <w:r>
        <w:t xml:space="preserve">30. Ultrabroadband 3D Invisibility With Fast-Light Cloaks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Tsakmakidis, KL, Reshef, O, Almpanis, E, Zouros, GP, Mohammadi, E, Saadat, D, Sohrabi, F, Fahimi-Kashani, N, Etezadi, D, Boyd, RW, and Altug, H</w:t>
      </w:r>
    </w:p>
    <w:p>
      <w:pPr>
        <w:pStyle w:val="journal_styleDD"/>
      </w:pPr>
      <w:r>
        <w:t xml:space="preserve">NATURE COMMUNICATIONS </w:t>
      </w:r>
      <w:r>
        <w:rPr>
          <w:b/>
        </w:rPr>
        <w:t>10</w:t>
      </w:r>
      <w:r>
        <w:t xml:space="preserve">,  (2019)  |  doi: </w:t>
      </w:r>
      <w:r>
        <w:rPr>
          <w:color w:val="0099CC"/>
          <w:u w:val="single"/>
        </w:rPr>
        <w:hyperlink r:id="rId38">
          <w:r>
            <w:rPr/>
            <w:t>10.1038/s41467-019-12813-2</w:t>
          </w:r>
        </w:hyperlink>
      </w:r>
    </w:p>
    <w:p>
      <w:pPr>
        <w:pStyle w:val="title_styleDD"/>
      </w:pPr>
      <w:r>
        <w:t xml:space="preserve">31. Sensitive Detection Of Ho2 Radicals Produced In An Atmospheric Pressure Plasma Using Faraday Rotation Cavity Ring-Down Spectroscopy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Gianella, M, Press, SA, Manfred, KM, Norman, HC, Islam, M, and Ritchie, GAD</w:t>
      </w:r>
    </w:p>
    <w:p>
      <w:pPr>
        <w:pStyle w:val="journal_styleDD"/>
      </w:pPr>
      <w:r>
        <w:t xml:space="preserve">JOURNAL OF CHEMICAL PHYSICS </w:t>
      </w:r>
      <w:r>
        <w:rPr>
          <w:b/>
        </w:rPr>
        <w:t>151</w:t>
      </w:r>
      <w:r>
        <w:t xml:space="preserve"> (12),  (2019)  |  doi: </w:t>
      </w:r>
      <w:r>
        <w:rPr>
          <w:color w:val="0099CC"/>
          <w:u w:val="single"/>
        </w:rPr>
        <w:hyperlink r:id="rId39">
          <w:r>
            <w:rPr/>
            <w:t>10.1063/1.5119191</w:t>
          </w:r>
        </w:hyperlink>
      </w:r>
    </w:p>
    <w:p>
      <w:pPr>
        <w:pStyle w:val="title_styleDD"/>
      </w:pPr>
      <w:r>
        <w:t xml:space="preserve">32. Accessible Superchiral Near-Fields Driven By Tailored Electric And Magnetic Resonances In All-Dielectric Nanostructures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Mohammadi, E, Tavakoli, A, Dehkhoda, P, Jahani, Y, Tsakmakidis, KL, Tittl, A, and Altug, H</w:t>
      </w:r>
    </w:p>
    <w:p>
      <w:pPr>
        <w:pStyle w:val="journal_styleDD"/>
      </w:pPr>
      <w:r>
        <w:t xml:space="preserve">ACS PHOTONICS </w:t>
      </w:r>
      <w:r>
        <w:rPr>
          <w:b/>
        </w:rPr>
        <w:t>6</w:t>
      </w:r>
      <w:r>
        <w:t xml:space="preserve"> (8), 1939-1946 (2019)  |  doi: </w:t>
      </w:r>
      <w:r>
        <w:rPr>
          <w:color w:val="0099CC"/>
          <w:u w:val="single"/>
        </w:rPr>
        <w:hyperlink r:id="rId40">
          <w:r>
            <w:rPr/>
            <w:t>10.1021/acsphotonics.8b01767</w:t>
          </w:r>
        </w:hyperlink>
      </w:r>
    </w:p>
    <w:p>
      <w:pPr>
        <w:pStyle w:val="title_styleDD"/>
      </w:pPr>
      <w:r>
        <w:t xml:space="preserve">33. Surface Plasmon Platform For Angle-Resolved Chiral Sensing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Droulias, S, and Bougas, L</w:t>
      </w:r>
    </w:p>
    <w:p>
      <w:pPr>
        <w:pStyle w:val="journal_styleDD"/>
      </w:pPr>
      <w:r>
        <w:t xml:space="preserve">ACS PHOTONICS </w:t>
      </w:r>
      <w:r>
        <w:rPr>
          <w:b/>
        </w:rPr>
        <w:t>6</w:t>
      </w:r>
      <w:r>
        <w:t xml:space="preserve"> (6), 1485-1492 (2019)  |  doi: </w:t>
      </w:r>
      <w:r>
        <w:rPr>
          <w:color w:val="0099CC"/>
          <w:u w:val="single"/>
        </w:rPr>
        <w:hyperlink r:id="rId41">
          <w:r>
            <w:rPr/>
            <w:t>10.1021/acsphotonics.9b00137</w:t>
          </w:r>
        </w:hyperlink>
      </w:r>
    </w:p>
    <w:p>
      <w:pPr>
        <w:pStyle w:val="title_styleDD"/>
      </w:pPr>
      <w:r>
        <w:t xml:space="preserve">34. Ultrasensitive Hyperspectral Imaging And Biodetection Enabled By Dielectric Metasurfaces  </w:t>
      </w:r>
      <w:r>
        <w:rPr>
          <w:rFonts w:ascii="Segoe UI Symbol" w:hAnsi="Segoe UI Symbol"/>
          <w:color w:val="AAAAAA"/>
        </w:rPr>
        <w:t>🔒</w:t>
      </w:r>
    </w:p>
    <w:p>
      <w:pPr>
        <w:pStyle w:val="authors_styleDD"/>
      </w:pPr>
      <w:r>
        <w:rPr>
          <w:i/>
        </w:rPr>
        <w:t>Yesilkoy, F, Arvelo, ER, Jahani, Y, Liu, M, Tittl, A, Cevher, V, Kivshar, Y, and Altug, H</w:t>
      </w:r>
    </w:p>
    <w:p>
      <w:pPr>
        <w:pStyle w:val="journal_styleDD"/>
      </w:pPr>
      <w:r>
        <w:t xml:space="preserve">NATURE PHOTONICS </w:t>
      </w:r>
      <w:r>
        <w:rPr>
          <w:b/>
        </w:rPr>
        <w:t>13</w:t>
      </w:r>
      <w:r>
        <w:t xml:space="preserve"> (6), 390+ (2019)  |  doi: </w:t>
      </w:r>
      <w:r>
        <w:rPr>
          <w:color w:val="0099CC"/>
          <w:u w:val="single"/>
        </w:rPr>
        <w:hyperlink r:id="rId42">
          <w:r>
            <w:rPr/>
            <w:t>10.1038/s41566-019-0394-6</w:t>
          </w:r>
        </w:hyperlink>
      </w:r>
    </w:p>
    <w:p>
      <w:pPr>
        <w:pStyle w:val="title_styleDD"/>
      </w:pPr>
      <w:r>
        <w:t xml:space="preserve">35. Chiral Metamaterials With Pt Symmetry And Beyond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Droulias, S, Katsantonis, I, Kafesaki, M, Soukoulis, CM, and Economou, EN</w:t>
      </w:r>
    </w:p>
    <w:p>
      <w:pPr>
        <w:pStyle w:val="journal_styleDD"/>
      </w:pPr>
      <w:r>
        <w:t xml:space="preserve">PHYSICAL REVIEW LETTERS </w:t>
      </w:r>
      <w:r>
        <w:rPr>
          <w:b/>
        </w:rPr>
        <w:t>122</w:t>
      </w:r>
      <w:r>
        <w:t xml:space="preserve"> (21),  (2019)  |  doi: </w:t>
      </w:r>
      <w:r>
        <w:rPr>
          <w:color w:val="0099CC"/>
          <w:u w:val="single"/>
        </w:rPr>
        <w:hyperlink r:id="rId43">
          <w:r>
            <w:rPr/>
            <w:t>10.1103/PhysRevLett.122.213201</w:t>
          </w:r>
        </w:hyperlink>
      </w:r>
    </w:p>
    <w:p>
      <w:pPr>
        <w:pStyle w:val="title_styleDD"/>
      </w:pPr>
      <w:r>
        <w:t xml:space="preserve">36. Compartment Specific Chiral Pinene Emissions Identified In A Maritime Pine Forest  </w:t>
      </w:r>
      <w:r>
        <w:rPr>
          <w:rFonts w:ascii="Segoe UI Symbol" w:hAnsi="Segoe UI Symbol"/>
          <w:color w:val="AAAAAA"/>
        </w:rPr>
        <w:t>🔒</w:t>
      </w:r>
    </w:p>
    <w:p>
      <w:pPr>
        <w:pStyle w:val="authors_styleDD"/>
      </w:pPr>
      <w:r>
        <w:rPr>
          <w:i/>
        </w:rPr>
        <w:t>Staudt, M, Byron, J, Piquemal, K, and Williams, J</w:t>
      </w:r>
    </w:p>
    <w:p>
      <w:pPr>
        <w:pStyle w:val="journal_styleDD"/>
      </w:pPr>
      <w:r>
        <w:t xml:space="preserve">SCIENCE OF THE TOTAL ENVIRONMENT </w:t>
      </w:r>
      <w:r>
        <w:rPr>
          <w:b/>
        </w:rPr>
        <w:t>654</w:t>
      </w:r>
      <w:r>
        <w:t xml:space="preserve">, 1158-1166 (2019)  |  doi: </w:t>
      </w:r>
      <w:r>
        <w:rPr>
          <w:color w:val="0099CC"/>
          <w:u w:val="single"/>
        </w:rPr>
        <w:hyperlink r:id="rId44">
          <w:r>
            <w:rPr/>
            <w:t>10.1016/j.scitotenv.2018.11.146</w:t>
          </w:r>
        </w:hyperlink>
      </w:r>
    </w:p>
    <w:p>
      <w:pPr>
        <w:pStyle w:val="title_styleDD"/>
      </w:pPr>
      <w:r>
        <w:t xml:space="preserve">37. Quantifying The Limits Of Detection Of Surface-Enhanced Infrared Spectroscopy With Grating Order-Coupled Nanogap Antennas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John-Herpin, A, Tittl, A, and Altug, H</w:t>
      </w:r>
    </w:p>
    <w:p>
      <w:pPr>
        <w:pStyle w:val="journal_styleDD"/>
      </w:pPr>
      <w:r>
        <w:t xml:space="preserve">ACS PHOTONICS </w:t>
      </w:r>
      <w:r>
        <w:rPr>
          <w:b/>
        </w:rPr>
        <w:t>5</w:t>
      </w:r>
      <w:r>
        <w:t xml:space="preserve"> (10), 4117-4124 (2018)  |  doi: </w:t>
      </w:r>
      <w:r>
        <w:rPr>
          <w:color w:val="0099CC"/>
          <w:u w:val="single"/>
        </w:rPr>
        <w:hyperlink r:id="rId45">
          <w:r>
            <w:rPr/>
            <w:t>10.1021/acsphotonics.8b00847</w:t>
          </w:r>
        </w:hyperlink>
      </w:r>
    </w:p>
    <w:p>
      <w:pPr>
        <w:pStyle w:val="title_styleDD"/>
      </w:pPr>
      <w:r>
        <w:t xml:space="preserve">38. Nanoimaging And Control Of Molecular Vibrations Through Electromagnetically Induced Scattering Reaching The Strong Coupling Regime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Muller, EA, Pollard, B, Bechtel, HA, Adato, R, Etezadi, D, Altug, H, and Raschke, MB</w:t>
      </w:r>
    </w:p>
    <w:p>
      <w:pPr>
        <w:pStyle w:val="journal_styleDD"/>
      </w:pPr>
      <w:r>
        <w:t xml:space="preserve">ACS PHOTONICS </w:t>
      </w:r>
      <w:r>
        <w:rPr>
          <w:b/>
        </w:rPr>
        <w:t>5</w:t>
      </w:r>
      <w:r>
        <w:t xml:space="preserve"> (9), 3594-3600 (2018)  |  doi: </w:t>
      </w:r>
      <w:r>
        <w:rPr>
          <w:color w:val="0099CC"/>
          <w:u w:val="single"/>
        </w:rPr>
        <w:hyperlink r:id="rId46">
          <w:r>
            <w:rPr/>
            <w:t>10.1021/acsphotonics.8b00425</w:t>
          </w:r>
        </w:hyperlink>
      </w:r>
    </w:p>
    <w:p>
      <w:pPr>
        <w:pStyle w:val="title_styleDD"/>
      </w:pPr>
      <w:r>
        <w:t xml:space="preserve">39. Enhanced Nuclear-Spin-Dependent Parity-Violation Effects Using The (Hgh)-Hg-199 Molecule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Geddes, AJ, Skripnikov, V, Borschevsky, A, Berengut, JC, Flambaum, VV, and Rakitzis, TP</w:t>
      </w:r>
    </w:p>
    <w:p>
      <w:pPr>
        <w:pStyle w:val="journal_styleDD"/>
      </w:pPr>
      <w:r>
        <w:t xml:space="preserve">PHYSICAL REVIEW A </w:t>
      </w:r>
      <w:r>
        <w:rPr>
          <w:b/>
        </w:rPr>
        <w:t>98</w:t>
      </w:r>
      <w:r>
        <w:t xml:space="preserve"> (2),  (2018)  |  doi: </w:t>
      </w:r>
      <w:r>
        <w:rPr>
          <w:color w:val="0099CC"/>
          <w:u w:val="single"/>
        </w:rPr>
        <w:hyperlink r:id="rId47">
          <w:r>
            <w:rPr/>
            <w:t>10.1103/PhysRevA.98.022508</w:t>
          </w:r>
        </w:hyperlink>
      </w:r>
    </w:p>
    <w:p>
      <w:pPr>
        <w:pStyle w:val="title_styleDD"/>
      </w:pPr>
      <w:r>
        <w:t xml:space="preserve">40. Nanophotonic Platforms For Enhanced Chiral Sensing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Mohammadi, E, Tsakmakidis, KL, Askarpour, AN, Dehkhoda, P, Tavakoli, A, and Altug, H</w:t>
      </w:r>
    </w:p>
    <w:p>
      <w:pPr>
        <w:pStyle w:val="journal_styleDD"/>
      </w:pPr>
      <w:r>
        <w:t xml:space="preserve">ACS PHOTONICS </w:t>
      </w:r>
      <w:r>
        <w:rPr>
          <w:b/>
        </w:rPr>
        <w:t>5</w:t>
      </w:r>
      <w:r>
        <w:t xml:space="preserve"> (7, SI), 2669-2675 (2018)  |  doi: </w:t>
      </w:r>
      <w:r>
        <w:rPr>
          <w:color w:val="0099CC"/>
          <w:u w:val="single"/>
        </w:rPr>
        <w:hyperlink r:id="rId48">
          <w:r>
            <w:rPr/>
            <w:t>10.1021/acsphotonics.8b00270</w:t>
          </w:r>
        </w:hyperlink>
      </w:r>
    </w:p>
    <w:p>
      <w:pPr>
        <w:pStyle w:val="title_styleDD"/>
      </w:pPr>
      <w:r>
        <w:t xml:space="preserve">41. Imaging-Based Molecular Barcoding With Pixelated Dielectric Metasurfaces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Tittl, A, Leitis, A, Liu, M, Yesilkoy, F, Choi, D-Y, Neshev, DN, Kivshar, YS, and Altug, H</w:t>
      </w:r>
    </w:p>
    <w:p>
      <w:pPr>
        <w:pStyle w:val="journal_styleDD"/>
      </w:pPr>
      <w:r>
        <w:t xml:space="preserve">SCIENCE </w:t>
      </w:r>
      <w:r>
        <w:rPr>
          <w:b/>
        </w:rPr>
        <w:t>360</w:t>
      </w:r>
      <w:r>
        <w:t xml:space="preserve"> (6393), 1105+ (2018)  |  doi: </w:t>
      </w:r>
      <w:r>
        <w:rPr>
          <w:color w:val="0099CC"/>
          <w:u w:val="single"/>
        </w:rPr>
        <w:hyperlink r:id="rId49">
          <w:r>
            <w:rPr/>
            <w:t>10.1126/science.aas9768</w:t>
          </w:r>
        </w:hyperlink>
      </w:r>
    </w:p>
    <w:p>
      <w:pPr>
        <w:pStyle w:val="title_styleDD"/>
      </w:pPr>
      <w:r>
        <w:t xml:space="preserve">42. Resolving Molecule-Specific Information In Dynamic Lipid Membrane Processes With Multi-Resonant Infrared Metasurfaces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Rodrigo, D, Tittl, A, Ait-Bouziad, N, John-Herpin, A, Limaj, O, Kelly, C, Yoo, D, Wittenberg, NJ, Oh, S-H, Lashuel, HA, and Altug, H</w:t>
      </w:r>
    </w:p>
    <w:p>
      <w:pPr>
        <w:pStyle w:val="journal_styleDD"/>
      </w:pPr>
      <w:r>
        <w:t xml:space="preserve">NATURE COMMUNICATIONS </w:t>
      </w:r>
      <w:r>
        <w:rPr>
          <w:b/>
        </w:rPr>
        <w:t>9</w:t>
      </w:r>
      <w:r>
        <w:t xml:space="preserve">,  (2018)  |  doi: </w:t>
      </w:r>
      <w:r>
        <w:rPr>
          <w:color w:val="0099CC"/>
          <w:u w:val="single"/>
        </w:rPr>
        <w:hyperlink r:id="rId50">
          <w:r>
            <w:rPr/>
            <w:t>10.1038/s41467-018-04594-x</w:t>
          </w:r>
        </w:hyperlink>
      </w:r>
    </w:p>
    <w:p>
      <w:pPr>
        <w:pStyle w:val="title_styleDD"/>
      </w:pPr>
      <w:r>
        <w:t xml:space="preserve">43. Real-Time In Situ Secondary Structure Analysis Of Protein Monolayer With Mid-Infrared Plasmonic Nanoantennas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Etezadi, D, Warner, JB, Lashuel, HA, and Altug, H</w:t>
      </w:r>
    </w:p>
    <w:p>
      <w:pPr>
        <w:pStyle w:val="journal_styleDD"/>
      </w:pPr>
      <w:r>
        <w:t xml:space="preserve">ACS SENSORS </w:t>
      </w:r>
      <w:r>
        <w:rPr>
          <w:b/>
        </w:rPr>
        <w:t>3</w:t>
      </w:r>
      <w:r>
        <w:t xml:space="preserve"> (6), 1109-1117 (2018)  |  doi: </w:t>
      </w:r>
      <w:r>
        <w:rPr>
          <w:color w:val="0099CC"/>
          <w:u w:val="single"/>
        </w:rPr>
        <w:hyperlink r:id="rId51">
          <w:r>
            <w:rPr/>
            <w:t>10.1021/acssensors.8b00115</w:t>
          </w:r>
        </w:hyperlink>
      </w:r>
    </w:p>
    <w:p>
      <w:pPr>
        <w:pStyle w:val="title_styleDD"/>
      </w:pPr>
      <w:r>
        <w:t xml:space="preserve">44. Nanoplasmonic Mid-Infrared Biosensor For In Vitro Protein Secondary Structure Detection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Etezadi, D, Warner, JB, Ruggeri, FS, Dietler, G, Lashuel, HA, and Altug, H</w:t>
      </w:r>
    </w:p>
    <w:p>
      <w:pPr>
        <w:pStyle w:val="journal_styleDD"/>
      </w:pPr>
      <w:r>
        <w:t xml:space="preserve">LIGHT-SCIENCE \&amp; APPLICATIONS </w:t>
      </w:r>
      <w:r>
        <w:rPr>
          <w:b/>
        </w:rPr>
        <w:t>6</w:t>
      </w:r>
      <w:r>
        <w:t xml:space="preserve">,  (2017)  |  doi: </w:t>
      </w:r>
      <w:r>
        <w:rPr>
          <w:color w:val="0099CC"/>
          <w:u w:val="single"/>
        </w:rPr>
        <w:hyperlink r:id="rId52">
          <w:r>
            <w:rPr/>
            <w:t>10.1038/lsa.2017.29</w:t>
          </w:r>
        </w:hyperlink>
      </w:r>
    </w:p>
    <w:p>
      <w:pPr>
        <w:pStyle w:val="title_styleDD"/>
      </w:pPr>
      <w:r>
        <w:t xml:space="preserve">45. Breaking Lorentz Reciprocity To Overcome The Time-Bandwidth Limit In Physics And Engineering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Tsakmakidis, KL, Shen, L, Schulz, SA, Zheng, X, Upham, J, Deng, X, Altug, H, Vakakis, AF, and Boyd, RW</w:t>
      </w:r>
    </w:p>
    <w:p>
      <w:pPr>
        <w:pStyle w:val="journal_styleDD"/>
      </w:pPr>
      <w:r>
        <w:t xml:space="preserve">SCIENCE </w:t>
      </w:r>
      <w:r>
        <w:rPr>
          <w:b/>
        </w:rPr>
        <w:t>356</w:t>
      </w:r>
      <w:r>
        <w:t xml:space="preserve"> (6344), 1260-1264 (2017)  |  doi: </w:t>
      </w:r>
      <w:r>
        <w:rPr>
          <w:color w:val="0099CC"/>
          <w:u w:val="single"/>
        </w:rPr>
        <w:hyperlink r:id="rId53">
          <w:r>
            <w:rPr/>
            <w:t>10.1126/science.aam6662</w:t>
          </w:r>
        </w:hyperlink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_style">
    <w:name w:val="title_style"/>
    <w:pPr>
      <w:spacing w:before="80" w:after="40"/>
      <w:ind w:hanging="227" w:left="283"/>
    </w:pPr>
    <w:rPr>
      <w:rFonts w:ascii="Calibri" w:hAnsi="Calibri"/>
      <w:b/>
      <w:i w:val="0"/>
      <w:color w:val="000000"/>
      <w:sz w:val="22"/>
    </w:rPr>
  </w:style>
  <w:style w:type="paragraph" w:customStyle="1" w:styleId="title_styleDD">
    <w:name w:val="title_styleDD"/>
    <w:pPr>
      <w:spacing w:before="80" w:after="40"/>
      <w:ind w:hanging="340" w:left="283"/>
    </w:pPr>
    <w:rPr>
      <w:rFonts w:ascii="Calibri" w:hAnsi="Calibri"/>
      <w:b/>
      <w:i w:val="0"/>
      <w:color w:val="000000"/>
      <w:sz w:val="22"/>
    </w:rPr>
  </w:style>
  <w:style w:type="paragraph" w:customStyle="1" w:styleId="authors_style">
    <w:name w:val="authors_style"/>
    <w:pPr>
      <w:spacing w:before="80" w:after="40"/>
      <w:ind w:firstLine="0" w:left="283"/>
    </w:pPr>
    <w:rPr>
      <w:rFonts w:ascii="Calibri" w:hAnsi="Calibri"/>
      <w:b w:val="0"/>
      <w:i/>
      <w:color w:val="000000"/>
      <w:sz w:val="22"/>
    </w:rPr>
  </w:style>
  <w:style w:type="paragraph" w:customStyle="1" w:styleId="authors_styleDD">
    <w:name w:val="authors_styleDD"/>
    <w:pPr>
      <w:spacing w:before="80" w:after="40"/>
      <w:ind w:firstLine="0" w:left="283"/>
    </w:pPr>
    <w:rPr>
      <w:rFonts w:ascii="Calibri" w:hAnsi="Calibri"/>
      <w:b w:val="0"/>
      <w:i/>
      <w:color w:val="000000"/>
      <w:sz w:val="22"/>
    </w:rPr>
  </w:style>
  <w:style w:type="paragraph" w:customStyle="1" w:styleId="journal_style">
    <w:name w:val="journal_style"/>
    <w:pPr>
      <w:spacing w:before="80" w:after="40"/>
      <w:ind w:firstLine="0" w:left="283"/>
    </w:pPr>
    <w:rPr>
      <w:rFonts w:ascii="Calibri" w:hAnsi="Calibri"/>
      <w:b w:val="0"/>
      <w:i w:val="0"/>
      <w:color w:val="000000"/>
      <w:sz w:val="22"/>
    </w:rPr>
  </w:style>
  <w:style w:type="paragraph" w:customStyle="1" w:styleId="journal_styleDD">
    <w:name w:val="journal_styleDD"/>
    <w:pPr>
      <w:spacing w:before="80" w:after="40"/>
      <w:ind w:firstLine="0" w:left="283"/>
    </w:pPr>
    <w:rPr>
      <w:rFonts w:ascii="Calibri" w:hAnsi="Calibri"/>
      <w:b w:val="0"/>
      <w:i w:val="0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x.doi.org/10.1088/2632-2153/ac1eea" TargetMode="External"/><Relationship Id="rId10" Type="http://schemas.openxmlformats.org/officeDocument/2006/relationships/hyperlink" Target="https://dx.doi.org/10.1364/OE.435006" TargetMode="External"/><Relationship Id="rId11" Type="http://schemas.openxmlformats.org/officeDocument/2006/relationships/hyperlink" Target="https://dx.doi.org/10.1364/JOSAB.430588" TargetMode="External"/><Relationship Id="rId12" Type="http://schemas.openxmlformats.org/officeDocument/2006/relationships/hyperlink" Target="https://dx.doi.org/10.1103/PhysRevB.104.075412" TargetMode="External"/><Relationship Id="rId13" Type="http://schemas.openxmlformats.org/officeDocument/2006/relationships/hyperlink" Target="https://dx.doi.org/10.1021/acsphotonics.1c00599" TargetMode="External"/><Relationship Id="rId14" Type="http://schemas.openxmlformats.org/officeDocument/2006/relationships/hyperlink" Target="https://dx.doi.org/10.1038/s41467-021-23257-y" TargetMode="External"/><Relationship Id="rId15" Type="http://schemas.openxmlformats.org/officeDocument/2006/relationships/hyperlink" Target="https://dx.doi.org/10.5194/acp-21-6231-2021" TargetMode="External"/><Relationship Id="rId16" Type="http://schemas.openxmlformats.org/officeDocument/2006/relationships/hyperlink" Target="https://dx.doi.org/10.1364/OE.421839" TargetMode="External"/><Relationship Id="rId17" Type="http://schemas.openxmlformats.org/officeDocument/2006/relationships/hyperlink" Target="https://dx.doi.org/10.1021/acs.analchem.0c04651" TargetMode="External"/><Relationship Id="rId18" Type="http://schemas.openxmlformats.org/officeDocument/2006/relationships/hyperlink" Target="https://dx.doi.org/10.1364/OE.411972" TargetMode="External"/><Relationship Id="rId19" Type="http://schemas.openxmlformats.org/officeDocument/2006/relationships/hyperlink" Target="https://dx.doi.org/10.1021/acsphotonics.0c01030" TargetMode="External"/><Relationship Id="rId20" Type="http://schemas.openxmlformats.org/officeDocument/2006/relationships/hyperlink" Target="https://dx.doi.org/10.1007/978-3-030-62844-4\_2" TargetMode="External"/><Relationship Id="rId21" Type="http://schemas.openxmlformats.org/officeDocument/2006/relationships/hyperlink" Target="https://dx.doi.org/10.1016/j.neuint.2020.104907" TargetMode="External"/><Relationship Id="rId22" Type="http://schemas.openxmlformats.org/officeDocument/2006/relationships/hyperlink" Target="https://dx.doi.org/10.1038/s41598-020-74221-7" TargetMode="External"/><Relationship Id="rId23" Type="http://schemas.openxmlformats.org/officeDocument/2006/relationships/hyperlink" Target="https://dx.doi.org/10.1038/s41598-020-72525-2" TargetMode="External"/><Relationship Id="rId24" Type="http://schemas.openxmlformats.org/officeDocument/2006/relationships/hyperlink" Target="https://dx.doi.org/10.1098/rsos.200612" TargetMode="External"/><Relationship Id="rId25" Type="http://schemas.openxmlformats.org/officeDocument/2006/relationships/hyperlink" Target="https://dx.doi.org/10.1103/PhysRevB.102.075119" TargetMode="External"/><Relationship Id="rId26" Type="http://schemas.openxmlformats.org/officeDocument/2006/relationships/hyperlink" Target="https://dx.doi.org/10.1038/s43247-020-0007-9" TargetMode="External"/><Relationship Id="rId27" Type="http://schemas.openxmlformats.org/officeDocument/2006/relationships/hyperlink" Target="https://dx.doi.org/10.1021/acs.nanolett.0c01938" TargetMode="External"/><Relationship Id="rId28" Type="http://schemas.openxmlformats.org/officeDocument/2006/relationships/hyperlink" Target="https://dx.doi.org/10.1088/1555-6611/ab8d2e" TargetMode="External"/><Relationship Id="rId29" Type="http://schemas.openxmlformats.org/officeDocument/2006/relationships/hyperlink" Target="https://dx.doi.org/10.1103/PhysRevB.101.214109" TargetMode="External"/><Relationship Id="rId30" Type="http://schemas.openxmlformats.org/officeDocument/2006/relationships/hyperlink" Target="https://dx.doi.org/10.3390/photonics7020043" TargetMode="External"/><Relationship Id="rId31" Type="http://schemas.openxmlformats.org/officeDocument/2006/relationships/hyperlink" Target="https://dx.doi.org/10.1016/j.cplett.2020.137345" TargetMode="External"/><Relationship Id="rId32" Type="http://schemas.openxmlformats.org/officeDocument/2006/relationships/hyperlink" Target="https://dx.doi.org/10.1063/5.0004476" TargetMode="External"/><Relationship Id="rId33" Type="http://schemas.openxmlformats.org/officeDocument/2006/relationships/hyperlink" Target="https://dx.doi.org/10.1038/s41467-020-15822-8" TargetMode="External"/><Relationship Id="rId34" Type="http://schemas.openxmlformats.org/officeDocument/2006/relationships/hyperlink" Target="https://dx.doi.org/10.1063/5.0006367" TargetMode="External"/><Relationship Id="rId35" Type="http://schemas.openxmlformats.org/officeDocument/2006/relationships/hyperlink" Target="https://dx.doi.org/10.1103/PhysRevB.100.205133" TargetMode="External"/><Relationship Id="rId36" Type="http://schemas.openxmlformats.org/officeDocument/2006/relationships/hyperlink" Target="https://dx.doi.org/10.1088/1361-6455/ab410b" TargetMode="External"/><Relationship Id="rId37" Type="http://schemas.openxmlformats.org/officeDocument/2006/relationships/hyperlink" Target="https://dx.doi.org/10.1063/1.5130896" TargetMode="External"/><Relationship Id="rId38" Type="http://schemas.openxmlformats.org/officeDocument/2006/relationships/hyperlink" Target="https://dx.doi.org/10.1038/s41467-019-12813-2" TargetMode="External"/><Relationship Id="rId39" Type="http://schemas.openxmlformats.org/officeDocument/2006/relationships/hyperlink" Target="https://dx.doi.org/10.1063/1.5119191" TargetMode="External"/><Relationship Id="rId40" Type="http://schemas.openxmlformats.org/officeDocument/2006/relationships/hyperlink" Target="https://dx.doi.org/10.1021/acsphotonics.8b01767" TargetMode="External"/><Relationship Id="rId41" Type="http://schemas.openxmlformats.org/officeDocument/2006/relationships/hyperlink" Target="https://dx.doi.org/10.1021/acsphotonics.9b00137" TargetMode="External"/><Relationship Id="rId42" Type="http://schemas.openxmlformats.org/officeDocument/2006/relationships/hyperlink" Target="https://dx.doi.org/10.1038/s41566-019-0394-6" TargetMode="External"/><Relationship Id="rId43" Type="http://schemas.openxmlformats.org/officeDocument/2006/relationships/hyperlink" Target="https://dx.doi.org/10.1103/PhysRevLett.122.213201" TargetMode="External"/><Relationship Id="rId44" Type="http://schemas.openxmlformats.org/officeDocument/2006/relationships/hyperlink" Target="https://dx.doi.org/10.1016/j.scitotenv.2018.11.146" TargetMode="External"/><Relationship Id="rId45" Type="http://schemas.openxmlformats.org/officeDocument/2006/relationships/hyperlink" Target="https://dx.doi.org/10.1021/acsphotonics.8b00847" TargetMode="External"/><Relationship Id="rId46" Type="http://schemas.openxmlformats.org/officeDocument/2006/relationships/hyperlink" Target="https://dx.doi.org/10.1021/acsphotonics.8b00425" TargetMode="External"/><Relationship Id="rId47" Type="http://schemas.openxmlformats.org/officeDocument/2006/relationships/hyperlink" Target="https://dx.doi.org/10.1103/PhysRevA.98.022508" TargetMode="External"/><Relationship Id="rId48" Type="http://schemas.openxmlformats.org/officeDocument/2006/relationships/hyperlink" Target="https://dx.doi.org/10.1021/acsphotonics.8b00270" TargetMode="External"/><Relationship Id="rId49" Type="http://schemas.openxmlformats.org/officeDocument/2006/relationships/hyperlink" Target="https://dx.doi.org/10.1126/science.aas9768" TargetMode="External"/><Relationship Id="rId50" Type="http://schemas.openxmlformats.org/officeDocument/2006/relationships/hyperlink" Target="https://dx.doi.org/10.1038/s41467-018-04594-x" TargetMode="External"/><Relationship Id="rId51" Type="http://schemas.openxmlformats.org/officeDocument/2006/relationships/hyperlink" Target="https://dx.doi.org/10.1021/acssensors.8b00115" TargetMode="External"/><Relationship Id="rId52" Type="http://schemas.openxmlformats.org/officeDocument/2006/relationships/hyperlink" Target="https://dx.doi.org/10.1038/lsa.2017.29" TargetMode="External"/><Relationship Id="rId53" Type="http://schemas.openxmlformats.org/officeDocument/2006/relationships/hyperlink" Target="https://dx.doi.org/10.1126/science.aam66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