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06D4" w14:textId="78921574" w:rsidR="00331813" w:rsidRPr="00E50934" w:rsidRDefault="00331813" w:rsidP="00331813">
      <w:pPr>
        <w:spacing w:line="276" w:lineRule="auto"/>
        <w:contextualSpacing/>
        <w:jc w:val="center"/>
        <w:rPr>
          <w:b/>
          <w:iCs/>
          <w:sz w:val="22"/>
          <w:szCs w:val="22"/>
          <w:lang w:val="en-GB"/>
        </w:rPr>
      </w:pPr>
      <w:r w:rsidRPr="00E50934">
        <w:rPr>
          <w:b/>
          <w:iCs/>
          <w:sz w:val="22"/>
          <w:szCs w:val="22"/>
          <w:lang w:val="en-GB"/>
        </w:rPr>
        <w:t xml:space="preserve">Thermal ecology in 3D: </w:t>
      </w:r>
      <w:r w:rsidR="000D03B1">
        <w:rPr>
          <w:b/>
          <w:iCs/>
          <w:sz w:val="22"/>
          <w:szCs w:val="22"/>
          <w:lang w:val="en-GB"/>
        </w:rPr>
        <w:t>OTMs</w:t>
      </w:r>
    </w:p>
    <w:p w14:paraId="4657B2A1" w14:textId="77777777" w:rsidR="00331813" w:rsidRPr="00E50934" w:rsidRDefault="00331813" w:rsidP="00331813">
      <w:pPr>
        <w:spacing w:line="276" w:lineRule="auto"/>
        <w:jc w:val="center"/>
        <w:rPr>
          <w:b/>
          <w:sz w:val="22"/>
          <w:szCs w:val="22"/>
          <w:lang w:val="en-GB"/>
        </w:rPr>
      </w:pPr>
    </w:p>
    <w:p w14:paraId="2D6CAC7F" w14:textId="6927CDE0" w:rsidR="00331813" w:rsidRPr="00E50934" w:rsidRDefault="00331813" w:rsidP="00331813">
      <w:pPr>
        <w:spacing w:line="276" w:lineRule="auto"/>
        <w:jc w:val="center"/>
        <w:rPr>
          <w:color w:val="000000" w:themeColor="text1"/>
          <w:sz w:val="22"/>
          <w:szCs w:val="22"/>
          <w:vertAlign w:val="superscript"/>
          <w:lang w:val="en-GB"/>
        </w:rPr>
      </w:pPr>
      <w:r w:rsidRPr="00E50934">
        <w:rPr>
          <w:color w:val="000000" w:themeColor="text1"/>
          <w:sz w:val="22"/>
          <w:szCs w:val="22"/>
          <w:lang w:val="en-GB"/>
        </w:rPr>
        <w:t>Karla Alujević</w:t>
      </w:r>
      <w:r w:rsidRPr="00E50934">
        <w:rPr>
          <w:color w:val="000000" w:themeColor="text1"/>
          <w:sz w:val="22"/>
          <w:szCs w:val="22"/>
          <w:vertAlign w:val="superscript"/>
          <w:lang w:val="en-GB"/>
        </w:rPr>
        <w:t>1</w:t>
      </w:r>
      <w:r w:rsidRPr="00E50934">
        <w:rPr>
          <w:color w:val="000000" w:themeColor="text1"/>
          <w:sz w:val="22"/>
          <w:szCs w:val="22"/>
          <w:lang w:val="en-GB"/>
        </w:rPr>
        <w:t>, Leah Bakewell</w:t>
      </w:r>
      <w:r w:rsidRPr="00E50934">
        <w:rPr>
          <w:color w:val="000000" w:themeColor="text1"/>
          <w:sz w:val="22"/>
          <w:szCs w:val="22"/>
          <w:vertAlign w:val="superscript"/>
          <w:lang w:val="en-GB"/>
        </w:rPr>
        <w:t>2</w:t>
      </w:r>
      <w:r w:rsidRPr="00E50934">
        <w:rPr>
          <w:color w:val="000000" w:themeColor="text1"/>
          <w:sz w:val="22"/>
          <w:szCs w:val="22"/>
          <w:lang w:val="en-GB"/>
        </w:rPr>
        <w:t>, Christian L. Cox</w:t>
      </w:r>
      <w:r w:rsidRPr="00E50934">
        <w:rPr>
          <w:color w:val="000000" w:themeColor="text1"/>
          <w:sz w:val="22"/>
          <w:szCs w:val="22"/>
          <w:vertAlign w:val="superscript"/>
          <w:lang w:val="en-GB"/>
        </w:rPr>
        <w:t>2</w:t>
      </w:r>
      <w:r w:rsidRPr="00E50934">
        <w:rPr>
          <w:color w:val="000000" w:themeColor="text1"/>
          <w:sz w:val="22"/>
          <w:szCs w:val="22"/>
          <w:lang w:val="en-GB"/>
        </w:rPr>
        <w:t>, Luke O. Frishkoff</w:t>
      </w:r>
      <w:r w:rsidR="004203E9" w:rsidRPr="00E50934">
        <w:rPr>
          <w:color w:val="000000" w:themeColor="text1"/>
          <w:sz w:val="22"/>
          <w:szCs w:val="22"/>
          <w:vertAlign w:val="superscript"/>
          <w:lang w:val="en-GB"/>
        </w:rPr>
        <w:t>3</w:t>
      </w:r>
      <w:r w:rsidRPr="00E50934">
        <w:rPr>
          <w:color w:val="000000" w:themeColor="text1"/>
          <w:sz w:val="22"/>
          <w:szCs w:val="22"/>
          <w:lang w:val="en-GB"/>
        </w:rPr>
        <w:t>, Eric J. Gangloff</w:t>
      </w:r>
      <w:r w:rsidR="004203E9" w:rsidRPr="00E50934">
        <w:rPr>
          <w:color w:val="000000" w:themeColor="text1"/>
          <w:sz w:val="22"/>
          <w:szCs w:val="22"/>
          <w:vertAlign w:val="superscript"/>
          <w:lang w:val="en-GB"/>
        </w:rPr>
        <w:t>4</w:t>
      </w:r>
      <w:r w:rsidRPr="00E50934">
        <w:rPr>
          <w:color w:val="000000" w:themeColor="text1"/>
          <w:sz w:val="22"/>
          <w:szCs w:val="22"/>
          <w:lang w:val="en-GB"/>
        </w:rPr>
        <w:t>, Matthew E. Gifford</w:t>
      </w:r>
      <w:r w:rsidR="004203E9" w:rsidRPr="00E50934">
        <w:rPr>
          <w:color w:val="000000" w:themeColor="text1"/>
          <w:sz w:val="22"/>
          <w:szCs w:val="22"/>
          <w:vertAlign w:val="superscript"/>
          <w:lang w:val="en-GB"/>
        </w:rPr>
        <w:t>5</w:t>
      </w:r>
      <w:r w:rsidRPr="00E50934">
        <w:rPr>
          <w:color w:val="000000" w:themeColor="text1"/>
          <w:sz w:val="22"/>
          <w:szCs w:val="22"/>
          <w:lang w:val="en-GB"/>
        </w:rPr>
        <w:t xml:space="preserve">, </w:t>
      </w:r>
      <w:commentRangeStart w:id="0"/>
      <w:r w:rsidRPr="00E50934">
        <w:rPr>
          <w:color w:val="000000" w:themeColor="text1"/>
          <w:sz w:val="22"/>
          <w:szCs w:val="22"/>
          <w:lang w:val="en-GB"/>
        </w:rPr>
        <w:t>Samir Gulati</w:t>
      </w:r>
      <w:r w:rsidRPr="00E50934">
        <w:rPr>
          <w:color w:val="000000" w:themeColor="text1"/>
          <w:sz w:val="22"/>
          <w:szCs w:val="22"/>
          <w:vertAlign w:val="superscript"/>
          <w:lang w:val="en-GB"/>
        </w:rPr>
        <w:t>1</w:t>
      </w:r>
      <w:commentRangeEnd w:id="0"/>
      <w:r w:rsidR="002B1B60">
        <w:rPr>
          <w:rStyle w:val="CommentReference"/>
        </w:rPr>
        <w:commentReference w:id="0"/>
      </w:r>
      <w:r w:rsidRPr="00E50934">
        <w:rPr>
          <w:color w:val="000000" w:themeColor="text1"/>
          <w:sz w:val="22"/>
          <w:szCs w:val="22"/>
          <w:lang w:val="en-GB"/>
        </w:rPr>
        <w:t>, Alyssa Head</w:t>
      </w:r>
      <w:r w:rsidR="004203E9" w:rsidRPr="00E50934">
        <w:rPr>
          <w:color w:val="000000" w:themeColor="text1"/>
          <w:sz w:val="22"/>
          <w:szCs w:val="22"/>
          <w:vertAlign w:val="superscript"/>
          <w:lang w:val="en-GB"/>
        </w:rPr>
        <w:t>4</w:t>
      </w:r>
      <w:r w:rsidRPr="00E50934">
        <w:rPr>
          <w:color w:val="000000" w:themeColor="text1"/>
          <w:sz w:val="22"/>
          <w:szCs w:val="22"/>
          <w:lang w:val="en-GB"/>
        </w:rPr>
        <w:t>, Monica Miles</w:t>
      </w:r>
      <w:r w:rsidR="004203E9" w:rsidRPr="00E50934">
        <w:rPr>
          <w:color w:val="000000" w:themeColor="text1"/>
          <w:sz w:val="22"/>
          <w:szCs w:val="22"/>
          <w:vertAlign w:val="superscript"/>
          <w:lang w:val="en-GB"/>
        </w:rPr>
        <w:t>3</w:t>
      </w:r>
      <w:r w:rsidRPr="00E50934">
        <w:rPr>
          <w:color w:val="000000" w:themeColor="text1"/>
          <w:sz w:val="22"/>
          <w:szCs w:val="22"/>
          <w:lang w:val="en-GB"/>
        </w:rPr>
        <w:t>, Ciara Pettit</w:t>
      </w:r>
      <w:r w:rsidR="004203E9" w:rsidRPr="00E50934">
        <w:rPr>
          <w:color w:val="000000" w:themeColor="text1"/>
          <w:sz w:val="22"/>
          <w:szCs w:val="22"/>
          <w:vertAlign w:val="superscript"/>
          <w:lang w:val="en-GB"/>
        </w:rPr>
        <w:t>4</w:t>
      </w:r>
      <w:r w:rsidRPr="00E50934">
        <w:rPr>
          <w:color w:val="000000" w:themeColor="text1"/>
          <w:sz w:val="22"/>
          <w:szCs w:val="22"/>
          <w:lang w:val="en-GB"/>
        </w:rPr>
        <w:t>, Charles M. Watson</w:t>
      </w:r>
      <w:r w:rsidR="004203E9" w:rsidRPr="00E50934">
        <w:rPr>
          <w:color w:val="000000" w:themeColor="text1"/>
          <w:sz w:val="22"/>
          <w:szCs w:val="22"/>
          <w:vertAlign w:val="superscript"/>
          <w:lang w:val="en-GB"/>
        </w:rPr>
        <w:t>6</w:t>
      </w:r>
      <w:r w:rsidRPr="00E50934">
        <w:rPr>
          <w:color w:val="000000" w:themeColor="text1"/>
          <w:sz w:val="22"/>
          <w:szCs w:val="22"/>
          <w:lang w:val="en-GB"/>
        </w:rPr>
        <w:t>, Kelly L. Wuthrich</w:t>
      </w:r>
      <w:r w:rsidRPr="00E50934">
        <w:rPr>
          <w:color w:val="000000" w:themeColor="text1"/>
          <w:sz w:val="22"/>
          <w:szCs w:val="22"/>
          <w:vertAlign w:val="superscript"/>
          <w:lang w:val="en-GB"/>
        </w:rPr>
        <w:t>2</w:t>
      </w:r>
      <w:r w:rsidRPr="00E50934">
        <w:rPr>
          <w:color w:val="000000" w:themeColor="text1"/>
          <w:sz w:val="22"/>
          <w:szCs w:val="22"/>
          <w:lang w:val="en-GB"/>
        </w:rPr>
        <w:t xml:space="preserve"> and Michael L. Logan</w:t>
      </w:r>
      <w:r w:rsidRPr="00E50934">
        <w:rPr>
          <w:color w:val="000000" w:themeColor="text1"/>
          <w:sz w:val="22"/>
          <w:szCs w:val="22"/>
          <w:vertAlign w:val="superscript"/>
          <w:lang w:val="en-GB"/>
        </w:rPr>
        <w:t>1</w:t>
      </w:r>
    </w:p>
    <w:p w14:paraId="3D224E17" w14:textId="77777777" w:rsidR="00331813" w:rsidRPr="00E50934" w:rsidRDefault="00331813" w:rsidP="00331813">
      <w:pPr>
        <w:spacing w:line="276" w:lineRule="auto"/>
        <w:jc w:val="center"/>
        <w:rPr>
          <w:color w:val="000000" w:themeColor="text1"/>
          <w:sz w:val="22"/>
          <w:szCs w:val="22"/>
          <w:lang w:val="en-GB"/>
        </w:rPr>
      </w:pPr>
    </w:p>
    <w:p w14:paraId="681AACE8" w14:textId="77777777" w:rsidR="00331813" w:rsidRPr="00E50934" w:rsidRDefault="00331813" w:rsidP="00331813">
      <w:pPr>
        <w:jc w:val="both"/>
        <w:rPr>
          <w:color w:val="000000" w:themeColor="text1"/>
          <w:sz w:val="22"/>
          <w:szCs w:val="22"/>
          <w:lang w:val="en-GB"/>
        </w:rPr>
      </w:pPr>
      <w:r w:rsidRPr="00E50934">
        <w:rPr>
          <w:color w:val="000000" w:themeColor="text1"/>
          <w:sz w:val="22"/>
          <w:szCs w:val="22"/>
          <w:vertAlign w:val="superscript"/>
          <w:lang w:val="en-GB"/>
        </w:rPr>
        <w:t>1</w:t>
      </w:r>
      <w:r w:rsidRPr="00E50934">
        <w:rPr>
          <w:color w:val="000000" w:themeColor="text1"/>
          <w:sz w:val="22"/>
          <w:szCs w:val="22"/>
          <w:lang w:val="en-GB"/>
        </w:rPr>
        <w:t>Department of Biology, University of Nevada, Reno, NV 89557, USA</w:t>
      </w:r>
    </w:p>
    <w:p w14:paraId="62683757" w14:textId="77777777" w:rsidR="00331813" w:rsidRPr="00E50934" w:rsidRDefault="00331813" w:rsidP="00331813">
      <w:pPr>
        <w:rPr>
          <w:sz w:val="22"/>
          <w:szCs w:val="22"/>
        </w:rPr>
      </w:pPr>
      <w:r w:rsidRPr="00E50934">
        <w:rPr>
          <w:color w:val="000000" w:themeColor="text1"/>
          <w:sz w:val="22"/>
          <w:szCs w:val="22"/>
          <w:vertAlign w:val="superscript"/>
          <w:lang w:val="en-GB"/>
        </w:rPr>
        <w:t>2</w:t>
      </w:r>
      <w:r w:rsidRPr="00E50934">
        <w:rPr>
          <w:sz w:val="22"/>
          <w:szCs w:val="22"/>
        </w:rPr>
        <w:t>Department of Biological Sciences and Institute for the Environment, Florida International University, FL 33199, USA</w:t>
      </w:r>
    </w:p>
    <w:p w14:paraId="0C404393" w14:textId="000491E0" w:rsidR="00331813" w:rsidRPr="00E50934" w:rsidRDefault="002F1B96" w:rsidP="00331813">
      <w:pPr>
        <w:rPr>
          <w:sz w:val="22"/>
          <w:szCs w:val="22"/>
        </w:rPr>
      </w:pPr>
      <w:r w:rsidRPr="00E50934">
        <w:rPr>
          <w:color w:val="000000" w:themeColor="text1"/>
          <w:sz w:val="22"/>
          <w:szCs w:val="22"/>
          <w:vertAlign w:val="superscript"/>
          <w:lang w:val="en-GB"/>
        </w:rPr>
        <w:t>3</w:t>
      </w:r>
      <w:r w:rsidR="00331813" w:rsidRPr="00E50934">
        <w:rPr>
          <w:sz w:val="22"/>
          <w:szCs w:val="22"/>
        </w:rPr>
        <w:t>Department of Biology, University of Texas at Arlington, Arlington, TX 76019, USA</w:t>
      </w:r>
    </w:p>
    <w:p w14:paraId="186D254A" w14:textId="69FF2084" w:rsidR="00331813" w:rsidRPr="00E50934" w:rsidRDefault="002F1B96" w:rsidP="00331813">
      <w:pPr>
        <w:rPr>
          <w:sz w:val="22"/>
          <w:szCs w:val="22"/>
        </w:rPr>
      </w:pPr>
      <w:r w:rsidRPr="00E50934">
        <w:rPr>
          <w:sz w:val="22"/>
          <w:szCs w:val="22"/>
          <w:vertAlign w:val="superscript"/>
        </w:rPr>
        <w:t>4</w:t>
      </w:r>
      <w:r w:rsidR="00331813" w:rsidRPr="00E50934">
        <w:rPr>
          <w:sz w:val="22"/>
          <w:szCs w:val="22"/>
        </w:rPr>
        <w:t>Department of Biological Sciences, Ohio Wesleyan University, Delaware, OH 43015, USA</w:t>
      </w:r>
    </w:p>
    <w:p w14:paraId="2E3C34EB" w14:textId="2BC1840C" w:rsidR="00331813" w:rsidRPr="00E50934" w:rsidRDefault="002F1B96" w:rsidP="00331813">
      <w:pPr>
        <w:rPr>
          <w:sz w:val="22"/>
          <w:szCs w:val="22"/>
        </w:rPr>
      </w:pPr>
      <w:r w:rsidRPr="00E50934">
        <w:rPr>
          <w:sz w:val="22"/>
          <w:szCs w:val="22"/>
          <w:vertAlign w:val="superscript"/>
        </w:rPr>
        <w:t>5</w:t>
      </w:r>
      <w:r w:rsidR="00331813" w:rsidRPr="00E50934">
        <w:rPr>
          <w:sz w:val="22"/>
          <w:szCs w:val="22"/>
        </w:rPr>
        <w:t>Department of Biology, University of Central Arkansas, Conway, AR 72035, USA</w:t>
      </w:r>
    </w:p>
    <w:p w14:paraId="56C6D537" w14:textId="51278B6E" w:rsidR="00331813" w:rsidRPr="00E50934" w:rsidRDefault="002F1B96" w:rsidP="00331813">
      <w:pPr>
        <w:rPr>
          <w:sz w:val="22"/>
          <w:szCs w:val="22"/>
        </w:rPr>
      </w:pPr>
      <w:r w:rsidRPr="00E50934">
        <w:rPr>
          <w:sz w:val="22"/>
          <w:szCs w:val="22"/>
          <w:vertAlign w:val="superscript"/>
        </w:rPr>
        <w:t>6</w:t>
      </w:r>
      <w:r w:rsidR="00331813" w:rsidRPr="00E50934">
        <w:rPr>
          <w:sz w:val="22"/>
          <w:szCs w:val="22"/>
        </w:rPr>
        <w:t>Department of Life Sciences, Texas A&amp;M University San Antonio, San Antonio, TX 78249, USA</w:t>
      </w:r>
    </w:p>
    <w:p w14:paraId="5309F752" w14:textId="751CEEA6" w:rsidR="0024656D" w:rsidRPr="00E50934" w:rsidRDefault="00000000">
      <w:pPr>
        <w:rPr>
          <w:sz w:val="22"/>
          <w:szCs w:val="22"/>
        </w:rPr>
      </w:pPr>
    </w:p>
    <w:p w14:paraId="71FC4186" w14:textId="756AAF2F" w:rsidR="002F1B96" w:rsidRPr="00E50934" w:rsidRDefault="002F1B96">
      <w:pPr>
        <w:rPr>
          <w:sz w:val="22"/>
          <w:szCs w:val="22"/>
        </w:rPr>
      </w:pPr>
    </w:p>
    <w:p w14:paraId="4D8056DA" w14:textId="72A67775" w:rsidR="008203E2" w:rsidRDefault="008203E2">
      <w:pPr>
        <w:rPr>
          <w:b/>
          <w:bCs/>
          <w:sz w:val="22"/>
          <w:szCs w:val="22"/>
        </w:rPr>
      </w:pPr>
      <w:r>
        <w:rPr>
          <w:b/>
          <w:bCs/>
          <w:sz w:val="22"/>
          <w:szCs w:val="22"/>
        </w:rPr>
        <w:t>Abstract</w:t>
      </w:r>
    </w:p>
    <w:p w14:paraId="7741B65E" w14:textId="2EFE1F86" w:rsidR="008203E2" w:rsidRDefault="008203E2">
      <w:pPr>
        <w:rPr>
          <w:b/>
          <w:bCs/>
          <w:sz w:val="22"/>
          <w:szCs w:val="22"/>
        </w:rPr>
      </w:pPr>
    </w:p>
    <w:p w14:paraId="660C1665" w14:textId="78C3FBCD" w:rsidR="008203E2" w:rsidRDefault="008203E2">
      <w:pPr>
        <w:rPr>
          <w:b/>
          <w:bCs/>
          <w:sz w:val="22"/>
          <w:szCs w:val="22"/>
        </w:rPr>
      </w:pPr>
    </w:p>
    <w:p w14:paraId="119FE2E2" w14:textId="1D0DA085" w:rsidR="008203E2" w:rsidRPr="008203E2" w:rsidRDefault="008203E2">
      <w:pPr>
        <w:rPr>
          <w:sz w:val="22"/>
          <w:szCs w:val="22"/>
        </w:rPr>
      </w:pPr>
      <w:r>
        <w:rPr>
          <w:b/>
          <w:bCs/>
          <w:sz w:val="22"/>
          <w:szCs w:val="22"/>
        </w:rPr>
        <w:t xml:space="preserve">Keywords: </w:t>
      </w:r>
      <w:r>
        <w:rPr>
          <w:sz w:val="22"/>
          <w:szCs w:val="22"/>
        </w:rPr>
        <w:t>operative temperature model, OTM,</w:t>
      </w:r>
      <w:r w:rsidR="00CC0A70">
        <w:rPr>
          <w:sz w:val="22"/>
          <w:szCs w:val="22"/>
        </w:rPr>
        <w:t xml:space="preserve"> biophysical model, 3D print,</w:t>
      </w:r>
      <w:r>
        <w:rPr>
          <w:sz w:val="22"/>
          <w:szCs w:val="22"/>
        </w:rPr>
        <w:t xml:space="preserve"> thermal physiology</w:t>
      </w:r>
    </w:p>
    <w:p w14:paraId="6B5D3AD2" w14:textId="77777777" w:rsidR="008203E2" w:rsidRDefault="008203E2">
      <w:pPr>
        <w:rPr>
          <w:b/>
          <w:bCs/>
          <w:sz w:val="22"/>
          <w:szCs w:val="22"/>
        </w:rPr>
      </w:pPr>
    </w:p>
    <w:p w14:paraId="0240434C" w14:textId="77777777" w:rsidR="008203E2" w:rsidRDefault="008203E2">
      <w:pPr>
        <w:rPr>
          <w:b/>
          <w:bCs/>
          <w:sz w:val="22"/>
          <w:szCs w:val="22"/>
        </w:rPr>
      </w:pPr>
    </w:p>
    <w:p w14:paraId="18CF8182" w14:textId="4F90D4CB" w:rsidR="002F1B96" w:rsidRPr="00E50934" w:rsidRDefault="002F1B96">
      <w:pPr>
        <w:rPr>
          <w:b/>
          <w:bCs/>
          <w:sz w:val="22"/>
          <w:szCs w:val="22"/>
        </w:rPr>
      </w:pPr>
      <w:r w:rsidRPr="00E50934">
        <w:rPr>
          <w:b/>
          <w:bCs/>
          <w:sz w:val="22"/>
          <w:szCs w:val="22"/>
        </w:rPr>
        <w:t>Introduc</w:t>
      </w:r>
      <w:commentRangeStart w:id="1"/>
      <w:r w:rsidRPr="00E50934">
        <w:rPr>
          <w:b/>
          <w:bCs/>
          <w:sz w:val="22"/>
          <w:szCs w:val="22"/>
        </w:rPr>
        <w:t>tion</w:t>
      </w:r>
      <w:commentRangeEnd w:id="1"/>
      <w:r w:rsidR="0046712E">
        <w:rPr>
          <w:rStyle w:val="CommentReference"/>
        </w:rPr>
        <w:commentReference w:id="1"/>
      </w:r>
    </w:p>
    <w:p w14:paraId="4156AD09" w14:textId="3539139A" w:rsidR="001C347A" w:rsidRPr="00E50934" w:rsidRDefault="001C347A">
      <w:pPr>
        <w:rPr>
          <w:b/>
          <w:bCs/>
          <w:sz w:val="22"/>
          <w:szCs w:val="22"/>
        </w:rPr>
      </w:pPr>
    </w:p>
    <w:p w14:paraId="69B1D2E9" w14:textId="197F8219" w:rsidR="001C347A" w:rsidRPr="00066BB7" w:rsidRDefault="00F24334" w:rsidP="00A62D15">
      <w:pPr>
        <w:pStyle w:val="ListParagraph"/>
        <w:numPr>
          <w:ilvl w:val="0"/>
          <w:numId w:val="4"/>
        </w:numPr>
        <w:rPr>
          <w:b/>
          <w:bCs/>
          <w:sz w:val="22"/>
          <w:szCs w:val="22"/>
        </w:rPr>
      </w:pPr>
      <w:r w:rsidRPr="00066BB7">
        <w:rPr>
          <w:bCs/>
          <w:color w:val="000000" w:themeColor="text1"/>
          <w:sz w:val="22"/>
          <w:szCs w:val="22"/>
          <w:lang w:val="en-GB"/>
        </w:rPr>
        <w:t>Predicting ecological responses to rapid environmental change has become one of the greatest challenges of modern biology. Two major hurdles in forecasting these responses are: (1) accurately quantifying thermal environments organisms experience in their habitats and (2) overcoming mismatch between the size of the organism and the resolution at which environmental data are collected. This is especially important for ectotherms that</w:t>
      </w:r>
      <w:r w:rsidRPr="00066BB7">
        <w:rPr>
          <w:bCs/>
          <w:color w:val="000000" w:themeColor="text1"/>
          <w:sz w:val="22"/>
          <w:szCs w:val="22"/>
          <w:lang w:val="en-GB" w:bidi="en-US"/>
        </w:rPr>
        <w:t xml:space="preserve"> experience thermal environments at small spatial scales, often occupying habitat that is only several square meters in area</w:t>
      </w:r>
      <w:r w:rsidRPr="00066BB7">
        <w:rPr>
          <w:bCs/>
          <w:color w:val="000000" w:themeColor="text1"/>
          <w:sz w:val="22"/>
          <w:szCs w:val="22"/>
          <w:lang w:val="en-GB"/>
        </w:rPr>
        <w:t>.</w:t>
      </w:r>
    </w:p>
    <w:p w14:paraId="4BAEB1A7" w14:textId="77777777" w:rsidR="00733E88" w:rsidRPr="00066BB7" w:rsidRDefault="00733E88" w:rsidP="00733E88">
      <w:pPr>
        <w:pStyle w:val="ListParagraph"/>
        <w:rPr>
          <w:b/>
          <w:bCs/>
          <w:sz w:val="22"/>
          <w:szCs w:val="22"/>
        </w:rPr>
      </w:pPr>
    </w:p>
    <w:p w14:paraId="786737E8" w14:textId="77D8C399" w:rsidR="00733E88" w:rsidRPr="00AC7458" w:rsidRDefault="00733E88" w:rsidP="00A62D15">
      <w:pPr>
        <w:pStyle w:val="ListParagraph"/>
        <w:numPr>
          <w:ilvl w:val="0"/>
          <w:numId w:val="4"/>
        </w:numPr>
        <w:rPr>
          <w:b/>
          <w:bCs/>
          <w:sz w:val="22"/>
          <w:szCs w:val="22"/>
        </w:rPr>
      </w:pPr>
      <w:r w:rsidRPr="00066BB7">
        <w:rPr>
          <w:bCs/>
          <w:color w:val="000000" w:themeColor="text1"/>
          <w:sz w:val="22"/>
          <w:szCs w:val="22"/>
        </w:rPr>
        <w:t>In thermal ecology, operative temperature models (OTMs) are integral for estimating the temperatures available to ectotherms within their habitats.</w:t>
      </w:r>
      <w:r w:rsidR="00C54D5E">
        <w:rPr>
          <w:bCs/>
          <w:color w:val="000000" w:themeColor="text1"/>
          <w:sz w:val="22"/>
          <w:szCs w:val="22"/>
        </w:rPr>
        <w:t xml:space="preserve"> </w:t>
      </w:r>
      <w:r w:rsidR="00CB13C4">
        <w:rPr>
          <w:bCs/>
          <w:color w:val="000000" w:themeColor="text1"/>
          <w:sz w:val="22"/>
          <w:szCs w:val="22"/>
        </w:rPr>
        <w:t xml:space="preserve">Description of how they are supposed to work and </w:t>
      </w:r>
      <w:r w:rsidR="00AC7458">
        <w:rPr>
          <w:bCs/>
          <w:color w:val="000000" w:themeColor="text1"/>
          <w:sz w:val="22"/>
          <w:szCs w:val="22"/>
        </w:rPr>
        <w:t>what they are used for.</w:t>
      </w:r>
    </w:p>
    <w:p w14:paraId="1172A8E2" w14:textId="77777777" w:rsidR="00AC7458" w:rsidRPr="00AC7458" w:rsidRDefault="00AC7458" w:rsidP="00AC7458">
      <w:pPr>
        <w:pStyle w:val="ListParagraph"/>
        <w:rPr>
          <w:b/>
          <w:bCs/>
          <w:sz w:val="22"/>
          <w:szCs w:val="22"/>
        </w:rPr>
      </w:pPr>
    </w:p>
    <w:p w14:paraId="3D62C6D5" w14:textId="75653756" w:rsidR="00AC7458" w:rsidRPr="00AC7458" w:rsidRDefault="00AC7458" w:rsidP="00A62D15">
      <w:pPr>
        <w:pStyle w:val="ListParagraph"/>
        <w:numPr>
          <w:ilvl w:val="0"/>
          <w:numId w:val="4"/>
        </w:numPr>
        <w:rPr>
          <w:sz w:val="22"/>
          <w:szCs w:val="22"/>
        </w:rPr>
      </w:pPr>
      <w:commentRangeStart w:id="2"/>
      <w:r w:rsidRPr="00AC7458">
        <w:rPr>
          <w:sz w:val="22"/>
          <w:szCs w:val="22"/>
        </w:rPr>
        <w:t>Ty</w:t>
      </w:r>
      <w:commentRangeEnd w:id="2"/>
      <w:r w:rsidR="00117726">
        <w:rPr>
          <w:rStyle w:val="CommentReference"/>
        </w:rPr>
        <w:commentReference w:id="2"/>
      </w:r>
      <w:r w:rsidRPr="00AC7458">
        <w:rPr>
          <w:sz w:val="22"/>
          <w:szCs w:val="22"/>
        </w:rPr>
        <w:t xml:space="preserve">pes of OTMs, </w:t>
      </w:r>
      <w:r>
        <w:rPr>
          <w:sz w:val="22"/>
          <w:szCs w:val="22"/>
        </w:rPr>
        <w:t xml:space="preserve">variation in </w:t>
      </w:r>
      <w:r w:rsidR="00274263">
        <w:rPr>
          <w:sz w:val="22"/>
          <w:szCs w:val="22"/>
        </w:rPr>
        <w:t>approaches</w:t>
      </w:r>
      <w:r w:rsidR="00622C2E">
        <w:rPr>
          <w:sz w:val="22"/>
          <w:szCs w:val="22"/>
        </w:rPr>
        <w:t xml:space="preserve">, morphological </w:t>
      </w:r>
      <w:r w:rsidR="00AD724E">
        <w:rPr>
          <w:sz w:val="22"/>
          <w:szCs w:val="22"/>
        </w:rPr>
        <w:t>inconsistencies,</w:t>
      </w:r>
      <w:r w:rsidR="00274263">
        <w:rPr>
          <w:sz w:val="22"/>
          <w:szCs w:val="22"/>
        </w:rPr>
        <w:t xml:space="preserve"> and lack of reproducibility. This can introduce a </w:t>
      </w:r>
      <w:r w:rsidR="00AD724E">
        <w:rPr>
          <w:sz w:val="22"/>
          <w:szCs w:val="22"/>
        </w:rPr>
        <w:t>significant error</w:t>
      </w:r>
      <w:r w:rsidR="009C4823">
        <w:rPr>
          <w:sz w:val="22"/>
          <w:szCs w:val="22"/>
        </w:rPr>
        <w:t xml:space="preserve"> and reduce how comparable studies are.</w:t>
      </w:r>
    </w:p>
    <w:p w14:paraId="6D8C4028" w14:textId="77777777" w:rsidR="00C511CD" w:rsidRPr="00871683" w:rsidRDefault="00C511CD" w:rsidP="00C511CD">
      <w:pPr>
        <w:pStyle w:val="ListParagraph"/>
        <w:rPr>
          <w:sz w:val="22"/>
          <w:szCs w:val="22"/>
        </w:rPr>
      </w:pPr>
    </w:p>
    <w:p w14:paraId="1ABD5C57" w14:textId="7D0F9B47" w:rsidR="00C511CD" w:rsidRPr="008203E2" w:rsidRDefault="00C511CD" w:rsidP="00A62D15">
      <w:pPr>
        <w:pStyle w:val="ListParagraph"/>
        <w:numPr>
          <w:ilvl w:val="0"/>
          <w:numId w:val="4"/>
        </w:numPr>
        <w:rPr>
          <w:sz w:val="22"/>
          <w:szCs w:val="22"/>
        </w:rPr>
      </w:pPr>
      <w:commentRangeStart w:id="3"/>
      <w:r w:rsidRPr="00871683">
        <w:rPr>
          <w:sz w:val="22"/>
          <w:szCs w:val="22"/>
          <w:lang w:val="en-GB"/>
        </w:rPr>
        <w:t>R</w:t>
      </w:r>
      <w:commentRangeEnd w:id="3"/>
      <w:r w:rsidR="00E43010">
        <w:rPr>
          <w:rStyle w:val="CommentReference"/>
        </w:rPr>
        <w:commentReference w:id="3"/>
      </w:r>
      <w:r w:rsidRPr="00871683">
        <w:rPr>
          <w:sz w:val="22"/>
          <w:szCs w:val="22"/>
          <w:lang w:val="en-GB"/>
        </w:rPr>
        <w:t xml:space="preserve">ecent technological advancements with 3D-printing offer unique benefits </w:t>
      </w:r>
      <w:r w:rsidRPr="008203E2">
        <w:rPr>
          <w:sz w:val="22"/>
          <w:szCs w:val="22"/>
          <w:lang w:val="en-GB"/>
        </w:rPr>
        <w:t xml:space="preserve">for </w:t>
      </w:r>
      <w:r w:rsidR="008203E2" w:rsidRPr="008203E2">
        <w:rPr>
          <w:sz w:val="22"/>
          <w:szCs w:val="22"/>
          <w:lang w:val="en-GB"/>
        </w:rPr>
        <w:t xml:space="preserve">producing </w:t>
      </w:r>
      <w:r w:rsidR="008203E2" w:rsidRPr="008203E2">
        <w:rPr>
          <w:bCs/>
          <w:color w:val="000000" w:themeColor="text1"/>
          <w:sz w:val="22"/>
          <w:szCs w:val="22"/>
        </w:rPr>
        <w:t xml:space="preserve">robust, </w:t>
      </w:r>
      <w:commentRangeStart w:id="4"/>
      <w:r w:rsidR="008203E2" w:rsidRPr="008203E2">
        <w:rPr>
          <w:bCs/>
          <w:color w:val="000000" w:themeColor="text1"/>
          <w:sz w:val="22"/>
          <w:szCs w:val="22"/>
        </w:rPr>
        <w:t>e</w:t>
      </w:r>
      <w:commentRangeEnd w:id="4"/>
      <w:r w:rsidR="00C04F9D">
        <w:rPr>
          <w:rStyle w:val="CommentReference"/>
        </w:rPr>
        <w:commentReference w:id="4"/>
      </w:r>
      <w:r w:rsidR="008203E2" w:rsidRPr="008203E2">
        <w:rPr>
          <w:bCs/>
          <w:color w:val="000000" w:themeColor="text1"/>
          <w:sz w:val="22"/>
          <w:szCs w:val="22"/>
        </w:rPr>
        <w:t>asily replicated, morphologically accurate, and cost-effective OTMs</w:t>
      </w:r>
      <w:r w:rsidR="008203E2">
        <w:rPr>
          <w:bCs/>
          <w:color w:val="000000" w:themeColor="text1"/>
          <w:sz w:val="22"/>
          <w:szCs w:val="22"/>
        </w:rPr>
        <w:t>.</w:t>
      </w:r>
    </w:p>
    <w:p w14:paraId="1448EBED" w14:textId="77777777" w:rsidR="00077B8A" w:rsidRPr="00066BB7" w:rsidRDefault="00077B8A" w:rsidP="00077B8A">
      <w:pPr>
        <w:pStyle w:val="ListParagraph"/>
        <w:rPr>
          <w:b/>
          <w:bCs/>
          <w:sz w:val="22"/>
          <w:szCs w:val="22"/>
        </w:rPr>
      </w:pPr>
    </w:p>
    <w:p w14:paraId="3B10F30C" w14:textId="6E743531" w:rsidR="00077B8A" w:rsidRPr="00066BB7" w:rsidRDefault="00066BB7" w:rsidP="00A62D15">
      <w:pPr>
        <w:pStyle w:val="ListParagraph"/>
        <w:numPr>
          <w:ilvl w:val="0"/>
          <w:numId w:val="4"/>
        </w:numPr>
        <w:rPr>
          <w:b/>
          <w:bCs/>
          <w:sz w:val="22"/>
          <w:szCs w:val="22"/>
        </w:rPr>
      </w:pPr>
      <w:r w:rsidRPr="00066BB7">
        <w:rPr>
          <w:bCs/>
          <w:color w:val="000000" w:themeColor="text1"/>
          <w:sz w:val="22"/>
          <w:szCs w:val="22"/>
          <w:lang w:val="en-GB"/>
        </w:rPr>
        <w:t>Here, we develop these methods using a range of lizard species distributed across different habitats within the continental US.</w:t>
      </w:r>
    </w:p>
    <w:p w14:paraId="06A3AC6D" w14:textId="501A9675" w:rsidR="001C347A" w:rsidRPr="00733E88" w:rsidRDefault="001C347A">
      <w:pPr>
        <w:rPr>
          <w:b/>
          <w:bCs/>
          <w:sz w:val="21"/>
          <w:szCs w:val="21"/>
        </w:rPr>
      </w:pPr>
    </w:p>
    <w:p w14:paraId="270ADD93" w14:textId="0B469758" w:rsidR="001C347A" w:rsidRPr="00E50934" w:rsidRDefault="001C347A">
      <w:pPr>
        <w:rPr>
          <w:b/>
          <w:bCs/>
          <w:sz w:val="22"/>
          <w:szCs w:val="22"/>
        </w:rPr>
      </w:pPr>
      <w:r w:rsidRPr="00E50934">
        <w:rPr>
          <w:b/>
          <w:bCs/>
          <w:sz w:val="22"/>
          <w:szCs w:val="22"/>
        </w:rPr>
        <w:t xml:space="preserve">Methods </w:t>
      </w:r>
    </w:p>
    <w:p w14:paraId="02A5920F" w14:textId="24E0F9B4" w:rsidR="001C347A" w:rsidRPr="00E50934" w:rsidRDefault="001C347A">
      <w:pPr>
        <w:rPr>
          <w:b/>
          <w:bCs/>
          <w:sz w:val="22"/>
          <w:szCs w:val="22"/>
        </w:rPr>
      </w:pPr>
    </w:p>
    <w:p w14:paraId="65D84755" w14:textId="64DD4FAE" w:rsidR="001C347A" w:rsidRDefault="00E50934" w:rsidP="001C0E32">
      <w:pPr>
        <w:pStyle w:val="ListParagraph"/>
        <w:numPr>
          <w:ilvl w:val="0"/>
          <w:numId w:val="2"/>
        </w:numPr>
        <w:rPr>
          <w:sz w:val="22"/>
          <w:szCs w:val="22"/>
        </w:rPr>
      </w:pPr>
      <w:r w:rsidRPr="00E50934">
        <w:rPr>
          <w:sz w:val="22"/>
          <w:szCs w:val="22"/>
        </w:rPr>
        <w:t xml:space="preserve">Scanning </w:t>
      </w:r>
      <w:r w:rsidR="001F538D">
        <w:rPr>
          <w:sz w:val="22"/>
          <w:szCs w:val="22"/>
        </w:rPr>
        <w:t>of frozen or preserved museum samples</w:t>
      </w:r>
    </w:p>
    <w:p w14:paraId="1946A526" w14:textId="199AEC3E" w:rsidR="000C270A" w:rsidRDefault="000C270A" w:rsidP="001C0E32">
      <w:pPr>
        <w:pStyle w:val="ListParagraph"/>
        <w:numPr>
          <w:ilvl w:val="0"/>
          <w:numId w:val="2"/>
        </w:numPr>
        <w:rPr>
          <w:sz w:val="22"/>
          <w:szCs w:val="22"/>
        </w:rPr>
      </w:pPr>
      <w:r>
        <w:rPr>
          <w:sz w:val="22"/>
          <w:szCs w:val="22"/>
        </w:rPr>
        <w:t>Generating database of 3D scans</w:t>
      </w:r>
    </w:p>
    <w:p w14:paraId="21C79F4E" w14:textId="5B700C06" w:rsidR="001F538D" w:rsidRDefault="001F538D" w:rsidP="001C0E32">
      <w:pPr>
        <w:pStyle w:val="ListParagraph"/>
        <w:numPr>
          <w:ilvl w:val="0"/>
          <w:numId w:val="2"/>
        </w:numPr>
        <w:rPr>
          <w:sz w:val="22"/>
          <w:szCs w:val="22"/>
        </w:rPr>
      </w:pPr>
      <w:r>
        <w:rPr>
          <w:sz w:val="22"/>
          <w:szCs w:val="22"/>
        </w:rPr>
        <w:t>3D printing</w:t>
      </w:r>
    </w:p>
    <w:p w14:paraId="748A1F03" w14:textId="342D2D34" w:rsidR="00400D1E" w:rsidRDefault="00400D1E" w:rsidP="001C0E32">
      <w:pPr>
        <w:pStyle w:val="ListParagraph"/>
        <w:numPr>
          <w:ilvl w:val="0"/>
          <w:numId w:val="2"/>
        </w:numPr>
        <w:rPr>
          <w:sz w:val="22"/>
          <w:szCs w:val="22"/>
        </w:rPr>
      </w:pPr>
      <w:r>
        <w:rPr>
          <w:sz w:val="22"/>
          <w:szCs w:val="22"/>
        </w:rPr>
        <w:lastRenderedPageBreak/>
        <w:t>Reflectance measurements</w:t>
      </w:r>
    </w:p>
    <w:p w14:paraId="442C000D" w14:textId="27CC6478" w:rsidR="00400D1E" w:rsidRDefault="00400D1E" w:rsidP="001C0E32">
      <w:pPr>
        <w:pStyle w:val="ListParagraph"/>
        <w:numPr>
          <w:ilvl w:val="0"/>
          <w:numId w:val="2"/>
        </w:numPr>
        <w:rPr>
          <w:sz w:val="22"/>
          <w:szCs w:val="22"/>
        </w:rPr>
      </w:pPr>
      <w:r>
        <w:rPr>
          <w:sz w:val="22"/>
          <w:szCs w:val="22"/>
        </w:rPr>
        <w:t>Painting</w:t>
      </w:r>
    </w:p>
    <w:p w14:paraId="664BCA67" w14:textId="0EACEDB1" w:rsidR="00400D1E" w:rsidRDefault="00400D1E" w:rsidP="001C0E32">
      <w:pPr>
        <w:pStyle w:val="ListParagraph"/>
        <w:numPr>
          <w:ilvl w:val="0"/>
          <w:numId w:val="2"/>
        </w:numPr>
        <w:rPr>
          <w:sz w:val="22"/>
          <w:szCs w:val="22"/>
        </w:rPr>
      </w:pPr>
      <w:r>
        <w:rPr>
          <w:sz w:val="22"/>
          <w:szCs w:val="22"/>
        </w:rPr>
        <w:t>Field validation</w:t>
      </w:r>
    </w:p>
    <w:p w14:paraId="1B276A15" w14:textId="77777777" w:rsidR="00E3720A" w:rsidRDefault="00E3720A" w:rsidP="00E3720A">
      <w:pPr>
        <w:pStyle w:val="ListParagraph"/>
        <w:rPr>
          <w:sz w:val="22"/>
          <w:szCs w:val="22"/>
        </w:rPr>
      </w:pPr>
    </w:p>
    <w:p w14:paraId="6DD0F98E" w14:textId="774BFA25" w:rsidR="00E3720A" w:rsidRDefault="00E3720A" w:rsidP="00E3720A">
      <w:pPr>
        <w:rPr>
          <w:sz w:val="22"/>
          <w:szCs w:val="22"/>
        </w:rPr>
      </w:pPr>
    </w:p>
    <w:p w14:paraId="38C84598" w14:textId="56DD9BC0" w:rsidR="00E3720A" w:rsidRPr="00E3720A" w:rsidRDefault="00E3720A" w:rsidP="00E3720A">
      <w:pPr>
        <w:rPr>
          <w:b/>
          <w:bCs/>
          <w:sz w:val="22"/>
          <w:szCs w:val="22"/>
        </w:rPr>
      </w:pPr>
      <w:commentRangeStart w:id="5"/>
      <w:r w:rsidRPr="00E3720A">
        <w:rPr>
          <w:b/>
          <w:bCs/>
          <w:sz w:val="22"/>
          <w:szCs w:val="22"/>
        </w:rPr>
        <w:t>Analyses</w:t>
      </w:r>
      <w:commentRangeEnd w:id="5"/>
      <w:r w:rsidR="004879DF">
        <w:rPr>
          <w:rStyle w:val="CommentReference"/>
        </w:rPr>
        <w:commentReference w:id="5"/>
      </w:r>
    </w:p>
    <w:p w14:paraId="5D2353CE" w14:textId="521D65BE" w:rsidR="001C347A" w:rsidRDefault="001C347A">
      <w:pPr>
        <w:rPr>
          <w:b/>
          <w:bCs/>
          <w:sz w:val="22"/>
          <w:szCs w:val="22"/>
        </w:rPr>
      </w:pPr>
    </w:p>
    <w:p w14:paraId="4CD51A1E" w14:textId="73B2AE23" w:rsidR="00E3720A" w:rsidRDefault="00C67225" w:rsidP="00E3720A">
      <w:pPr>
        <w:pStyle w:val="ListParagraph"/>
        <w:numPr>
          <w:ilvl w:val="0"/>
          <w:numId w:val="5"/>
        </w:numPr>
        <w:rPr>
          <w:sz w:val="22"/>
          <w:szCs w:val="22"/>
        </w:rPr>
      </w:pPr>
      <w:commentRangeStart w:id="6"/>
      <w:commentRangeStart w:id="7"/>
      <w:r w:rsidRPr="002B7CBF">
        <w:rPr>
          <w:sz w:val="22"/>
          <w:szCs w:val="22"/>
        </w:rPr>
        <w:t>Production costs and time</w:t>
      </w:r>
      <w:commentRangeEnd w:id="6"/>
      <w:r w:rsidR="0012542D">
        <w:rPr>
          <w:rStyle w:val="CommentReference"/>
        </w:rPr>
        <w:commentReference w:id="6"/>
      </w:r>
      <w:commentRangeEnd w:id="7"/>
      <w:r w:rsidR="002440A1">
        <w:rPr>
          <w:rStyle w:val="CommentReference"/>
        </w:rPr>
        <w:commentReference w:id="7"/>
      </w:r>
    </w:p>
    <w:p w14:paraId="28CF6EA0" w14:textId="1308DEFA" w:rsidR="002B7CBF" w:rsidRDefault="002B7CBF" w:rsidP="00E3720A">
      <w:pPr>
        <w:pStyle w:val="ListParagraph"/>
        <w:numPr>
          <w:ilvl w:val="0"/>
          <w:numId w:val="5"/>
        </w:numPr>
        <w:rPr>
          <w:sz w:val="22"/>
          <w:szCs w:val="22"/>
        </w:rPr>
      </w:pPr>
      <w:r>
        <w:rPr>
          <w:sz w:val="22"/>
          <w:szCs w:val="22"/>
        </w:rPr>
        <w:t xml:space="preserve">Comparison of function: </w:t>
      </w:r>
    </w:p>
    <w:p w14:paraId="565ECA27" w14:textId="1A031F3E" w:rsidR="005622ED" w:rsidRDefault="005622ED" w:rsidP="005622ED">
      <w:pPr>
        <w:pStyle w:val="ListParagraph"/>
        <w:numPr>
          <w:ilvl w:val="0"/>
          <w:numId w:val="6"/>
        </w:numPr>
        <w:rPr>
          <w:sz w:val="22"/>
          <w:szCs w:val="22"/>
        </w:rPr>
      </w:pPr>
      <w:r>
        <w:rPr>
          <w:sz w:val="22"/>
          <w:szCs w:val="22"/>
        </w:rPr>
        <w:t xml:space="preserve">Equilibrium temps </w:t>
      </w:r>
      <w:r w:rsidR="00874549">
        <w:rPr>
          <w:sz w:val="22"/>
          <w:szCs w:val="22"/>
        </w:rPr>
        <w:t xml:space="preserve">of OTMs vs lizards </w:t>
      </w:r>
      <w:r>
        <w:rPr>
          <w:sz w:val="22"/>
          <w:szCs w:val="22"/>
        </w:rPr>
        <w:t>(across all/ per species/ per microsite)</w:t>
      </w:r>
    </w:p>
    <w:p w14:paraId="1C985CA7" w14:textId="78698194" w:rsidR="00A05E95" w:rsidRPr="002B7CBF" w:rsidRDefault="00A05E95" w:rsidP="005622ED">
      <w:pPr>
        <w:pStyle w:val="ListParagraph"/>
        <w:numPr>
          <w:ilvl w:val="0"/>
          <w:numId w:val="6"/>
        </w:numPr>
        <w:rPr>
          <w:sz w:val="22"/>
          <w:szCs w:val="22"/>
        </w:rPr>
      </w:pPr>
      <w:r>
        <w:rPr>
          <w:sz w:val="22"/>
          <w:szCs w:val="22"/>
        </w:rPr>
        <w:t>Time to equilibrate</w:t>
      </w:r>
      <w:r w:rsidR="00874549">
        <w:rPr>
          <w:sz w:val="22"/>
          <w:szCs w:val="22"/>
        </w:rPr>
        <w:t xml:space="preserve"> of OTMs vs lizard</w:t>
      </w:r>
    </w:p>
    <w:p w14:paraId="0F8297EC" w14:textId="77777777" w:rsidR="00E3720A" w:rsidRPr="00E50934" w:rsidRDefault="00E3720A">
      <w:pPr>
        <w:rPr>
          <w:b/>
          <w:bCs/>
          <w:sz w:val="22"/>
          <w:szCs w:val="22"/>
        </w:rPr>
      </w:pPr>
    </w:p>
    <w:p w14:paraId="1CD119B1" w14:textId="1CD34B08" w:rsidR="001C347A" w:rsidRPr="00E50934" w:rsidRDefault="001C347A">
      <w:pPr>
        <w:rPr>
          <w:b/>
          <w:bCs/>
          <w:sz w:val="22"/>
          <w:szCs w:val="22"/>
        </w:rPr>
      </w:pPr>
    </w:p>
    <w:p w14:paraId="70F2406E" w14:textId="3B216E0E" w:rsidR="001C347A" w:rsidRPr="00E50934" w:rsidRDefault="001C347A">
      <w:pPr>
        <w:rPr>
          <w:b/>
          <w:bCs/>
          <w:sz w:val="22"/>
          <w:szCs w:val="22"/>
        </w:rPr>
      </w:pPr>
      <w:r w:rsidRPr="00E50934">
        <w:rPr>
          <w:b/>
          <w:bCs/>
          <w:sz w:val="22"/>
          <w:szCs w:val="22"/>
        </w:rPr>
        <w:t>Results</w:t>
      </w:r>
    </w:p>
    <w:p w14:paraId="0C87EAE0" w14:textId="09DE6C65" w:rsidR="001C347A" w:rsidRPr="00E50934" w:rsidRDefault="001C347A">
      <w:pPr>
        <w:rPr>
          <w:b/>
          <w:bCs/>
          <w:sz w:val="22"/>
          <w:szCs w:val="22"/>
        </w:rPr>
      </w:pPr>
    </w:p>
    <w:p w14:paraId="684244D1" w14:textId="74C53FA9" w:rsidR="002321F4" w:rsidRPr="00E50934" w:rsidRDefault="002321F4" w:rsidP="009D4D0C">
      <w:pPr>
        <w:pStyle w:val="ListParagraph"/>
        <w:numPr>
          <w:ilvl w:val="0"/>
          <w:numId w:val="1"/>
        </w:numPr>
        <w:rPr>
          <w:sz w:val="22"/>
          <w:szCs w:val="22"/>
        </w:rPr>
      </w:pPr>
      <w:r w:rsidRPr="00E50934">
        <w:rPr>
          <w:sz w:val="22"/>
          <w:szCs w:val="22"/>
        </w:rPr>
        <w:t>Generated database of scans</w:t>
      </w:r>
    </w:p>
    <w:p w14:paraId="1221010B" w14:textId="12C6BBC6" w:rsidR="004E6690" w:rsidRPr="00E50934" w:rsidRDefault="004E6690" w:rsidP="009D4D0C">
      <w:pPr>
        <w:pStyle w:val="ListParagraph"/>
        <w:numPr>
          <w:ilvl w:val="0"/>
          <w:numId w:val="1"/>
        </w:numPr>
        <w:rPr>
          <w:sz w:val="22"/>
          <w:szCs w:val="22"/>
        </w:rPr>
      </w:pPr>
      <w:r w:rsidRPr="00E50934">
        <w:rPr>
          <w:sz w:val="22"/>
          <w:szCs w:val="22"/>
        </w:rPr>
        <w:t>Cost efficiency (material and time)</w:t>
      </w:r>
    </w:p>
    <w:p w14:paraId="34F11564" w14:textId="475D7AF1" w:rsidR="009D4D0C" w:rsidRPr="00E50934" w:rsidRDefault="009D4D0C" w:rsidP="009D4D0C">
      <w:pPr>
        <w:pStyle w:val="ListParagraph"/>
        <w:numPr>
          <w:ilvl w:val="0"/>
          <w:numId w:val="1"/>
        </w:numPr>
        <w:rPr>
          <w:sz w:val="22"/>
          <w:szCs w:val="22"/>
        </w:rPr>
      </w:pPr>
      <w:r w:rsidRPr="00E50934">
        <w:rPr>
          <w:sz w:val="22"/>
          <w:szCs w:val="22"/>
        </w:rPr>
        <w:t>Equilibrium temperatures across species/microhabitats</w:t>
      </w:r>
    </w:p>
    <w:p w14:paraId="0F4AA89E" w14:textId="4D1F3928" w:rsidR="009D4D0C" w:rsidRPr="00E50934" w:rsidRDefault="006B22DC" w:rsidP="009D4D0C">
      <w:pPr>
        <w:pStyle w:val="ListParagraph"/>
        <w:numPr>
          <w:ilvl w:val="0"/>
          <w:numId w:val="1"/>
        </w:numPr>
        <w:rPr>
          <w:sz w:val="22"/>
          <w:szCs w:val="22"/>
        </w:rPr>
      </w:pPr>
      <w:r w:rsidRPr="00E50934">
        <w:rPr>
          <w:sz w:val="22"/>
          <w:szCs w:val="22"/>
        </w:rPr>
        <w:t>Time to equilibration</w:t>
      </w:r>
    </w:p>
    <w:p w14:paraId="41E08F78" w14:textId="263C5621" w:rsidR="006B22DC" w:rsidRPr="00E50934" w:rsidRDefault="00D12A3D" w:rsidP="009D4D0C">
      <w:pPr>
        <w:pStyle w:val="ListParagraph"/>
        <w:numPr>
          <w:ilvl w:val="0"/>
          <w:numId w:val="1"/>
        </w:numPr>
        <w:rPr>
          <w:sz w:val="22"/>
          <w:szCs w:val="22"/>
        </w:rPr>
      </w:pPr>
      <w:r w:rsidRPr="00E50934">
        <w:rPr>
          <w:sz w:val="22"/>
          <w:szCs w:val="22"/>
        </w:rPr>
        <w:t>Curve fitting full graphs</w:t>
      </w:r>
    </w:p>
    <w:p w14:paraId="207B291E" w14:textId="2FE51581" w:rsidR="001C347A" w:rsidRPr="00E50934" w:rsidRDefault="001C347A">
      <w:pPr>
        <w:rPr>
          <w:sz w:val="22"/>
          <w:szCs w:val="22"/>
        </w:rPr>
      </w:pPr>
    </w:p>
    <w:p w14:paraId="0276B2C9" w14:textId="1EB56FFC" w:rsidR="001C347A" w:rsidRPr="00E50934" w:rsidRDefault="001C347A">
      <w:pPr>
        <w:rPr>
          <w:b/>
          <w:bCs/>
          <w:sz w:val="22"/>
          <w:szCs w:val="22"/>
        </w:rPr>
      </w:pPr>
    </w:p>
    <w:p w14:paraId="3195DB69" w14:textId="135B2A09" w:rsidR="001C347A" w:rsidRPr="00E50934" w:rsidRDefault="001C347A">
      <w:pPr>
        <w:rPr>
          <w:b/>
          <w:bCs/>
          <w:sz w:val="22"/>
          <w:szCs w:val="22"/>
        </w:rPr>
      </w:pPr>
      <w:r w:rsidRPr="00E50934">
        <w:rPr>
          <w:b/>
          <w:bCs/>
          <w:sz w:val="22"/>
          <w:szCs w:val="22"/>
        </w:rPr>
        <w:t>Discussion</w:t>
      </w:r>
    </w:p>
    <w:p w14:paraId="2B68660D" w14:textId="21F874AD" w:rsidR="009D4D0C" w:rsidRDefault="009D4D0C">
      <w:pPr>
        <w:rPr>
          <w:sz w:val="22"/>
          <w:szCs w:val="22"/>
        </w:rPr>
      </w:pPr>
    </w:p>
    <w:p w14:paraId="53A0DAF3" w14:textId="6D12F4E2" w:rsidR="003F7984" w:rsidRDefault="003F7984" w:rsidP="003F7984">
      <w:pPr>
        <w:pStyle w:val="ListParagraph"/>
        <w:numPr>
          <w:ilvl w:val="0"/>
          <w:numId w:val="6"/>
        </w:numPr>
        <w:rPr>
          <w:sz w:val="22"/>
          <w:szCs w:val="22"/>
        </w:rPr>
      </w:pPr>
      <w:r>
        <w:rPr>
          <w:sz w:val="22"/>
          <w:szCs w:val="22"/>
        </w:rPr>
        <w:t>Applications</w:t>
      </w:r>
    </w:p>
    <w:p w14:paraId="0B497DA9" w14:textId="7C69DFCD" w:rsidR="00D9636F" w:rsidRDefault="00D9636F" w:rsidP="003F7984">
      <w:pPr>
        <w:pStyle w:val="ListParagraph"/>
        <w:numPr>
          <w:ilvl w:val="0"/>
          <w:numId w:val="6"/>
        </w:numPr>
        <w:rPr>
          <w:sz w:val="22"/>
          <w:szCs w:val="22"/>
        </w:rPr>
      </w:pPr>
      <w:r>
        <w:rPr>
          <w:sz w:val="22"/>
          <w:szCs w:val="22"/>
        </w:rPr>
        <w:t xml:space="preserve">Discuss </w:t>
      </w:r>
      <w:r w:rsidR="009978F0">
        <w:rPr>
          <w:sz w:val="22"/>
          <w:szCs w:val="22"/>
        </w:rPr>
        <w:t>caveats in the approaches of</w:t>
      </w:r>
      <w:r>
        <w:rPr>
          <w:sz w:val="22"/>
          <w:szCs w:val="22"/>
        </w:rPr>
        <w:t xml:space="preserve"> validat</w:t>
      </w:r>
      <w:r w:rsidR="009978F0">
        <w:rPr>
          <w:sz w:val="22"/>
          <w:szCs w:val="22"/>
        </w:rPr>
        <w:t>ing</w:t>
      </w:r>
      <w:r>
        <w:rPr>
          <w:sz w:val="22"/>
          <w:szCs w:val="22"/>
        </w:rPr>
        <w:t xml:space="preserve"> OTM data </w:t>
      </w:r>
      <w:r w:rsidR="00542A9B">
        <w:rPr>
          <w:sz w:val="22"/>
          <w:szCs w:val="22"/>
        </w:rPr>
        <w:t>–</w:t>
      </w:r>
      <w:r>
        <w:rPr>
          <w:sz w:val="22"/>
          <w:szCs w:val="22"/>
        </w:rPr>
        <w:t xml:space="preserve"> </w:t>
      </w:r>
      <w:r w:rsidR="00542A9B">
        <w:rPr>
          <w:sz w:val="22"/>
          <w:szCs w:val="22"/>
        </w:rPr>
        <w:t>some people</w:t>
      </w:r>
      <w:r w:rsidR="00763659">
        <w:rPr>
          <w:sz w:val="22"/>
          <w:szCs w:val="22"/>
        </w:rPr>
        <w:t xml:space="preserve"> </w:t>
      </w:r>
      <w:r w:rsidR="00542A9B">
        <w:rPr>
          <w:sz w:val="22"/>
          <w:szCs w:val="22"/>
        </w:rPr>
        <w:t xml:space="preserve">have done it in a not </w:t>
      </w:r>
      <w:proofErr w:type="gramStart"/>
      <w:r w:rsidR="00542A9B">
        <w:rPr>
          <w:sz w:val="22"/>
          <w:szCs w:val="22"/>
        </w:rPr>
        <w:t>really robust</w:t>
      </w:r>
      <w:proofErr w:type="gramEnd"/>
      <w:r w:rsidR="00542A9B">
        <w:rPr>
          <w:sz w:val="22"/>
          <w:szCs w:val="22"/>
        </w:rPr>
        <w:t xml:space="preserve"> way (see Brewster and </w:t>
      </w:r>
      <w:r w:rsidR="005A62D8">
        <w:rPr>
          <w:sz w:val="22"/>
          <w:szCs w:val="22"/>
        </w:rPr>
        <w:t>Beaupre, 2019; Grant and Dunham</w:t>
      </w:r>
      <w:r w:rsidR="005E02FF">
        <w:rPr>
          <w:sz w:val="22"/>
          <w:szCs w:val="22"/>
        </w:rPr>
        <w:t>, 1988</w:t>
      </w:r>
      <w:r w:rsidR="005A62D8">
        <w:rPr>
          <w:sz w:val="22"/>
          <w:szCs w:val="22"/>
        </w:rPr>
        <w:t>)</w:t>
      </w:r>
      <w:r w:rsidR="009978F0">
        <w:rPr>
          <w:sz w:val="22"/>
          <w:szCs w:val="22"/>
        </w:rPr>
        <w:t>. Present important factors that need to be paid attention to (based on what we’ve learnt in our trials.</w:t>
      </w:r>
    </w:p>
    <w:p w14:paraId="04BBC14C" w14:textId="569AB596" w:rsidR="00763659" w:rsidRDefault="00763659" w:rsidP="003F7984">
      <w:pPr>
        <w:pStyle w:val="ListParagraph"/>
        <w:numPr>
          <w:ilvl w:val="0"/>
          <w:numId w:val="6"/>
        </w:numPr>
        <w:rPr>
          <w:sz w:val="22"/>
          <w:szCs w:val="22"/>
        </w:rPr>
      </w:pPr>
      <w:r>
        <w:rPr>
          <w:sz w:val="22"/>
          <w:szCs w:val="22"/>
        </w:rPr>
        <w:t>Easy to print models in any postures</w:t>
      </w:r>
      <w:r w:rsidR="009605A9">
        <w:rPr>
          <w:sz w:val="22"/>
          <w:szCs w:val="22"/>
        </w:rPr>
        <w:t xml:space="preserve"> or sizes easily (importance of OTM</w:t>
      </w:r>
      <w:r w:rsidR="000D71D3">
        <w:rPr>
          <w:sz w:val="22"/>
          <w:szCs w:val="22"/>
        </w:rPr>
        <w:t xml:space="preserve"> mimicking</w:t>
      </w:r>
      <w:r w:rsidR="009605A9">
        <w:rPr>
          <w:sz w:val="22"/>
          <w:szCs w:val="22"/>
        </w:rPr>
        <w:t xml:space="preserve"> </w:t>
      </w:r>
      <w:r w:rsidR="000D71D3">
        <w:rPr>
          <w:sz w:val="22"/>
          <w:szCs w:val="22"/>
        </w:rPr>
        <w:t xml:space="preserve">lizard </w:t>
      </w:r>
      <w:r w:rsidR="009605A9">
        <w:rPr>
          <w:sz w:val="22"/>
          <w:szCs w:val="22"/>
        </w:rPr>
        <w:t xml:space="preserve">posture tested in </w:t>
      </w:r>
      <w:r w:rsidR="000D71D3">
        <w:rPr>
          <w:sz w:val="22"/>
          <w:szCs w:val="22"/>
        </w:rPr>
        <w:t>Brewster and Beaupre, 2019</w:t>
      </w:r>
      <w:r w:rsidR="009605A9">
        <w:rPr>
          <w:sz w:val="22"/>
          <w:szCs w:val="22"/>
        </w:rPr>
        <w:t>)</w:t>
      </w:r>
    </w:p>
    <w:p w14:paraId="5FE907D5" w14:textId="0FA394A6" w:rsidR="009D4D0C" w:rsidRDefault="0056199C" w:rsidP="0056199C">
      <w:pPr>
        <w:pStyle w:val="ListParagraph"/>
        <w:numPr>
          <w:ilvl w:val="0"/>
          <w:numId w:val="6"/>
        </w:numPr>
        <w:rPr>
          <w:sz w:val="22"/>
          <w:szCs w:val="22"/>
        </w:rPr>
      </w:pPr>
      <w:r w:rsidRPr="00652531">
        <w:rPr>
          <w:sz w:val="22"/>
          <w:szCs w:val="22"/>
        </w:rPr>
        <w:t xml:space="preserve">Could </w:t>
      </w:r>
      <w:r w:rsidR="004D64E9" w:rsidRPr="00652531">
        <w:rPr>
          <w:sz w:val="22"/>
          <w:szCs w:val="22"/>
        </w:rPr>
        <w:t xml:space="preserve">OTMs modelling </w:t>
      </w:r>
      <w:r w:rsidR="00652531" w:rsidRPr="00652531">
        <w:rPr>
          <w:sz w:val="22"/>
          <w:szCs w:val="22"/>
        </w:rPr>
        <w:t>both thermal and evaporative rates (</w:t>
      </w:r>
      <w:r w:rsidR="004D64E9" w:rsidRPr="00652531">
        <w:rPr>
          <w:sz w:val="22"/>
          <w:szCs w:val="22"/>
        </w:rPr>
        <w:t>amphibians</w:t>
      </w:r>
      <w:r w:rsidR="00652531" w:rsidRPr="00652531">
        <w:rPr>
          <w:sz w:val="22"/>
          <w:szCs w:val="22"/>
        </w:rPr>
        <w:t>)</w:t>
      </w:r>
      <w:r w:rsidR="004D64E9" w:rsidRPr="00652531">
        <w:rPr>
          <w:sz w:val="22"/>
          <w:szCs w:val="22"/>
        </w:rPr>
        <w:t xml:space="preserve"> also be 3D printed (what </w:t>
      </w:r>
      <w:r w:rsidR="00652531">
        <w:rPr>
          <w:sz w:val="22"/>
          <w:szCs w:val="22"/>
        </w:rPr>
        <w:t>materials</w:t>
      </w:r>
      <w:r w:rsidR="004D64E9" w:rsidRPr="00652531">
        <w:rPr>
          <w:sz w:val="22"/>
          <w:szCs w:val="22"/>
        </w:rPr>
        <w:t xml:space="preserve"> to use?)</w:t>
      </w:r>
    </w:p>
    <w:p w14:paraId="7C7E7DEA" w14:textId="083511BD" w:rsidR="00E03C37" w:rsidRPr="003F7984" w:rsidRDefault="00E03C37" w:rsidP="00E03C37">
      <w:pPr>
        <w:pStyle w:val="ListParagraph"/>
        <w:numPr>
          <w:ilvl w:val="0"/>
          <w:numId w:val="6"/>
        </w:numPr>
        <w:rPr>
          <w:sz w:val="22"/>
          <w:szCs w:val="22"/>
        </w:rPr>
      </w:pPr>
      <w:r>
        <w:rPr>
          <w:sz w:val="22"/>
          <w:szCs w:val="22"/>
        </w:rPr>
        <w:t>Limitations of the approach</w:t>
      </w:r>
    </w:p>
    <w:p w14:paraId="118A6FC3" w14:textId="1BB17365" w:rsidR="00E03C37" w:rsidRPr="00652531" w:rsidRDefault="00E03C37" w:rsidP="0056199C">
      <w:pPr>
        <w:pStyle w:val="ListParagraph"/>
        <w:numPr>
          <w:ilvl w:val="0"/>
          <w:numId w:val="6"/>
        </w:numPr>
        <w:rPr>
          <w:sz w:val="22"/>
          <w:szCs w:val="22"/>
        </w:rPr>
      </w:pPr>
    </w:p>
    <w:p w14:paraId="2625E0F5" w14:textId="1633EF59" w:rsidR="00162995" w:rsidRDefault="00162995">
      <w:pPr>
        <w:rPr>
          <w:b/>
          <w:bCs/>
          <w:sz w:val="22"/>
          <w:szCs w:val="22"/>
        </w:rPr>
      </w:pPr>
    </w:p>
    <w:p w14:paraId="6171E2BA" w14:textId="3D1E93A2" w:rsidR="00162995" w:rsidRDefault="00162995">
      <w:pPr>
        <w:rPr>
          <w:b/>
          <w:bCs/>
          <w:sz w:val="22"/>
          <w:szCs w:val="22"/>
        </w:rPr>
      </w:pPr>
      <w:r>
        <w:rPr>
          <w:b/>
          <w:bCs/>
          <w:sz w:val="22"/>
          <w:szCs w:val="22"/>
        </w:rPr>
        <w:t>Supplementary</w:t>
      </w:r>
    </w:p>
    <w:p w14:paraId="59129241" w14:textId="3881B0BD" w:rsidR="00162995" w:rsidRDefault="00162995">
      <w:pPr>
        <w:rPr>
          <w:b/>
          <w:bCs/>
          <w:sz w:val="22"/>
          <w:szCs w:val="22"/>
        </w:rPr>
      </w:pPr>
    </w:p>
    <w:p w14:paraId="6266166E" w14:textId="56A4DFAA" w:rsidR="00162995" w:rsidRPr="00162995" w:rsidRDefault="00162995" w:rsidP="00162995">
      <w:pPr>
        <w:pStyle w:val="ListParagraph"/>
        <w:numPr>
          <w:ilvl w:val="0"/>
          <w:numId w:val="3"/>
        </w:numPr>
        <w:rPr>
          <w:sz w:val="22"/>
          <w:szCs w:val="22"/>
        </w:rPr>
      </w:pPr>
      <w:r w:rsidRPr="00162995">
        <w:rPr>
          <w:sz w:val="22"/>
          <w:szCs w:val="22"/>
        </w:rPr>
        <w:t>Individual lab protocols for data collection</w:t>
      </w:r>
    </w:p>
    <w:sectPr w:rsidR="00162995" w:rsidRPr="00162995" w:rsidSect="000B28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Alujevic" w:date="2022-09-29T14:35:00Z" w:initials="KA">
    <w:p w14:paraId="700DCF6E" w14:textId="77777777" w:rsidR="002B1B60" w:rsidRDefault="002B1B60" w:rsidP="008E2D0E">
      <w:r>
        <w:rPr>
          <w:rStyle w:val="CommentReference"/>
        </w:rPr>
        <w:annotationRef/>
      </w:r>
      <w:r>
        <w:rPr>
          <w:sz w:val="20"/>
          <w:szCs w:val="20"/>
        </w:rPr>
        <w:t>Should he be second?</w:t>
      </w:r>
    </w:p>
  </w:comment>
  <w:comment w:id="1" w:author="Karla Alujevic" w:date="2022-09-29T14:05:00Z" w:initials="KA">
    <w:p w14:paraId="0A5EC205" w14:textId="661A1A2F" w:rsidR="0046712E" w:rsidRDefault="0046712E" w:rsidP="00091361">
      <w:r>
        <w:rPr>
          <w:rStyle w:val="CommentReference"/>
        </w:rPr>
        <w:annotationRef/>
      </w:r>
      <w:r>
        <w:rPr>
          <w:sz w:val="20"/>
          <w:szCs w:val="20"/>
        </w:rPr>
        <w:t xml:space="preserve">Samir: improving the accuracy and cost-effectiveness of OTMs is imperative for climate related ecological research. 3D printing offers the prospect of easily replicated, morphologically accurate operative models, which may be better at approximating the thermal properties of animals than traditional models. </w:t>
      </w:r>
    </w:p>
  </w:comment>
  <w:comment w:id="2" w:author="Karla Alujevic" w:date="2022-09-29T14:06:00Z" w:initials="KA">
    <w:p w14:paraId="512B3A2E" w14:textId="77777777" w:rsidR="00117726" w:rsidRDefault="00117726" w:rsidP="004C1434">
      <w:r>
        <w:rPr>
          <w:rStyle w:val="CommentReference"/>
        </w:rPr>
        <w:annotationRef/>
      </w:r>
      <w:r>
        <w:rPr>
          <w:sz w:val="20"/>
          <w:szCs w:val="20"/>
        </w:rPr>
        <w:t xml:space="preserve">Samir: Conventionally, operational temperature models used in ecological studies are either relatively basic or extremely expensive and time-intensive to produce, and these models often yield results that deviate substantially from the target thermal curves obtained from the species of focus (Działowski 2005). When models produce temperature errors as large as 12°C, the ability to successfully interpret and apply the results is severely compromised. Additionally, a lack of consistency in modelling techniques across thermal ecology makes comparing studies a challenge. </w:t>
      </w:r>
    </w:p>
  </w:comment>
  <w:comment w:id="3" w:author="Karla Alujevic" w:date="2022-09-29T14:07:00Z" w:initials="KA">
    <w:p w14:paraId="71C4BD0E" w14:textId="77777777" w:rsidR="000C7280" w:rsidRDefault="00E43010" w:rsidP="00CB7DA1">
      <w:r>
        <w:rPr>
          <w:rStyle w:val="CommentReference"/>
        </w:rPr>
        <w:annotationRef/>
      </w:r>
      <w:r w:rsidR="000C7280">
        <w:rPr>
          <w:sz w:val="20"/>
          <w:szCs w:val="20"/>
        </w:rPr>
        <w:t xml:space="preserve">Samir: This project seeks to address these problems by evaluating the accuracy and efficiency of 3D printed OTMs for collecting biologically relevant thermal data. 3D printed models would allow researchers to benefit from their increased replicability and decreased secondary cost (Watson &amp; Francis 2015). If 3D printed models outperform conventional models when compared to actual operative temperatures, their utilization would allow for more accurate assessment of animal responses to climate change; operative temperature changes owing to climate change must not be conflated with margins of error (Bakken &amp; Angilletta 2013). Identifying improved operative models will improve the efficacy of thermal ecology research by allowing for more precise, and more statistically significant, results. Ease of use is also of concern when using physical models, and 3D printing technology may improve on this front. </w:t>
      </w:r>
      <w:r w:rsidR="000C7280">
        <w:rPr>
          <w:sz w:val="20"/>
          <w:szCs w:val="20"/>
        </w:rPr>
        <w:cr/>
      </w:r>
    </w:p>
  </w:comment>
  <w:comment w:id="4" w:author="Karla Alujevic" w:date="2022-09-29T14:14:00Z" w:initials="KA">
    <w:p w14:paraId="20F7D012" w14:textId="77777777" w:rsidR="00C04F9D" w:rsidRDefault="00C04F9D" w:rsidP="00C37D4D">
      <w:r>
        <w:rPr>
          <w:rStyle w:val="CommentReference"/>
        </w:rPr>
        <w:annotationRef/>
      </w:r>
      <w:r>
        <w:rPr>
          <w:sz w:val="20"/>
          <w:szCs w:val="20"/>
        </w:rPr>
        <w:t xml:space="preserve">Samir: Performance of 3D printed OTMs has been shown to be statistically identical to electroplated copper models (Watson &amp; Francis 2015). However, this study only tested one 3D printed material (ABS) with little environmental variation. No temperature comparison was made with taxidermic models, museum/live specimens, etc. The 3D models were found to be lighter, more durable, cheaper (secondary costs), and easier to replicate, making them a viable and attractive option to researchers. Aside from 3D printing, electroformed copper models are the next best thing in terms of anatomical accuracy. While effective, they are much more expensive, resource intensive, and time consuming to create, making them impractical for large-scale field deployment (Watson &amp; Francis 2015). </w:t>
      </w:r>
    </w:p>
    <w:p w14:paraId="5DF60C6B" w14:textId="77777777" w:rsidR="00C04F9D" w:rsidRDefault="00C04F9D" w:rsidP="00C37D4D">
      <w:r>
        <w:rPr>
          <w:sz w:val="20"/>
          <w:szCs w:val="20"/>
        </w:rPr>
        <w:t> </w:t>
      </w:r>
    </w:p>
    <w:p w14:paraId="584E5304" w14:textId="77777777" w:rsidR="00C04F9D" w:rsidRDefault="00C04F9D" w:rsidP="00C37D4D">
      <w:r>
        <w:rPr>
          <w:sz w:val="20"/>
          <w:szCs w:val="20"/>
        </w:rPr>
        <w:t xml:space="preserve">This research will address a lack of comprehensive 3D printed model testing under a variety of physical and environmental conditions (Bakken and Angilletta 2013). </w:t>
      </w:r>
    </w:p>
  </w:comment>
  <w:comment w:id="5" w:author="Karla Alujevic" w:date="2022-10-31T12:05:00Z" w:initials="KA">
    <w:p w14:paraId="4C445420" w14:textId="77777777" w:rsidR="004879DF" w:rsidRDefault="004879DF" w:rsidP="005802EA">
      <w:r>
        <w:rPr>
          <w:rStyle w:val="CommentReference"/>
        </w:rPr>
        <w:annotationRef/>
      </w:r>
      <w:r>
        <w:rPr>
          <w:sz w:val="20"/>
          <w:szCs w:val="20"/>
        </w:rPr>
        <w:t>Luke did cristatellus using gundlachi model</w:t>
      </w:r>
    </w:p>
    <w:p w14:paraId="7018DEAF" w14:textId="77777777" w:rsidR="004879DF" w:rsidRDefault="004879DF" w:rsidP="005802EA"/>
  </w:comment>
  <w:comment w:id="6" w:author="Karla Alujevic" w:date="2022-10-27T14:24:00Z" w:initials="KA">
    <w:p w14:paraId="155A5286" w14:textId="0D25BDA0" w:rsidR="0012542D" w:rsidRDefault="0012542D" w:rsidP="00121B7D">
      <w:r>
        <w:rPr>
          <w:rStyle w:val="CommentReference"/>
        </w:rPr>
        <w:annotationRef/>
      </w:r>
      <w:r>
        <w:rPr>
          <w:sz w:val="20"/>
          <w:szCs w:val="20"/>
        </w:rPr>
        <w:t>Cost is calculated for copper filament thinking it is normal PLA? Correct this by checking the actual price of the filament and edit this in the table</w:t>
      </w:r>
    </w:p>
  </w:comment>
  <w:comment w:id="7" w:author="Karla Alujevic" w:date="2022-10-27T14:24:00Z" w:initials="KA">
    <w:p w14:paraId="142DCB3B" w14:textId="77777777" w:rsidR="002440A1" w:rsidRDefault="002440A1" w:rsidP="00AE06CC">
      <w:r>
        <w:rPr>
          <w:rStyle w:val="CommentReference"/>
        </w:rPr>
        <w:annotationRef/>
      </w:r>
      <w:r>
        <w:rPr>
          <w:sz w:val="20"/>
          <w:szCs w:val="20"/>
        </w:rPr>
        <w:t>Also check the files to double check that this info is correct from Samir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DCF6E" w15:done="0"/>
  <w15:commentEx w15:paraId="0A5EC205" w15:done="0"/>
  <w15:commentEx w15:paraId="512B3A2E" w15:done="0"/>
  <w15:commentEx w15:paraId="71C4BD0E" w15:done="0"/>
  <w15:commentEx w15:paraId="584E5304" w15:done="0"/>
  <w15:commentEx w15:paraId="7018DEAF" w15:done="0"/>
  <w15:commentEx w15:paraId="155A5286" w15:done="0"/>
  <w15:commentEx w15:paraId="142DCB3B" w15:paraIdParent="155A52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BAB" w16cex:dateUtc="2022-09-29T21:35:00Z"/>
  <w16cex:commentExtensible w16cex:durableId="26E024A5" w16cex:dateUtc="2022-09-29T21:05:00Z"/>
  <w16cex:commentExtensible w16cex:durableId="26E024E6" w16cex:dateUtc="2022-09-29T21:06:00Z"/>
  <w16cex:commentExtensible w16cex:durableId="26E0251E" w16cex:dateUtc="2022-09-29T21:07:00Z"/>
  <w16cex:commentExtensible w16cex:durableId="26E026B4" w16cex:dateUtc="2022-09-29T21:14:00Z"/>
  <w16cex:commentExtensible w16cex:durableId="270A389F" w16cex:dateUtc="2022-10-31T19:05:00Z"/>
  <w16cex:commentExtensible w16cex:durableId="27051311" w16cex:dateUtc="2022-10-27T21:24:00Z"/>
  <w16cex:commentExtensible w16cex:durableId="27051336" w16cex:dateUtc="2022-10-27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DCF6E" w16cid:durableId="26E02BAB"/>
  <w16cid:commentId w16cid:paraId="0A5EC205" w16cid:durableId="26E024A5"/>
  <w16cid:commentId w16cid:paraId="512B3A2E" w16cid:durableId="26E024E6"/>
  <w16cid:commentId w16cid:paraId="71C4BD0E" w16cid:durableId="26E0251E"/>
  <w16cid:commentId w16cid:paraId="584E5304" w16cid:durableId="26E026B4"/>
  <w16cid:commentId w16cid:paraId="7018DEAF" w16cid:durableId="270A389F"/>
  <w16cid:commentId w16cid:paraId="155A5286" w16cid:durableId="27051311"/>
  <w16cid:commentId w16cid:paraId="142DCB3B" w16cid:durableId="270513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AFD"/>
    <w:multiLevelType w:val="hybridMultilevel"/>
    <w:tmpl w:val="4142E29C"/>
    <w:lvl w:ilvl="0" w:tplc="A8AEC09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50437"/>
    <w:multiLevelType w:val="hybridMultilevel"/>
    <w:tmpl w:val="B0E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01C7"/>
    <w:multiLevelType w:val="hybridMultilevel"/>
    <w:tmpl w:val="DDAC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904AB"/>
    <w:multiLevelType w:val="hybridMultilevel"/>
    <w:tmpl w:val="A69E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724DC"/>
    <w:multiLevelType w:val="hybridMultilevel"/>
    <w:tmpl w:val="884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716F3"/>
    <w:multiLevelType w:val="hybridMultilevel"/>
    <w:tmpl w:val="8F16D412"/>
    <w:lvl w:ilvl="0" w:tplc="AD4A8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72586">
    <w:abstractNumId w:val="5"/>
  </w:num>
  <w:num w:numId="2" w16cid:durableId="1939095072">
    <w:abstractNumId w:val="3"/>
  </w:num>
  <w:num w:numId="3" w16cid:durableId="1798177787">
    <w:abstractNumId w:val="4"/>
  </w:num>
  <w:num w:numId="4" w16cid:durableId="739448786">
    <w:abstractNumId w:val="2"/>
  </w:num>
  <w:num w:numId="5" w16cid:durableId="336003392">
    <w:abstractNumId w:val="1"/>
  </w:num>
  <w:num w:numId="6" w16cid:durableId="431440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Alujevic">
    <w15:presenceInfo w15:providerId="AD" w15:userId="S::kalujevic@unr.edu::03bceef4-88d0-47f6-ac9a-fcdbfb0e2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2"/>
    <w:rsid w:val="00066BB7"/>
    <w:rsid w:val="00077B8A"/>
    <w:rsid w:val="000B28AC"/>
    <w:rsid w:val="000C270A"/>
    <w:rsid w:val="000C7280"/>
    <w:rsid w:val="000C7D69"/>
    <w:rsid w:val="000D03B1"/>
    <w:rsid w:val="000D71D3"/>
    <w:rsid w:val="0011615B"/>
    <w:rsid w:val="00117726"/>
    <w:rsid w:val="0012542D"/>
    <w:rsid w:val="001415A8"/>
    <w:rsid w:val="00162995"/>
    <w:rsid w:val="001908E6"/>
    <w:rsid w:val="001C0E32"/>
    <w:rsid w:val="001C347A"/>
    <w:rsid w:val="001F538D"/>
    <w:rsid w:val="002321F4"/>
    <w:rsid w:val="002440A1"/>
    <w:rsid w:val="00274263"/>
    <w:rsid w:val="002B1B60"/>
    <w:rsid w:val="002B7CBF"/>
    <w:rsid w:val="002F1B96"/>
    <w:rsid w:val="00331813"/>
    <w:rsid w:val="003F7984"/>
    <w:rsid w:val="00400D1E"/>
    <w:rsid w:val="004203E9"/>
    <w:rsid w:val="0046712E"/>
    <w:rsid w:val="004879DF"/>
    <w:rsid w:val="004D085C"/>
    <w:rsid w:val="004D64E9"/>
    <w:rsid w:val="004E6690"/>
    <w:rsid w:val="00542A9B"/>
    <w:rsid w:val="0056199C"/>
    <w:rsid w:val="00561FA7"/>
    <w:rsid w:val="005622ED"/>
    <w:rsid w:val="005924A4"/>
    <w:rsid w:val="00596CD2"/>
    <w:rsid w:val="005A62D8"/>
    <w:rsid w:val="005E02FF"/>
    <w:rsid w:val="00622C2E"/>
    <w:rsid w:val="00652531"/>
    <w:rsid w:val="00672B50"/>
    <w:rsid w:val="006B22DC"/>
    <w:rsid w:val="006C0BC8"/>
    <w:rsid w:val="006C4445"/>
    <w:rsid w:val="00733E88"/>
    <w:rsid w:val="00763659"/>
    <w:rsid w:val="008203E2"/>
    <w:rsid w:val="00852261"/>
    <w:rsid w:val="00864A6F"/>
    <w:rsid w:val="00871683"/>
    <w:rsid w:val="00874549"/>
    <w:rsid w:val="008D0FAA"/>
    <w:rsid w:val="008D306A"/>
    <w:rsid w:val="008F1F42"/>
    <w:rsid w:val="009605A9"/>
    <w:rsid w:val="00994037"/>
    <w:rsid w:val="009978F0"/>
    <w:rsid w:val="009A6C85"/>
    <w:rsid w:val="009C4823"/>
    <w:rsid w:val="009D4D0C"/>
    <w:rsid w:val="00A05E95"/>
    <w:rsid w:val="00A62D15"/>
    <w:rsid w:val="00AC7458"/>
    <w:rsid w:val="00AD724E"/>
    <w:rsid w:val="00B0782A"/>
    <w:rsid w:val="00B3448F"/>
    <w:rsid w:val="00B44D60"/>
    <w:rsid w:val="00B80116"/>
    <w:rsid w:val="00C04F9D"/>
    <w:rsid w:val="00C211C8"/>
    <w:rsid w:val="00C511CD"/>
    <w:rsid w:val="00C54D5E"/>
    <w:rsid w:val="00C67225"/>
    <w:rsid w:val="00CB13C4"/>
    <w:rsid w:val="00CC0A70"/>
    <w:rsid w:val="00D12A3D"/>
    <w:rsid w:val="00D9636F"/>
    <w:rsid w:val="00DD0699"/>
    <w:rsid w:val="00E03C37"/>
    <w:rsid w:val="00E3720A"/>
    <w:rsid w:val="00E43010"/>
    <w:rsid w:val="00E50934"/>
    <w:rsid w:val="00E75982"/>
    <w:rsid w:val="00F22F76"/>
    <w:rsid w:val="00F2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00F6D"/>
  <w15:chartTrackingRefBased/>
  <w15:docId w15:val="{8C468876-DA57-BF46-88F4-8D657BD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0C"/>
    <w:pPr>
      <w:ind w:left="720"/>
      <w:contextualSpacing/>
    </w:pPr>
  </w:style>
  <w:style w:type="character" w:styleId="CommentReference">
    <w:name w:val="annotation reference"/>
    <w:basedOn w:val="DefaultParagraphFont"/>
    <w:uiPriority w:val="99"/>
    <w:semiHidden/>
    <w:unhideWhenUsed/>
    <w:rsid w:val="0046712E"/>
    <w:rPr>
      <w:sz w:val="16"/>
      <w:szCs w:val="16"/>
    </w:rPr>
  </w:style>
  <w:style w:type="paragraph" w:styleId="CommentText">
    <w:name w:val="annotation text"/>
    <w:basedOn w:val="Normal"/>
    <w:link w:val="CommentTextChar"/>
    <w:uiPriority w:val="99"/>
    <w:semiHidden/>
    <w:unhideWhenUsed/>
    <w:rsid w:val="0046712E"/>
    <w:rPr>
      <w:sz w:val="20"/>
      <w:szCs w:val="20"/>
    </w:rPr>
  </w:style>
  <w:style w:type="character" w:customStyle="1" w:styleId="CommentTextChar">
    <w:name w:val="Comment Text Char"/>
    <w:basedOn w:val="DefaultParagraphFont"/>
    <w:link w:val="CommentText"/>
    <w:uiPriority w:val="99"/>
    <w:semiHidden/>
    <w:rsid w:val="004671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12E"/>
    <w:rPr>
      <w:b/>
      <w:bCs/>
    </w:rPr>
  </w:style>
  <w:style w:type="character" w:customStyle="1" w:styleId="CommentSubjectChar">
    <w:name w:val="Comment Subject Char"/>
    <w:basedOn w:val="CommentTextChar"/>
    <w:link w:val="CommentSubject"/>
    <w:uiPriority w:val="99"/>
    <w:semiHidden/>
    <w:rsid w:val="0046712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478</Words>
  <Characters>2838</Characters>
  <Application>Microsoft Office Word</Application>
  <DocSecurity>0</DocSecurity>
  <Lines>91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Alujevic</dc:creator>
  <cp:keywords/>
  <dc:description/>
  <cp:lastModifiedBy>Karla Alujevic</cp:lastModifiedBy>
  <cp:revision>75</cp:revision>
  <dcterms:created xsi:type="dcterms:W3CDTF">2022-09-29T20:03:00Z</dcterms:created>
  <dcterms:modified xsi:type="dcterms:W3CDTF">2022-10-31T19:05:00Z</dcterms:modified>
</cp:coreProperties>
</file>