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Reporte Normativo sobre la Implementación de Políticas de Sostenibilidad</w:t>
      </w:r>
    </w:p>
    <w:p>
      <w:pPr>
        <w:jc w:val="center"/>
      </w:pPr>
      <w:r>
        <w:rPr>
          <w:sz w:val="28"/>
        </w:rPr>
        <w:t>Análisis y Recomendaciones para la Integración de Prácticas Ecológicas en el Sector Empresarial</w:t>
      </w:r>
    </w:p>
    <w:p>
      <w:pPr>
        <w:jc w:val="center"/>
      </w:pPr>
      <w:r>
        <w:t>13/05/2025</w:t>
      </w:r>
    </w:p>
    <w:p>
      <w:r>
        <w:br w:type="page"/>
      </w:r>
    </w:p>
    <w:p>
      <w:pPr>
        <w:pStyle w:val="Heading1"/>
      </w:pPr>
      <w:r>
        <w:t>1. Executive Summary</w:t>
      </w:r>
    </w:p>
    <w:p>
      <w:pPr>
        <w:pStyle w:val="ListBullet"/>
      </w:pPr>
      <w:r>
        <w:t>Ejecutivo**</w:t>
      </w:r>
    </w:p>
    <w:p>
      <w:r>
        <w:t>El presente informe analiza las disposiciones clave sobre la protección de datos personales, centrándose en los derechos de los interesados según el Reglamento General de Protección de Datos (GDPR) y la Ley Federal de Protección de Datos Personales en Posesión de los Particulares. Se destacan derechos fundamentales como el acceso, rectificación, supresión y portabilidad de datos, con un plazo de respuesta de un mes para las solicitudes, ampliable a dos meses en casos complejos. Además, se establece que las transferencias de datos a terceros países requieren condiciones específicas, como el consentimiento del interesado. La normativa también contempla la posibilidad de cobrar un canon por solicitudes excesivas o infundadas. Este marco legal busca garantizar la protección efectiva de los datos personales y los derechos de los individuos en el tratamiento de su información.</w:t>
      </w:r>
    </w:p>
    <w:p>
      <w:pPr>
        <w:pStyle w:val="Heading1"/>
      </w:pPr>
      <w:r>
        <w:t>2. Alcance</w:t>
      </w:r>
    </w:p>
    <w:p>
      <w:pPr>
        <w:pStyle w:val="ListBullet"/>
      </w:pPr>
      <w:r>
        <w:t>Alcance del Informe**</w:t>
      </w:r>
    </w:p>
    <w:p>
      <w:r>
        <w:t>El presente informe tiene como propósito principal proporcionar un análisis detallado sobre la protección de datos personales, centrándose en los derechos de los interesados conforme a las normativas vigentes, específicamente el Reglamento General de Protección de Datos (GDPR) de la Unión Europea y la Ley Federal de Protección de Datos Personales en Posesión de los Particulares de México.</w:t>
      </w:r>
    </w:p>
    <w:p>
      <w:r>
        <w:t>Este informe está diseñado para:</w:t>
      </w:r>
    </w:p>
    <w:p>
      <w:pPr>
        <w:pStyle w:val="ListBullet"/>
      </w:pPr>
      <w:r>
        <w:t>**Informar a los responsables del tratamiento de datos** sobre sus obligaciones legales en relación con los derechos de los interesados, facilitando una comprensión clara de los procedimientos y plazos establecidos para el ejercicio de dichos derechos.</w:t>
      </w:r>
    </w:p>
    <w:p>
      <w:pPr>
        <w:pStyle w:val="ListBullet"/>
      </w:pPr>
      <w:r>
        <w:t>**Servir como guía** para las organizaciones en la implementación de políticas y prácticas que aseguren el cumplimiento normativo en materia de protección de datos personales.</w:t>
      </w:r>
    </w:p>
    <w:p>
      <w:pPr>
        <w:pStyle w:val="ListBullet"/>
      </w:pPr>
      <w:r>
        <w:t>**Proporcionar un marco de referencia** para los interesados, permitiéndoles conocer sus derechos y los mecanismos disponibles para ejercerlos.</w:t>
      </w:r>
    </w:p>
    <w:p>
      <w:r>
        <w:t>Sin embargo, el alcance del informe tiene límites definidos:</w:t>
      </w:r>
    </w:p>
    <w:p>
      <w:pPr>
        <w:pStyle w:val="ListBullet"/>
      </w:pPr>
      <w:r>
        <w:t>**No constituye asesoría legal**: Este documento no debe ser interpretado como un consejo legal específico para situaciones particulares. Se recomienda consultar a un profesional del derecho para obtener asesoría adaptada a circunstancias individuales.</w:t>
      </w:r>
    </w:p>
    <w:p>
      <w:pPr>
        <w:pStyle w:val="ListBullet"/>
      </w:pPr>
      <w:r>
        <w:t>**Enfoque en normativas específicas**: El análisis se centra en el GDPR y la Ley Federal de Protección de Datos Personales en Posesión de los Particulares, sin abordar otras legislaciones o normativas relacionadas que puedan ser relevantes en contextos específicos.</w:t>
      </w:r>
    </w:p>
    <w:p>
      <w:pPr>
        <w:pStyle w:val="ListBullet"/>
      </w:pPr>
      <w:r>
        <w:t>**Temporalidad**: La información presentada se basa en la normativa vigente hasta octubre de 2023, por lo que cualquier cambio posterior en la legislación no está reflejado en este informe.</w:t>
      </w:r>
    </w:p>
    <w:p>
      <w:r>
        <w:t>En resumen, este informe busca ser una herramienta útil para la comprensión y aplicación de los derechos de los interesados en el contexto de la protección de datos personales, dentro de los límites y propósitos establecidos.</w:t>
      </w:r>
    </w:p>
    <w:p>
      <w:pPr>
        <w:pStyle w:val="Heading1"/>
      </w:pPr>
      <w:r>
        <w:t>3. Análisis Regulatorio</w:t>
      </w:r>
    </w:p>
    <w:p>
      <w:pPr>
        <w:pStyle w:val="Heading2"/>
      </w:pPr>
      <w:r>
        <w:t>Análisis Regulatorio sobre Protección de Datos Personales</w:t>
      </w:r>
    </w:p>
    <w:p>
      <w:pPr>
        <w:pStyle w:val="Heading2"/>
      </w:pPr>
      <w:r>
        <w:t>1. Principales Requisitos Normativos Identificados</w:t>
      </w:r>
    </w:p>
    <w:p>
      <w:pPr>
        <w:pStyle w:val="Heading2"/>
      </w:pPr>
      <w:r>
        <w:t>1.1 Reglamento General de Protección de Datos (GDPR)</w:t>
      </w:r>
    </w:p>
    <w:p>
      <w:r>
        <w:t>El GDPR establece un marco normativo integral para la protección de datos personales en la Unión Europea. Los principales requisitos incluyen:</w:t>
      </w:r>
    </w:p>
    <w:p>
      <w:pPr>
        <w:pStyle w:val="ListBullet"/>
      </w:pPr>
      <w:r>
        <w:t>**Derechos de los Interesados**: Artículos 15-22 del GDPR garantizan derechos como acceso, rectificación, supresión, limitación del tratamiento, portabilidad de datos y oposición.</w:t>
      </w:r>
    </w:p>
    <w:p>
      <w:pPr>
        <w:pStyle w:val="ListBullet"/>
      </w:pPr>
      <w:r>
        <w:t>**Consentimiento**: El consentimiento debe ser claro, informado y revocable (Artículo 7).</w:t>
      </w:r>
    </w:p>
    <w:p>
      <w:pPr>
        <w:pStyle w:val="ListBullet"/>
      </w:pPr>
      <w:r>
        <w:t>**Transferencias Internacionales**: Artículos 48-49 regulan las condiciones bajo las cuales se pueden realizar transferencias de datos a terceros países.</w:t>
      </w:r>
    </w:p>
    <w:p>
      <w:pPr>
        <w:pStyle w:val="Heading2"/>
      </w:pPr>
      <w:r>
        <w:t>1.2 Ley Federal de Protección de Datos Personales en Posesión de los Particulares</w:t>
      </w:r>
    </w:p>
    <w:p>
      <w:r>
        <w:t>Esta ley mexicana complementa el GDPR y establece requisitos específicos:</w:t>
      </w:r>
    </w:p>
    <w:p>
      <w:pPr>
        <w:pStyle w:val="ListBullet"/>
      </w:pPr>
      <w:r>
        <w:t>**Aviso de Privacidad**: Artículos 15-17 exigen que los responsables informen a los titulares sobre el tratamiento de sus datos.</w:t>
      </w:r>
    </w:p>
    <w:p>
      <w:pPr>
        <w:pStyle w:val="ListBullet"/>
      </w:pPr>
      <w:r>
        <w:t>**Consentimiento**: Se requiere el consentimiento expreso para el tratamiento de datos sensibles (Artículo 9).</w:t>
      </w:r>
    </w:p>
    <w:p>
      <w:pPr>
        <w:pStyle w:val="ListBullet"/>
      </w:pPr>
      <w:r>
        <w:t>**Derechos ARCO**: Los titulares tienen derechos de Acceso, Rectificación, Cancelación y Oposición (Artículos 13-16).</w:t>
      </w:r>
    </w:p>
    <w:p>
      <w:pPr>
        <w:pStyle w:val="Heading2"/>
      </w:pPr>
      <w:r>
        <w:t>2. Obligaciones para las Entidades Reguladas</w:t>
      </w:r>
    </w:p>
    <w:p>
      <w:pPr>
        <w:pStyle w:val="Heading2"/>
      </w:pPr>
      <w:r>
        <w:t>2.1 Responsables del Tratamiento</w:t>
      </w:r>
    </w:p>
    <w:p>
      <w:r>
        <w:t>Las entidades que manejan datos personales deben cumplir con las siguientes obligaciones:</w:t>
      </w:r>
    </w:p>
    <w:p>
      <w:pPr>
        <w:pStyle w:val="ListBullet"/>
      </w:pPr>
      <w:r>
        <w:t>**Facilitación del Ejercicio de Derechos**: Deben establecer procedimientos claros para que los interesados puedan ejercer sus derechos (GDPR, Artículos 15-22).</w:t>
      </w:r>
    </w:p>
    <w:p>
      <w:pPr>
        <w:pStyle w:val="ListBullet"/>
      </w:pPr>
      <w:r>
        <w:t>**Aviso de Privacidad**: Deben proporcionar un aviso claro y accesible que detalle el tratamiento de datos (Ley Federal, Artículo 15).</w:t>
      </w:r>
    </w:p>
    <w:p>
      <w:pPr>
        <w:pStyle w:val="ListBullet"/>
      </w:pPr>
      <w:r>
        <w:t>**Registro de Actividades de Tratamiento**: Mantener un registro de las actividades de tratamiento realizadas (GDPR, Artículo 30).</w:t>
      </w:r>
    </w:p>
    <w:p>
      <w:pPr>
        <w:pStyle w:val="Heading2"/>
      </w:pPr>
      <w:r>
        <w:t>2.2 Encargados del Tratamiento</w:t>
      </w:r>
    </w:p>
    <w:p>
      <w:r>
        <w:t>Los encargados que procesan datos en nombre de los responsables deben:</w:t>
      </w:r>
    </w:p>
    <w:p>
      <w:pPr>
        <w:pStyle w:val="ListBullet"/>
      </w:pPr>
      <w:r>
        <w:t>**Cumplir con las Instrucciones**: Actuar únicamente bajo las instrucciones del responsable (GDPR, Artículo 28).</w:t>
      </w:r>
    </w:p>
    <w:p>
      <w:pPr>
        <w:pStyle w:val="ListBullet"/>
      </w:pPr>
      <w:r>
        <w:t>**Implementar Medidas de Seguridad**: Adoptar medidas técnicas y organizativas adecuadas para proteger los datos (GDPR, Artículo 32).</w:t>
      </w:r>
    </w:p>
    <w:p>
      <w:pPr>
        <w:pStyle w:val="Heading2"/>
      </w:pPr>
      <w:r>
        <w:t>3. Procesos de Cumplimiento Necesarios</w:t>
      </w:r>
    </w:p>
    <w:p>
      <w:pPr>
        <w:pStyle w:val="Heading2"/>
      </w:pPr>
      <w:r>
        <w:t>3.1 Evaluación de Impacto</w:t>
      </w:r>
    </w:p>
    <w:p>
      <w:r>
        <w:t>Las entidades deben realizar evaluaciones de impacto sobre la protección de datos (DPIA) para identificar y mitigar riesgos asociados a sus tratamientos (GDPR, Artículos 35-36).</w:t>
      </w:r>
    </w:p>
    <w:p>
      <w:pPr>
        <w:pStyle w:val="Heading2"/>
      </w:pPr>
      <w:r>
        <w:t>3.2 Capacitación y Concienciación</w:t>
      </w:r>
    </w:p>
    <w:p>
      <w:r>
        <w:t>Es fundamental implementar programas de capacitación para el personal sobre las normativas de protección de datos y las políticas internas de la organización.</w:t>
      </w:r>
    </w:p>
    <w:p>
      <w:pPr>
        <w:pStyle w:val="Heading2"/>
      </w:pPr>
      <w:r>
        <w:t>3.3 Auditorías Internas</w:t>
      </w:r>
    </w:p>
    <w:p>
      <w:r>
        <w:t>Realizar auditorías periódicas para evaluar el cumplimiento normativo y la efectividad de las medidas de seguridad implementadas.</w:t>
      </w:r>
    </w:p>
    <w:p>
      <w:pPr>
        <w:pStyle w:val="Heading2"/>
      </w:pPr>
      <w:r>
        <w:t>3.4 Mecanismos de Respuesta a Incidentes</w:t>
      </w:r>
    </w:p>
    <w:p>
      <w:r>
        <w:t>Establecer protocolos para la gestión de brechas de seguridad, incluyendo la notificación a la autoridad de control y a los interesados, cuando sea necesario (GDPR, Artículo 33).</w:t>
      </w:r>
    </w:p>
    <w:p>
      <w:pPr>
        <w:pStyle w:val="Heading2"/>
      </w:pPr>
      <w:r>
        <w:t>4. Riesgos y Consecuencias del Incumplimiento</w:t>
      </w:r>
    </w:p>
    <w:p>
      <w:pPr>
        <w:pStyle w:val="Heading2"/>
      </w:pPr>
      <w:r>
        <w:t>4.1 Sanciones Administrativas</w:t>
      </w:r>
    </w:p>
    <w:p>
      <w:r>
        <w:t>El incumplimiento del GDPR puede resultar en sanciones de hasta el 4% de la facturación global anual o 20 millones de euros, lo que sea mayor (GDPR, Artículo 83).</w:t>
      </w:r>
    </w:p>
    <w:p>
      <w:pPr>
        <w:pStyle w:val="Heading2"/>
      </w:pPr>
      <w:r>
        <w:t>4.2 Responsabilidad Civil</w:t>
      </w:r>
    </w:p>
    <w:p>
      <w:r>
        <w:t>Las entidades pueden enfrentar demandas por daños y perjuicios causados a los titulares de datos debido a un tratamiento indebido.</w:t>
      </w:r>
    </w:p>
    <w:p>
      <w:pPr>
        <w:pStyle w:val="Heading2"/>
      </w:pPr>
      <w:r>
        <w:t>4.3 Pérdida de Confianza</w:t>
      </w:r>
    </w:p>
    <w:p>
      <w:r>
        <w:t>El incumplimiento puede dañar la reputación de la organización y resultar en la pérdida de confianza por parte de los clientes y socios comerciales.</w:t>
      </w:r>
    </w:p>
    <w:p>
      <w:pPr>
        <w:pStyle w:val="Heading2"/>
      </w:pPr>
      <w:r>
        <w:t>4.4 Medidas Correctivas</w:t>
      </w:r>
    </w:p>
    <w:p>
      <w:r>
        <w:t>Las autoridades de control pueden imponer medidas correctivas, que incluyen la suspensión del tratamiento de datos o la prohibición de ciertas actividades de tratamiento.</w:t>
      </w:r>
    </w:p>
    <w:p>
      <w:pPr>
        <w:pStyle w:val="Heading2"/>
      </w:pPr>
      <w:r>
        <w:t>5. Conclusiones</w:t>
      </w:r>
    </w:p>
    <w:p>
      <w:r>
        <w:t>El cumplimiento de las normativas de protección de datos es esencial para salvaguardar los derechos de los interesados y evitar sanciones severas. Las organizaciones deben adoptar un enfoque proactivo en la gestión de datos personales, implementando políticas y procedimientos que aseguren la transparencia y la responsabilidad en el tratamiento de datos.</w:t>
      </w:r>
    </w:p>
    <w:p>
      <w:pPr>
        <w:pStyle w:val="Heading2"/>
      </w:pPr>
      <w:r>
        <w:t>6. Recomendaciones</w:t>
      </w:r>
    </w:p>
    <w:p>
      <w:pPr>
        <w:pStyle w:val="ListBullet"/>
      </w:pPr>
      <w:r>
        <w:t>**Desarrollar un Plan de Cumplimiento**: Crear un plan estratégico que contemple todas las obligaciones normativas.</w:t>
      </w:r>
    </w:p>
    <w:p>
      <w:pPr>
        <w:pStyle w:val="ListBullet"/>
      </w:pPr>
      <w:r>
        <w:t>**Establecer un Comité de Protección de Datos**: Formar un equipo responsable de supervisar el cumplimiento y la gestión de datos.</w:t>
      </w:r>
    </w:p>
    <w:p>
      <w:pPr>
        <w:pStyle w:val="ListBullet"/>
      </w:pPr>
      <w:r>
        <w:t>**Mantenerse Actualizado**: Revisar y actualizar regularmente las políticas y procedimientos conforme a cambios legislativos y mejores prácticas en el ámbito de protección de datos.</w:t>
      </w:r>
    </w:p>
    <w:p>
      <w:r>
        <w:t>Este análisis debe ser revisado y adaptado conforme a la evolución de las normativas y las prácticas en el ámbito de la protección de datos personales.</w:t>
      </w:r>
    </w:p>
    <w:p>
      <w:pPr>
        <w:pStyle w:val="Heading1"/>
      </w:pPr>
      <w:r>
        <w:t>4. Conclusiones</w:t>
      </w:r>
    </w:p>
    <w:p>
      <w:pPr>
        <w:pStyle w:val="Heading2"/>
      </w:pPr>
      <w:r>
        <w:t>Conclusiones Clave sobre la Normativa de Protección de Datos Personales</w:t>
      </w:r>
    </w:p>
    <w:p>
      <w:r>
        <w:t>1. **Marco Normativo Integral**: La existencia de normativas como el GDPR y la Ley Federal de Protección de Datos Personales en Posesión de los Particulares establece un marco robusto para la protección de datos personales. Ambas regulaciones comparten principios fundamentales, como el respeto a los derechos de los interesados y la necesidad de obtener un consentimiento claro y explícito para el tratamiento de datos.</w:t>
      </w:r>
    </w:p>
    <w:p>
      <w:r>
        <w:t>2. **Derechos de los Interesados**: La normativa enfatiza la importancia de los derechos de los titulares de datos, como el acceso, rectificación y supresión. Las organizaciones deben implementar mecanismos efectivos que faciliten el ejercicio de estos derechos, lo que no solo es un requisito legal, sino también una práctica que fomenta la confianza del consumidor.</w:t>
      </w:r>
    </w:p>
    <w:p>
      <w:r>
        <w:t>3. **Obligaciones de Responsables y Encargados**: Las entidades que manejan datos personales tienen responsabilidades claras. Los responsables deben garantizar la transparencia en el tratamiento de datos, mientras que los encargados deben seguir estrictamente las instrucciones de los responsables y adoptar medidas de seguridad adecuadas. Esto implica una colaboración estrecha entre ambas partes para asegurar el cumplimiento normativo.</w:t>
      </w:r>
    </w:p>
    <w:p>
      <w:r>
        <w:t>4. **Evaluaciones de Impacto y Capacitación**: La realización de Evaluaciones de Impacto sobre la Protección de Datos (DPIA) es crucial para identificar y mitigar riesgos asociados al tratamiento de datos. Además, la capacitación continua del personal es esencial para asegurar que todos los empleados comprendan y apliquen las normativas de protección de datos en su trabajo diario.</w:t>
      </w:r>
    </w:p>
    <w:p>
      <w:r>
        <w:t>5. **Riesgos del Incumplimiento**: Las consecuencias del incumplimiento son severas, incluyendo sanciones económicas significativas y daños a la reputación de la organización. La posibilidad de enfrentar demandas por responsabilidad civil y la pérdida de confianza de los clientes son riesgos que las organizaciones deben considerar seriamente al gestionar datos personales.</w:t>
      </w:r>
    </w:p>
    <w:p>
      <w:r>
        <w:t>6. **Proactividad en el Cumplimiento**: Las organizaciones deben adoptar un enfoque proactivo en la gestión de datos personales. Esto incluye no solo cumplir con las obligaciones normativas, sino también anticiparse a posibles cambios legislativos y adaptar sus políticas y procedimientos en consecuencia.</w:t>
      </w:r>
    </w:p>
    <w:p>
      <w:r>
        <w:t>7. **Importancia de la Transparencia y Responsabilidad**: La transparencia en el tratamiento de datos y la responsabilidad en su gestión son pilares fundamentales para el cumplimiento normativo. Las organizaciones deben ser claras en sus prácticas de tratamiento y estar dispuestas a rendir cuentas ante los interesados y las autoridades de control.</w:t>
      </w:r>
    </w:p>
    <w:p>
      <w:r>
        <w:t>8. **Recomendaciones Estratégicas**: Se sugiere desarrollar un plan de cumplimiento integral, establecer un Comité de Protección de Datos y mantener una revisión constante de las políticas y procedimientos. Estas acciones no solo ayudarán a cumplir con la normativa, sino que también fortalecerán la cultura de protección de datos dentro de la organización.</w:t>
      </w:r>
    </w:p>
    <w:p>
      <w:r>
        <w:t>En resumen, el cumplimiento de las normativas de protección de datos no solo es una obligación legal, sino una oportunidad para construir relaciones de confianza con los clientes y mejorar la reputación de la organización en un entorno cada vez más consciente de la privacidad y la seguridad de los datos.</w:t>
      </w:r>
    </w:p>
    <w:p>
      <w:pPr>
        <w:pStyle w:val="Heading1"/>
      </w:pPr>
      <w:r>
        <w:t>5. Recomendaciones</w:t>
      </w:r>
    </w:p>
    <w:p>
      <w:r>
        <w:t>A continuación, se presentan recomendaciones prácticas y accionables para el cumplimiento de la normativa de protección de datos personales, basadas en las conclusiones clave del análisis normativo:</w:t>
      </w:r>
    </w:p>
    <w:p>
      <w:pPr>
        <w:pStyle w:val="Heading2"/>
      </w:pPr>
      <w:r>
        <w:t>Recomendaciones Prácticas para el Cumplimiento Normativo</w:t>
      </w:r>
    </w:p>
    <w:p>
      <w:pPr>
        <w:pStyle w:val="Heading2"/>
      </w:pPr>
      <w:r>
        <w:t>1. **Desarrollo de un Programa de Cumplimiento Integral**</w:t>
      </w:r>
    </w:p>
    <w:p>
      <w:pPr>
        <w:pStyle w:val="ListBullet"/>
      </w:pPr>
      <w:r>
        <w:t>**Crear un Plan de Cumplimiento**: Establecer un plan que incluya políticas, procedimientos y protocolos específicos para el tratamiento de datos personales.</w:t>
      </w:r>
    </w:p>
    <w:p>
      <w:pPr>
        <w:pStyle w:val="ListBullet"/>
      </w:pPr>
      <w:r>
        <w:t>**Designar un Responsable de Protección de Datos (DPO)**: Nombrar a un DPO que supervise el cumplimiento normativo y actúe como punto de contacto para los interesados y las autoridades.</w:t>
      </w:r>
    </w:p>
    <w:p>
      <w:pPr>
        <w:pStyle w:val="Heading2"/>
      </w:pPr>
      <w:r>
        <w:t>2. **Implementación de Mecanismos para el Ejercicio de Derechos**</w:t>
      </w:r>
    </w:p>
    <w:p>
      <w:pPr>
        <w:pStyle w:val="ListBullet"/>
      </w:pPr>
      <w:r>
        <w:t>**Establecer Canales de Solicitud**: Crear formularios y canales de comunicación claros para que los titulares de datos puedan ejercer sus derechos (acceso, rectificación, supresión, etc.).</w:t>
      </w:r>
    </w:p>
    <w:p>
      <w:pPr>
        <w:pStyle w:val="ListBullet"/>
      </w:pPr>
      <w:r>
        <w:t>**Procedimientos de Respuesta**: Definir procedimientos internos para responder a las solicitudes de los interesados en un plazo razonable y documentar todas las interacciones.</w:t>
      </w:r>
    </w:p>
    <w:p>
      <w:pPr>
        <w:pStyle w:val="Heading2"/>
      </w:pPr>
      <w:r>
        <w:t>3. **Capacitación y Concienciación del Personal**</w:t>
      </w:r>
    </w:p>
    <w:p>
      <w:pPr>
        <w:pStyle w:val="ListBullet"/>
      </w:pPr>
      <w:r>
        <w:t>**Programas de Capacitación Regular**: Implementar sesiones de formación periódicas sobre la normativa de protección de datos y las políticas internas de la organización.</w:t>
      </w:r>
    </w:p>
    <w:p>
      <w:pPr>
        <w:pStyle w:val="ListBullet"/>
      </w:pPr>
      <w:r>
        <w:t>**Materiales de Concienciación**: Proporcionar materiales informativos (guías, infografías) que resuman las obligaciones y derechos relacionados con la protección de datos.</w:t>
      </w:r>
    </w:p>
    <w:p>
      <w:pPr>
        <w:pStyle w:val="Heading2"/>
      </w:pPr>
      <w:r>
        <w:t>4. **Evaluaciones de Impacto sobre la Protección de Datos (DPIA)**</w:t>
      </w:r>
    </w:p>
    <w:p>
      <w:pPr>
        <w:pStyle w:val="ListBullet"/>
      </w:pPr>
      <w:r>
        <w:t>**Realizar DPIAs**: Implementar un proceso para llevar a cabo evaluaciones de impacto antes de iniciar nuevos tratamientos de datos que puedan presentar riesgos elevados.</w:t>
      </w:r>
    </w:p>
    <w:p>
      <w:pPr>
        <w:pStyle w:val="ListBullet"/>
      </w:pPr>
      <w:r>
        <w:t>**Documentar Resultados**: Mantener un registro de las DPIAs realizadas y las medidas adoptadas para mitigar los riesgos identificados.</w:t>
      </w:r>
    </w:p>
    <w:p>
      <w:pPr>
        <w:pStyle w:val="Heading2"/>
      </w:pPr>
      <w:r>
        <w:t>5. **Transparencia y Comunicación**</w:t>
      </w:r>
    </w:p>
    <w:p>
      <w:pPr>
        <w:pStyle w:val="ListBullet"/>
      </w:pPr>
      <w:r>
        <w:t>**Política de Privacidad Clara**: Redactar y publicar una política de privacidad accesible que explique cómo se recopilan, utilizan y protegen los datos personales.</w:t>
      </w:r>
    </w:p>
    <w:p>
      <w:pPr>
        <w:pStyle w:val="ListBullet"/>
      </w:pPr>
      <w:r>
        <w:t>**Notificaciones de Cambios**: Informar a los interesados sobre cualquier cambio significativo en las prácticas de tratamiento de datos.</w:t>
      </w:r>
    </w:p>
    <w:p>
      <w:pPr>
        <w:pStyle w:val="Heading2"/>
      </w:pPr>
      <w:r>
        <w:t>6. **Colaboración entre Responsables y Encargados**</w:t>
      </w:r>
    </w:p>
    <w:p>
      <w:pPr>
        <w:pStyle w:val="ListBullet"/>
      </w:pPr>
      <w:r>
        <w:t>**Contratos Claros**: Asegurarse de que los contratos con encargados del tratamiento incluyan cláusulas específicas sobre la protección de datos y las obligaciones de cumplimiento.</w:t>
      </w:r>
    </w:p>
    <w:p>
      <w:pPr>
        <w:pStyle w:val="ListBullet"/>
      </w:pPr>
      <w:r>
        <w:t>**Revisiones Periódicas**: Realizar auditorías regulares para verificar que los encargados cumplen con las instrucciones y medidas de seguridad establecidas.</w:t>
      </w:r>
    </w:p>
    <w:p>
      <w:pPr>
        <w:pStyle w:val="Heading2"/>
      </w:pPr>
      <w:r>
        <w:t>7. **Gestión de Incidentes de Seguridad**</w:t>
      </w:r>
    </w:p>
    <w:p>
      <w:pPr>
        <w:pStyle w:val="ListBullet"/>
      </w:pPr>
      <w:r>
        <w:t>**Plan de Respuesta a Incidentes**: Desarrollar un plan que detalle los pasos a seguir en caso de una violación de datos, incluyendo la notificación a las autoridades y a los interesados.</w:t>
      </w:r>
    </w:p>
    <w:p>
      <w:pPr>
        <w:pStyle w:val="ListBullet"/>
      </w:pPr>
      <w:r>
        <w:t>**Simulacros de Incidentes**: Realizar simulacros para preparar al personal en la gestión de incidentes de seguridad y evaluar la efectividad del plan.</w:t>
      </w:r>
    </w:p>
    <w:p>
      <w:pPr>
        <w:pStyle w:val="Heading2"/>
      </w:pPr>
      <w:r>
        <w:t>8. **Monitoreo y Revisión Continua**</w:t>
      </w:r>
    </w:p>
    <w:p>
      <w:pPr>
        <w:pStyle w:val="ListBullet"/>
      </w:pPr>
      <w:r>
        <w:t>**Auditorías Internas**: Implementar auditorías internas regulares para evaluar el cumplimiento de las políticas de protección de datos y la efectividad de las medidas adoptadas.</w:t>
      </w:r>
    </w:p>
    <w:p>
      <w:pPr>
        <w:pStyle w:val="ListBullet"/>
      </w:pPr>
      <w:r>
        <w:t>**Actualización de Políticas**: Revisar y actualizar las políticas y procedimientos de protección de datos al menos una vez al año o cuando se produzcan cambios legislativos.</w:t>
      </w:r>
    </w:p>
    <w:p>
      <w:pPr>
        <w:pStyle w:val="Heading2"/>
      </w:pPr>
      <w:r>
        <w:t>9. **Fomento de una Cultura de Protección de Datos**</w:t>
      </w:r>
    </w:p>
    <w:p>
      <w:pPr>
        <w:pStyle w:val="ListBullet"/>
      </w:pPr>
      <w:r>
        <w:t>**Iniciativas de Concienciación**: Promover campañas internas que resalten la importancia de la protección de datos y la privacidad.</w:t>
      </w:r>
    </w:p>
    <w:p>
      <w:pPr>
        <w:pStyle w:val="ListBullet"/>
      </w:pPr>
      <w:r>
        <w:t>**Reconocimiento y Recompensas**: Establecer un sistema de reconocimiento para empleados que demuestren un compromiso excepcional con la protección de datos.</w:t>
      </w:r>
    </w:p>
    <w:p>
      <w:pPr>
        <w:pStyle w:val="Heading2"/>
      </w:pPr>
      <w:r>
        <w:t>10. **Anticipación a Cambios Legislativos**</w:t>
      </w:r>
    </w:p>
    <w:p>
      <w:pPr>
        <w:pStyle w:val="ListBullet"/>
      </w:pPr>
      <w:r>
        <w:t>**Monitoreo de Normativas**: Mantenerse informado sobre cambios en la legislación de protección de datos a nivel local e internacional y adaptar las políticas en consecuencia.</w:t>
      </w:r>
    </w:p>
    <w:p>
      <w:pPr>
        <w:pStyle w:val="ListBullet"/>
      </w:pPr>
      <w:r>
        <w:t>**Participación en Foros**: Involucrarse en grupos de trabajo o foros sobre protección de datos para compartir mejores prácticas y mantenerse actualizado.</w:t>
      </w:r>
    </w:p>
    <w:p>
      <w:r>
        <w:t>Implementar estas recomendaciones ayudará a las organizaciones no solo a cumplir con las normativas de protección de datos, sino también a construir una sólida reputación en el manejo responsable de la información personal.</w:t>
      </w:r>
    </w:p>
    <w:p>
      <w:pPr>
        <w:pStyle w:val="Heading1"/>
      </w:pPr>
      <w:r>
        <w:t>6. Referencias</w:t>
      </w:r>
    </w:p>
    <w:p>
      <w:r>
        <w:t>Para la sección de referencias del informe sobre Protección de Datos Personales y Derechos de los Interesados, se deben incluir las siguientes fuentes y documentos oficiales:</w:t>
      </w:r>
    </w:p>
    <w:p>
      <w:pPr>
        <w:pStyle w:val="Heading2"/>
      </w:pPr>
      <w:r>
        <w:t>1. **Reglamento General de Protección de Datos (GDPR)**</w:t>
      </w:r>
    </w:p>
    <w:p>
      <w:pPr>
        <w:pStyle w:val="ListBullet"/>
      </w:pPr>
      <w:r>
        <w:t>Reglamento (UE) 2016/679 del Parlamento Europeo y del Consejo, de 27 de abril de 2016, relativo a la protección de las personas físicas en lo que respecta al tratamiento de datos personales y a la libre circulación de estos datos.</w:t>
      </w:r>
    </w:p>
    <w:p>
      <w:pPr>
        <w:pStyle w:val="Heading2"/>
      </w:pPr>
      <w:r>
        <w:t>2. **Ley Federal de Protección de Datos Personales en Posesión de los Particulares**</w:t>
      </w:r>
    </w:p>
    <w:p>
      <w:pPr>
        <w:pStyle w:val="ListBullet"/>
      </w:pPr>
      <w:r>
        <w:t>Ley publicada en el Diario Oficial de la Federación de México el 5 de julio de 2010, que regula el tratamiento de datos personales por parte de particulares.</w:t>
      </w:r>
    </w:p>
    <w:p>
      <w:pPr>
        <w:pStyle w:val="Heading2"/>
      </w:pPr>
      <w:r>
        <w:t>3. **Guías y Documentos de la Agencia Española de Protección de Datos (AEPD)**</w:t>
      </w:r>
    </w:p>
    <w:p>
      <w:pPr>
        <w:pStyle w:val="ListBullet"/>
      </w:pPr>
      <w:r>
        <w:t>Documentos y guías emitidos por la AEPD que explican los derechos de los interesados y el cumplimiento del GDPR en España.</w:t>
      </w:r>
    </w:p>
    <w:p>
      <w:pPr>
        <w:pStyle w:val="Heading2"/>
      </w:pPr>
      <w:r>
        <w:t>4. **Comisión Nacional de Protección de Datos Personales (México)**</w:t>
      </w:r>
    </w:p>
    <w:p>
      <w:pPr>
        <w:pStyle w:val="ListBullet"/>
      </w:pPr>
      <w:r>
        <w:t>Documentos y lineamientos emitidos por la Comisión Nacional de Protección de Datos Personales en México que complementan la Ley Federal de Protección de Datos.</w:t>
      </w:r>
    </w:p>
    <w:p>
      <w:pPr>
        <w:pStyle w:val="Heading2"/>
      </w:pPr>
      <w:r>
        <w:t>5. **Directrices del Comité Europeo de Protección de Datos (EDPB)**</w:t>
      </w:r>
    </w:p>
    <w:p>
      <w:pPr>
        <w:pStyle w:val="ListBullet"/>
      </w:pPr>
      <w:r>
        <w:t>Directrices y recomendaciones emitidas por el EDPB que proporcionan orientación sobre la interpretación y aplicación del GDPR.</w:t>
      </w:r>
    </w:p>
    <w:p>
      <w:pPr>
        <w:pStyle w:val="Heading2"/>
      </w:pPr>
      <w:r>
        <w:t>6. **Normas ISO relacionadas**</w:t>
      </w:r>
    </w:p>
    <w:p>
      <w:pPr>
        <w:pStyle w:val="ListBullet"/>
      </w:pPr>
      <w:r>
        <w:t>ISO/IEC 27001:2013 - Sistemas de gestión de la seguridad de la información.</w:t>
      </w:r>
    </w:p>
    <w:p>
      <w:pPr>
        <w:pStyle w:val="ListBullet"/>
      </w:pPr>
      <w:r>
        <w:t>ISO/IEC 29100:2011 - Marco de privacidad.</w:t>
      </w:r>
    </w:p>
    <w:p>
      <w:r>
        <w:t>Estas referencias proporcionan un marco normativo claro y son esenciales para el análisis de la protección de datos personales y los derechos de los interesados.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