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2A Lower House</w:t>
      </w:r>
    </w:p>
    <w:p>
      <w:pPr>
        <w:pStyle w:val="Normal"/>
        <w:rPr>
          <w:lang w:val="de-DE"/>
        </w:rPr>
      </w:pPr>
      <w:r>
        <w:rPr>
          <w:lang w:val="de-DE"/>
        </w:rPr>
      </w:r>
    </w:p>
    <w:p>
      <w:pPr>
        <w:pStyle w:val="Normal"/>
        <w:rPr>
          <w:lang w:val="de-DE"/>
        </w:rPr>
      </w:pPr>
      <w:r>
        <w:rPr>
          <w:lang w:val="de-DE"/>
        </w:rPr>
        <w:t>Das Unterhaus</w:t>
      </w:r>
    </w:p>
    <w:p>
      <w:pPr>
        <w:pStyle w:val="Normal"/>
        <w:rPr>
          <w:lang w:val="de-DE"/>
        </w:rPr>
      </w:pPr>
      <w:r>
        <w:rPr>
          <w:lang w:val="de-DE"/>
        </w:rPr>
      </w:r>
    </w:p>
    <w:p>
      <w:pPr>
        <w:pStyle w:val="Normal"/>
        <w:rPr>
          <w:lang w:val="de-DE"/>
        </w:rPr>
      </w:pPr>
      <w:r>
        <w:rPr>
          <w:lang w:val="de-DE"/>
        </w:rPr>
        <w:t>Das erste unserer drei Häuser ist das Unterhaus am Ende der Kossuth-Straße, das im rustikalen Landhausstil eingerichtet wurde. Es ist das einzige Haus mit dem Garten auf gleicher Ebene als die Terrasse und verfügt über einen kleinen Fischteich. Hinter dem Tor vor dem Haus finden Sie ausreichende Parkmöglichkeiten.</w:t>
      </w:r>
    </w:p>
    <w:p>
      <w:pPr>
        <w:pStyle w:val="Normal"/>
        <w:rPr>
          <w:lang w:val="de-DE"/>
        </w:rPr>
      </w:pPr>
      <w:r>
        <w:rPr>
          <w:lang w:val="de-DE"/>
        </w:rPr>
      </w:r>
    </w:p>
    <w:p>
      <w:pPr>
        <w:pStyle w:val="Normal"/>
        <w:rPr>
          <w:lang w:val="en-US"/>
        </w:rPr>
      </w:pPr>
      <w:r>
        <w:rPr>
          <w:lang w:val="de-DE"/>
        </w:rPr>
        <w:t xml:space="preserve">Sie betreten Ihre Ferienwohnung durch die Eingangshalle mit ihrer antiken Sitzbank, anschließend gehen Sie weiter ins geräumige Wohnzimmer mit seinem großen Kamin, seiner Glaswand mit Blick auf die Terrasse und seiner großzügig dimensionierten offenen Küche - alles in warmen, braun-roten Farben ausgestaltet. Die Stilmöbel wurden alle örtlich beschafft und renoviert, während die Küche </w:t>
      </w:r>
      <w:r>
        <w:rPr>
          <w:u w:val="single"/>
          <w:lang w:val="de-DE"/>
        </w:rPr>
        <w:t>alles bietet</w:t>
      </w:r>
      <w:r>
        <w:rPr>
          <w:lang w:val="de-DE"/>
        </w:rPr>
        <w:t xml:space="preserve"> [PDF Inventory DE] was Sie benötigen um eine einfache oder sogar sehr aufwendige Mahlzeit zuzubereiten.</w:t>
      </w:r>
    </w:p>
    <w:p>
      <w:pPr>
        <w:pStyle w:val="Normal"/>
        <w:rPr>
          <w:lang w:val="de-DE"/>
        </w:rPr>
      </w:pPr>
      <w:r>
        <w:rPr>
          <w:lang w:val="de-DE"/>
        </w:rPr>
      </w:r>
    </w:p>
    <w:p>
      <w:pPr>
        <w:pStyle w:val="Normal"/>
        <w:rPr>
          <w:lang w:val="de-DE"/>
        </w:rPr>
      </w:pPr>
      <w:r>
        <w:rPr>
          <w:lang w:val="de-DE"/>
        </w:rPr>
        <w:t>Von hier aus erreichen Sie im Erdgeschoss die beiden Schlafzimmer mit eigenem Badezimmer und mit je einer antiken Wäschentruhe. Ein Badezimmer ist mit einer Badewanne ausgestattet, während das für Rollstuhlfahrer geeignete Badezimmer eine Dusche hat. Von beiden Schlafzimmern haben Sie direkten Zugang zur Außenterrasse, die dann zu dem Rasen und dem Teich führt. Aus dem Wohnzimmer führt die Holztreppe in die gemütliche Leseecke und in das dritte Schlafzimmer. Alle drei Schlafzimmer haben zwei Betten, die als Einzelbetten genutzt oder nach Ihren eigenen Wünschen in Doppelbetten umgewandelt werden können. Das Haus verfügt über einen Hauswirtschaftsraum, in dem Sie eine Waschmaschine, einen Staubsauger und sonstiges Reinigungszubehör finden.</w:t>
      </w:r>
    </w:p>
    <w:p>
      <w:pPr>
        <w:pStyle w:val="Normal"/>
        <w:rPr>
          <w:lang w:val="de-DE"/>
        </w:rPr>
      </w:pPr>
      <w:r>
        <w:rPr>
          <w:lang w:val="de-DE"/>
        </w:rPr>
      </w:r>
    </w:p>
    <w:p>
      <w:pPr>
        <w:pStyle w:val="Normal"/>
        <w:rPr>
          <w:lang w:val="en-US"/>
        </w:rPr>
      </w:pPr>
      <w:r>
        <w:rPr>
          <w:lang w:val="de-DE"/>
        </w:rPr>
        <w:t>Die Terrasse verfügt über einen komfortablen Esstisch mit 6 Stühlen und über ein Lounge-Bett, wo</w:t>
      </w:r>
      <w:bookmarkStart w:id="0" w:name="_GoBack"/>
      <w:bookmarkEnd w:id="0"/>
      <w:r>
        <w:rPr>
          <w:lang w:val="de-DE"/>
        </w:rPr>
        <w:t xml:space="preserve">für Sie im Haus bequeme Decken finden. Vom Garten gelangen Sie über  Ihren privaten Holzsteg zum Pool. Neben der Hintertür finden Sie die Außenküche mit einem Grill und einem Ofen für die wesentliche ungarische Erfahrung: die Zubereitung Ihres eigenen Kesselgulasches. </w:t>
      </w:r>
    </w:p>
    <w:p>
      <w:pPr>
        <w:pStyle w:val="Normal"/>
        <w:widowControl w:val="false"/>
        <w:suppressAutoHyphens w:val="false"/>
        <w:rPr>
          <w:lang w:val="de-DE"/>
        </w:rPr>
      </w:pPr>
      <w:r>
        <w:rPr>
          <w:lang w:val="de-D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6916"/>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nl-NL" w:bidi="ar-SA"/>
    </w:rPr>
  </w:style>
  <w:style w:type="character" w:styleId="DefaultParagraphFont" w:default="1">
    <w:name w:val="Default Paragraph Font"/>
    <w:uiPriority w:val="1"/>
    <w:semiHidden/>
    <w:unhideWhenUsed/>
    <w:qFormat/>
    <w:rPr/>
  </w:style>
  <w:style w:type="character" w:styleId="BallontekstTeken" w:customStyle="1">
    <w:name w:val="Ballontekst Teken"/>
    <w:basedOn w:val="DefaultParagraphFont"/>
    <w:link w:val="Ballontekst"/>
    <w:uiPriority w:val="99"/>
    <w:semiHidden/>
    <w:qFormat/>
    <w:rsid w:val="00ee67dd"/>
    <w:rPr>
      <w:rFonts w:ascii="Lucida Grande" w:hAnsi="Lucida Grande" w:cs="Lucida Grande"/>
      <w:sz w:val="18"/>
      <w:szCs w:val="18"/>
      <w:lang w:val="en-GB"/>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BalloonText">
    <w:name w:val="Balloon Text"/>
    <w:basedOn w:val="Normal"/>
    <w:link w:val="BallontekstTeken"/>
    <w:uiPriority w:val="99"/>
    <w:semiHidden/>
    <w:unhideWhenUsed/>
    <w:qFormat/>
    <w:rsid w:val="00ee67dd"/>
    <w:pPr/>
    <w:rPr>
      <w:rFonts w:ascii="Lucida Grande" w:hAnsi="Lucida Grande" w:cs="Lucida Grande"/>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2016-09-15T11:28:00Z</dcterms:created>
  <dc:creator>Jeroen van Drunen</dc:creator>
  <dc:language>nl-NL</dc:language>
  <cp:lastModifiedBy>Lennard de Klerk</cp:lastModifiedBy>
  <dcterms:modified xsi:type="dcterms:W3CDTF">2016-10-14T08:41:02Z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