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hu-HU"/>
        </w:rPr>
      </w:pPr>
      <w:r>
        <w:rPr>
          <w:lang w:val="hu-HU"/>
        </w:rPr>
        <w:t>4A Long read Bird Watching</w:t>
      </w:r>
    </w:p>
    <w:p>
      <w:pPr>
        <w:pStyle w:val="Normal"/>
        <w:rPr>
          <w:lang w:val="hu-HU"/>
        </w:rPr>
      </w:pPr>
      <w:r>
        <w:rPr>
          <w:lang w:val="hu-HU"/>
        </w:rPr>
      </w:r>
    </w:p>
    <w:p>
      <w:pPr>
        <w:pStyle w:val="Normal"/>
        <w:rPr>
          <w:lang w:val="hu-HU"/>
        </w:rPr>
      </w:pPr>
      <w:r>
        <w:rPr>
          <w:lang w:val="hu-HU"/>
        </w:rPr>
      </w:r>
    </w:p>
    <w:p>
      <w:pPr>
        <w:pStyle w:val="Normal"/>
        <w:rPr>
          <w:lang w:val="hu-HU"/>
        </w:rPr>
      </w:pPr>
      <w:r>
        <w:rPr>
          <w:lang w:val="hu-HU"/>
        </w:rPr>
        <w:t>Madárlesőinknek</w:t>
      </w:r>
    </w:p>
    <w:p>
      <w:pPr>
        <w:pStyle w:val="Normal"/>
        <w:rPr>
          <w:lang w:val="hu-HU"/>
        </w:rPr>
      </w:pPr>
      <w:r>
        <w:rPr>
          <w:lang w:val="hu-HU"/>
        </w:rPr>
      </w:r>
    </w:p>
    <w:p>
      <w:pPr>
        <w:pStyle w:val="Normal"/>
        <w:rPr>
          <w:lang w:val="hu-HU"/>
        </w:rPr>
      </w:pPr>
      <w:r>
        <w:rPr>
          <w:lang w:val="hu-HU"/>
        </w:rPr>
        <w:t>A madárlesők számára Irota két szempontból is rendkívül előnyös. Először is nagyon nyugodt: lehet akár órákig barangolni anélkül, hogy szembejönne bárki, vagy egyhelyben állva csodálni a természet szárnyalását. Másrészt a táj nagyon sokoldalú: vannak rétek, erdők, mezők, gyümölcsösök, vadnövényzet, cserjések és mindezek egymás szomszédságában. Más szóval: Irota minden, csak nem monokultúra.</w:t>
      </w:r>
    </w:p>
    <w:p>
      <w:pPr>
        <w:pStyle w:val="Normal"/>
        <w:rPr>
          <w:lang w:val="hu-HU"/>
        </w:rPr>
      </w:pPr>
      <w:r>
        <w:rPr>
          <w:lang w:val="hu-HU"/>
        </w:rPr>
      </w:r>
    </w:p>
    <w:p>
      <w:pPr>
        <w:pStyle w:val="Normal"/>
        <w:rPr>
          <w:lang w:val="hu-HU"/>
        </w:rPr>
      </w:pPr>
      <w:r>
        <w:rPr>
          <w:lang w:val="hu-HU"/>
        </w:rPr>
        <w:t xml:space="preserve">Általában Irota madárvilága összevethető bármilyen kontinentális faluval az iparosodott mezőgazdaság előtt. Ebben az értelemben az otthontól való távolság inkább években, mint kilométerekben mérhető. Sok faj található itt, melyek tán nem látványosak, viszont nem is gyakoriak, mégis együtt fellelhetőek, egy helyen. A tengelicék, nyaktekercsfélék vagy a házi rozsdafarkú rendszeres kertlátogatók, de gyakori a fülemüle, meggyvágó és a sárgarigó is. Az EcoLodge-tól 10 perc séta vagy kerékpárút már elég, hogy számos más </w:t>
      </w:r>
      <w:r>
        <w:rPr>
          <w:u w:val="single"/>
          <w:lang w:val="hu-HU"/>
        </w:rPr>
        <w:t>változatot</w:t>
      </w:r>
      <w:r>
        <w:rPr>
          <w:lang w:val="hu-HU"/>
        </w:rPr>
        <w:t xml:space="preserve"> </w:t>
      </w:r>
      <w:r>
        <w:rPr>
          <w:lang w:val="en-US"/>
        </w:rPr>
        <w:t>[PDF List of Birds</w:t>
      </w:r>
      <w:bookmarkStart w:id="0" w:name="_GoBack"/>
      <w:bookmarkEnd w:id="0"/>
      <w:r>
        <w:rPr>
          <w:lang w:val="en-US"/>
        </w:rPr>
        <w:t xml:space="preserve">] </w:t>
      </w:r>
      <w:r>
        <w:rPr>
          <w:lang w:val="hu-HU"/>
        </w:rPr>
        <w:t xml:space="preserve"> lássunk, mint például a csukfélék, pacsirták, kerti rozsdafarkú vagy a piros gébics. Ráadásul a környék minden európai harkályfajnak otthont ad. Persze, mindezen felül is szolgál kellemes meglepetésekkel, mint például a böjti vagy fekete gólya. </w:t>
      </w:r>
    </w:p>
    <w:p>
      <w:pPr>
        <w:pStyle w:val="Normal"/>
        <w:rPr>
          <w:bCs/>
          <w:lang w:val="hu-HU"/>
        </w:rPr>
      </w:pPr>
      <w:r>
        <w:rPr>
          <w:bCs/>
          <w:lang w:val="hu-HU"/>
        </w:rPr>
      </w:r>
    </w:p>
    <w:p>
      <w:pPr>
        <w:pStyle w:val="Normal"/>
        <w:rPr/>
      </w:pPr>
      <w:r>
        <w:rPr>
          <w:bCs/>
          <w:lang w:val="hu-HU"/>
        </w:rPr>
        <w:t>A gyurgyalag</w:t>
      </w:r>
    </w:p>
    <w:p>
      <w:pPr>
        <w:pStyle w:val="Normal"/>
        <w:rPr>
          <w:bCs/>
          <w:lang w:val="hu-HU"/>
        </w:rPr>
      </w:pPr>
      <w:r>
        <w:rPr/>
      </w:r>
    </w:p>
    <w:p>
      <w:pPr>
        <w:pStyle w:val="Normal"/>
        <w:rPr/>
      </w:pPr>
      <w:r>
        <w:rPr>
          <w:lang w:val="hu-HU"/>
        </w:rPr>
        <w:t>A rajongók vitathatatlan kedvence és Irota büszkesége a gyurgyalag-kolónia a falu elején. E színes és csapatos madárkákat könnyű megfigyelni az útról és öröm nézni. Akik nem tudnak betelni velük, egy másik rajt is találhatnak Múcsonyban, fél óra autóútra.</w:t>
      </w:r>
    </w:p>
    <w:p>
      <w:pPr>
        <w:pStyle w:val="Normal"/>
        <w:rPr/>
      </w:pPr>
      <w:r>
        <w:rPr>
          <w:b/>
          <w:bCs/>
          <w:lang w:val="hu-HU"/>
        </w:rPr>
        <w:br/>
      </w:r>
      <w:r>
        <w:rPr>
          <w:bCs/>
          <w:lang w:val="hu-HU"/>
        </w:rPr>
        <w:t>Távolodva</w:t>
      </w:r>
    </w:p>
    <w:p>
      <w:pPr>
        <w:pStyle w:val="Normal"/>
        <w:rPr>
          <w:bCs/>
          <w:lang w:val="hu-HU"/>
        </w:rPr>
      </w:pPr>
      <w:r>
        <w:rPr/>
      </w:r>
    </w:p>
    <w:p>
      <w:pPr>
        <w:pStyle w:val="Normal"/>
        <w:rPr>
          <w:lang w:val="hu-HU"/>
        </w:rPr>
      </w:pPr>
      <w:r>
        <w:rPr>
          <w:lang w:val="hu-HU"/>
        </w:rPr>
        <w:t>Akik az erdők és dombok több fajára is kíváncsiak, azoknak érdemes a magasabb területeken is körülnézni. A félóra autóútra lévő Esztramos domb többek közt a bajszos sármány és a kövirigó otthona és kevesebb, mint 1 óra autóútra van az Aggteleki Nemzeti Park, a Bükk és Zemplén hegység. A ragadozó madarak Irotán is megjelennek, de jelenlétük kiszámíthatatlan. Ezek – köztük a parlagi sas – megfigyelésére a síkságokon van a legjobb lehetőség. A Hernád-völgy félóra alatt elérhető, a Kesznyéteni Tájvédelmi Körzet és a Tokaj-Bodrogzug 1 órányira van és remekül összeköthető Tokaj megtekintésével. Az igazán elszánt látogatók számára pedig egyenesen kihagyhatatlan a híres Hortobágyi Nemzeti Park felkeresése.</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4"/>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LibreOffice/4.4.2.2$MacOSX_X86_64 LibreOffice_project/c4c7d32d0d49397cad38d62472b0bc8acff48dd6</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2016-10-03T07:51:00Z</dcterms:created>
  <dc:creator>Jeroen van Drunen</dc:creator>
  <dc:language>nl-NL</dc:language>
  <cp:lastModifiedBy>Lennard de Klerk</cp:lastModifiedBy>
  <dcterms:modified xsi:type="dcterms:W3CDTF">2016-10-14T09:01:00Z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