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5 About Us</w:t>
      </w:r>
    </w:p>
    <w:p>
      <w:pPr>
        <w:pStyle w:val="Normal"/>
        <w:rPr>
          <w:lang w:val="nl-NL"/>
        </w:rPr>
      </w:pPr>
      <w:r>
        <w:rPr>
          <w:lang w:val="nl-NL"/>
        </w:rPr>
      </w:r>
    </w:p>
    <w:p>
      <w:pPr>
        <w:pStyle w:val="Normal"/>
        <w:rPr>
          <w:lang w:val="nl-NL"/>
        </w:rPr>
      </w:pPr>
      <w:r>
        <w:rPr>
          <w:lang w:val="nl-NL"/>
        </w:rPr>
        <w:t>Over ons</w:t>
      </w:r>
    </w:p>
    <w:p>
      <w:pPr>
        <w:pStyle w:val="Normal"/>
        <w:rPr>
          <w:lang w:val="nl-NL"/>
        </w:rPr>
      </w:pPr>
      <w:r>
        <w:rPr>
          <w:lang w:val="nl-NL"/>
        </w:rPr>
      </w:r>
    </w:p>
    <w:p>
      <w:pPr>
        <w:pStyle w:val="Normal"/>
        <w:rPr>
          <w:lang w:val="nl-NL"/>
        </w:rPr>
      </w:pPr>
      <w:r>
        <w:rPr>
          <w:lang w:val="nl-NL"/>
        </w:rPr>
        <w:t>Welkom op onze website! Fijn dat u er bent.</w:t>
      </w:r>
    </w:p>
    <w:p>
      <w:pPr>
        <w:pStyle w:val="Normal"/>
        <w:rPr>
          <w:lang w:val="nl-NL"/>
        </w:rPr>
      </w:pPr>
      <w:r>
        <w:rPr>
          <w:lang w:val="nl-NL"/>
        </w:rPr>
      </w:r>
    </w:p>
    <w:p>
      <w:pPr>
        <w:pStyle w:val="Normal"/>
        <w:rPr>
          <w:lang w:val="nl-NL"/>
        </w:rPr>
      </w:pPr>
      <w:r>
        <w:rPr>
          <w:lang w:val="nl-NL"/>
        </w:rPr>
        <w:t>Nadat wij in 2007 naar Hongarije waren verhuisd, kwamen we in 2010 voor het eerst in Irota. We waren in de voorafgaande jaren al heel vaak in de regio geweest, dus werd het tijd voor de volgende stap: het vinden van een geschikte plek om ons te vestigen en onze ideeën voor een luxueus, milieuvriendelijk vakantieoord in de praktijk te brengen.</w:t>
      </w:r>
    </w:p>
    <w:p>
      <w:pPr>
        <w:pStyle w:val="Normal"/>
        <w:rPr>
          <w:lang w:val="nl-NL"/>
        </w:rPr>
      </w:pPr>
      <w:r>
        <w:rPr>
          <w:lang w:val="nl-NL"/>
        </w:rPr>
      </w:r>
    </w:p>
    <w:p>
      <w:pPr>
        <w:pStyle w:val="Normal"/>
        <w:rPr>
          <w:lang w:val="nl-NL"/>
        </w:rPr>
      </w:pPr>
      <w:r>
        <w:rPr>
          <w:lang w:val="nl-NL"/>
        </w:rPr>
        <w:t xml:space="preserve">Wij werden naar Irota gelokt door een mysterieus object, een </w:t>
      </w:r>
      <w:r>
        <w:rPr>
          <w:u w:val="single"/>
          <w:lang w:val="nl-NL"/>
        </w:rPr>
        <w:t xml:space="preserve">vervallen en verlaten landhuis </w:t>
      </w:r>
      <w:r>
        <w:rPr>
          <w:lang w:val="nl-NL"/>
        </w:rPr>
        <w:t xml:space="preserve">[5 Long read Mansion NL], dat zich in een verschrikkelijke toestand bevond, maar wel heel veel charme had. Zoals zovelen in soortgelijke omstandigheden, konden wij hier geen weerstand aan bieden en waren we de drie daaropvolgende jaren druk doende van deze bouwval een </w:t>
      </w:r>
      <w:r>
        <w:rPr>
          <w:u w:val="single"/>
          <w:lang w:val="nl-NL"/>
        </w:rPr>
        <w:t xml:space="preserve">woonhuis </w:t>
      </w:r>
      <w:bookmarkStart w:id="0" w:name="_GoBack"/>
      <w:r>
        <w:rPr>
          <w:lang w:val="nl-NL"/>
        </w:rPr>
        <w:t xml:space="preserve">[5 Longread Mansion NL] </w:t>
      </w:r>
      <w:bookmarkEnd w:id="0"/>
      <w:r>
        <w:rPr>
          <w:lang w:val="nl-NL"/>
        </w:rPr>
        <w:t>te maken.</w:t>
      </w:r>
    </w:p>
    <w:p>
      <w:pPr>
        <w:pStyle w:val="Normal"/>
        <w:rPr>
          <w:lang w:val="nl-NL"/>
        </w:rPr>
      </w:pPr>
      <w:r>
        <w:rPr>
          <w:lang w:val="nl-NL"/>
        </w:rPr>
      </w:r>
    </w:p>
    <w:p>
      <w:pPr>
        <w:pStyle w:val="Normal"/>
        <w:rPr>
          <w:lang w:val="nl-NL"/>
        </w:rPr>
      </w:pPr>
      <w:r>
        <w:rPr>
          <w:lang w:val="nl-NL"/>
        </w:rPr>
        <w:t xml:space="preserve">Tegen de tijd dat dit voltooid was hadden we het </w:t>
      </w:r>
      <w:r>
        <w:rPr>
          <w:u w:val="single"/>
          <w:lang w:val="nl-NL"/>
        </w:rPr>
        <w:t>dorp</w:t>
      </w:r>
      <w:r>
        <w:rPr>
          <w:lang w:val="nl-NL"/>
        </w:rPr>
        <w:t xml:space="preserve"> [4A Longread History Irota NL] en zijn bewoners goed leren kennen. Onze eerste indruk was juist gebleken: Irota is een heerlijke plek om te wonen. Dit moedigde ons aan om onze zakelijke plannen uit te rollen: we begonnen met de bouw van </w:t>
      </w:r>
      <w:r>
        <w:rPr>
          <w:u w:val="single"/>
          <w:lang w:val="nl-NL"/>
        </w:rPr>
        <w:t>drie vakantievilla’s met een gemeenschappelijk zwembad</w:t>
      </w:r>
      <w:r>
        <w:rPr>
          <w:lang w:val="nl-NL"/>
        </w:rPr>
        <w:t xml:space="preserve"> [2 Accommodation NL] op wat volgens ons de mooiste plek van het dorp is. De bouwactiviteiten begonnen in de lente van 2015 en konden een jaar later worden afgerond.</w:t>
      </w:r>
    </w:p>
    <w:p>
      <w:pPr>
        <w:pStyle w:val="Normal"/>
        <w:rPr>
          <w:lang w:val="nl-NL"/>
        </w:rPr>
      </w:pPr>
      <w:r>
        <w:rPr>
          <w:lang w:val="nl-NL"/>
        </w:rPr>
      </w:r>
    </w:p>
    <w:p>
      <w:pPr>
        <w:pStyle w:val="Normal"/>
        <w:rPr>
          <w:lang w:val="nl-NL"/>
        </w:rPr>
      </w:pPr>
      <w:r>
        <w:rPr>
          <w:lang w:val="nl-NL"/>
        </w:rPr>
      </w:r>
    </w:p>
    <w:p>
      <w:pPr>
        <w:pStyle w:val="Normal"/>
        <w:rPr>
          <w:lang w:val="nl-NL"/>
        </w:rPr>
      </w:pPr>
      <w:r>
        <w:rPr>
          <w:lang w:val="nl-NL"/>
        </w:rPr>
        <w:t>Jeroen van Drunen (Nijmegen, 1969): “Ik heb Europese Studies en Roemeense Taal-en Letterkunde gestudeerd aan de Universiteit van Amsterdam. Tussen 1997 en 2007 werkte ik in de Nederlandse diplomatieke dienst met plaatsingen in zowel binnen- als buitenland. In 2013 heb ik mijn doctorstitel op het terrein van de culturele geschiedenis behaald aan de Universiteit van Amsterdam. Ik spreek een groot aantal talen; het Nederlands, Engels, Duits, Frans, Roemeens, Hongaars, Italiaans, Spaans en Russisch gebruik ik het meest”.</w:t>
      </w:r>
    </w:p>
    <w:p>
      <w:pPr>
        <w:pStyle w:val="Normal"/>
        <w:rPr>
          <w:lang w:val="nl-NL"/>
        </w:rPr>
      </w:pPr>
      <w:r>
        <w:rPr>
          <w:lang w:val="nl-NL"/>
        </w:rPr>
      </w:r>
    </w:p>
    <w:p>
      <w:pPr>
        <w:pStyle w:val="Normal"/>
        <w:rPr>
          <w:lang w:val="nl-NL"/>
        </w:rPr>
      </w:pPr>
      <w:r>
        <w:rPr>
          <w:lang w:val="nl-NL"/>
        </w:rPr>
        <w:t>Lennard de Klerk (Noordwijkerhout, 1973):”Ik heb Elektrotechniek aan de Technische Universiteit Delft gestudeerd. Na mijn studie heb ik een aantal jaren bij het Nederlandse ingenieurs- en adviesbureau Tebodin gewerkt, zowel in Nederland als in Oekraïne. In 2004 heb ik mijn eigen bedrijf opgericht, dat energiebesparingsprojecten in de zware industrie in Bulgarije, Oekraïne en Rusland ontwikkelde. Ik spreek Nederlands, Engels, Duits,  Hongaars en Russisch”.</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016b3"/>
    <w:pPr>
      <w:widowControl/>
      <w:suppressAutoHyphens w:val="true"/>
      <w:bidi w:val="0"/>
      <w:jc w:val="left"/>
    </w:pPr>
    <w:rPr>
      <w:rFonts w:ascii="Cambria" w:hAnsi="Cambria" w:eastAsia="ＭＳ 明朝" w:cs=""/>
      <w:color w:val="00000A"/>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LibreOffice/4.4.2.2$MacOSX_X86_64 LibreOffice_project/c4c7d32d0d49397cad38d62472b0bc8acff48dd6</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2016-09-27T14:50:00Z</dcterms:created>
  <dc:creator>Jeroen van Drunen</dc:creator>
  <dc:language>nl-NL</dc:language>
  <cp:lastModifiedBy>Lennard de Klerk</cp:lastModifiedBy>
  <dcterms:modified xsi:type="dcterms:W3CDTF">2016-10-14T09:10:13Z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