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555555"/>
          <w:sz w:val="22"/>
          <w:szCs w:val="22"/>
        </w:rPr>
        <w:t xml:space="preserve">PÉLDA KFT.</w:t>
      </w:r>
    </w:p>
    <w:p>
      <w:pPr>
        <w:pStyle w:val="Title"/>
      </w:pPr>
      <w:r>
        <w:t xml:space="preserve">IT Üzemeltetési és Incidenskezelési Eljárásrend</w:t>
      </w:r>
    </w:p>
    <w:p>
      <w:pPr>
        <w:spacing w:after="40"/>
      </w:pPr>
      <w:r>
        <w:rPr>
          <w:b/>
          <w:bCs/>
        </w:rPr>
        <w:t xml:space="preserve">Dokumentumazonosító: </w:t>
      </w:r>
      <w:r>
        <w:t xml:space="preserve">PK-IT-007</w:t>
      </w:r>
    </w:p>
    <w:p>
      <w:pPr>
        <w:spacing w:after="40"/>
      </w:pPr>
      <w:r>
        <w:rPr>
          <w:b/>
          <w:bCs/>
        </w:rPr>
        <w:t xml:space="preserve">Verzió: </w:t>
      </w:r>
      <w:r>
        <w:t xml:space="preserve">1.0</w:t>
      </w:r>
    </w:p>
    <w:p>
      <w:pPr>
        <w:spacing w:after="40"/>
      </w:pPr>
      <w:r>
        <w:rPr>
          <w:b/>
          <w:bCs/>
        </w:rPr>
        <w:t xml:space="preserve">Hatályos: </w:t>
      </w:r>
      <w:r>
        <w:t xml:space="preserve">2026. május 15.</w:t>
      </w:r>
    </w:p>
    <w:p>
      <w:pPr>
        <w:spacing w:after="40"/>
      </w:pPr>
      <w:r>
        <w:rPr>
          <w:b/>
          <w:bCs/>
        </w:rPr>
        <w:t xml:space="preserve">Adatminősítés: </w:t>
      </w:r>
      <w:r>
        <w:t xml:space="preserve">Szigorúan bizalmas</w:t>
      </w:r>
    </w:p>
    <w:p>
      <w:pPr>
        <w:pBdr>
          <w:bottom w:val="single" w:color="999999" w:sz="6" w:space="4"/>
        </w:pBdr>
        <w:spacing w:after="240"/>
      </w:pPr>
      <w:r>
        <w:rPr>
          <w:b/>
          <w:bCs/>
        </w:rPr>
        <w:t xml:space="preserve">Hozzáférés: </w:t>
      </w:r>
      <w:r>
        <w:t xml:space="preserve">Kizárólag az IT Üzemeltetési Osztály</w:t>
      </w:r>
    </w:p>
    <w:p>
      <w:pPr>
        <w:pStyle w:val="Heading1"/>
      </w:pPr>
      <w:r>
        <w:t xml:space="preserve">1. Cél és hatály</w:t>
      </w:r>
    </w:p>
    <w:p>
      <w:pPr>
        <w:spacing w:after="120"/>
      </w:pPr>
      <w:r>
        <w:t xml:space="preserve">Az eljárásrend meghatározza a Példa Kft. informatikai rendszereinek üzemeltetésére, mentésére, változáskezelésére és az informatikai incidensek kezelésére vonatkozó belső eljárásokat. Az eljárásrend Szigorúan bizalmas besorolású, kizárólag az IT Üzemeltetési Osztály munkatársai férhetnek hozzá.</w:t>
      </w:r>
    </w:p>
    <w:p>
      <w:pPr>
        <w:pStyle w:val="Heading1"/>
      </w:pPr>
      <w:r>
        <w:t xml:space="preserve">2. Kiemelt jogosultságú fiókok</w:t>
      </w:r>
    </w:p>
    <w:p>
      <w:pPr>
        <w:pStyle w:val="Heading2"/>
      </w:pPr>
      <w:r>
        <w:t xml:space="preserve">2.1 Adminisztrátori fiókok</w:t>
      </w:r>
    </w:p>
    <w:p>
      <w:pPr>
        <w:spacing w:after="120"/>
      </w:pPr>
      <w:r>
        <w:t xml:space="preserve">Rendszergazdai feladatot kizárólag külön adminisztrátori fiókkal szabad végezni, amelynek neve „adm-” előtaggal kezdődik. Adminisztrátori fiókkal e-mailt olvasni, böngészni vagy napi irodai munkát végezni tilos.</w:t>
      </w:r>
    </w:p>
    <w:p>
      <w:pPr>
        <w:pStyle w:val="Heading2"/>
      </w:pPr>
      <w:r>
        <w:t xml:space="preserve">2.2 Vészhelyzeti (break-glass) fiókok</w:t>
      </w:r>
    </w:p>
    <w:p>
      <w:pPr>
        <w:spacing w:after="120"/>
      </w:pPr>
      <w:r>
        <w:t xml:space="preserve">A Társaság két vészhelyzeti fiókot tart fenn bg-admin-01 és bg-admin-02 néven, arra az esetre, ha a normál hitelesítés nem működik. A fiókok jelszava két részre bontva, két külön lezárt borítékban, a szerverterem széfjében található. A fiókok csak az IT vezető vagy az ügyvezető engedélyével használhatók; használat után 24 órán belül jelszót kell cserélni és jegyzőkönyvet kell készíteni.</w:t>
      </w:r>
    </w:p>
    <w:p>
      <w:pPr>
        <w:pStyle w:val="Heading2"/>
      </w:pPr>
      <w:r>
        <w:t xml:space="preserve">2.3 Jogosultság-felülvizsgálat</w:t>
      </w:r>
    </w:p>
    <w:p>
      <w:pPr>
        <w:spacing w:after="120"/>
      </w:pPr>
      <w:r>
        <w:t xml:space="preserve">A kiemelt jogosultságokat negyedévente felül kell vizsgálni. A felülvizsgálatot az IT vezető végzi, és az eredményt az információbiztonsági felelősnek küldi meg.</w:t>
      </w:r>
    </w:p>
    <w:p>
      <w:pPr>
        <w:pStyle w:val="Heading1"/>
      </w:pPr>
      <w:r>
        <w:t xml:space="preserve">3. Mentés és helyreállítás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Napi inkrementális mentés minden nap 23:00 órakor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Teljes mentés minden vasárnap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napi mentések megőrzési ideje 35 nap, a havi mentéseké 12 hónap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mentésekről módosíthatatlan (immutable), a hálózattól elkülönített másolat is készül</w:t>
      </w:r>
    </w:p>
    <w:p>
      <w:pPr>
        <w:spacing w:after="120"/>
      </w:pPr>
      <w:r>
        <w:t xml:space="preserve">A kritikus rendszerek esetében a megengedett adatvesztés (RPO) legfeljebb 24 óra, a helyreállítási idő (RTO) legfeljebb 8 óra. A visszaállítást negyedévente tesztelni kell, és a teszt eredményét dokumentálni kell.</w:t>
      </w:r>
    </w:p>
    <w:p>
      <w:pPr>
        <w:pStyle w:val="Heading1"/>
      </w:pPr>
      <w:r>
        <w:t xml:space="preserve">4. Változáskezelés</w:t>
      </w:r>
    </w:p>
    <w:p>
      <w:pPr>
        <w:spacing w:after="120"/>
      </w:pPr>
      <w:r>
        <w:t xml:space="preserve">Tervezett karbantartás a heti karbantartási ablakban, csütörtökönként 20:00 és 23:00 óra között végezhető. Normál változást legalább 3 munkanappal előre, változáskezelési jegyben kell bejelenteni. Sürgős változás azonnal végrehajtható, de azt 1 munkanapon belül utólag dokumentálni kell.</w:t>
      </w:r>
    </w:p>
    <w:p>
      <w:pPr>
        <w:pStyle w:val="Heading1"/>
      </w:pPr>
      <w:r>
        <w:t xml:space="preserve">5. Incidenskezelés</w:t>
      </w:r>
    </w:p>
    <w:p>
      <w:pPr>
        <w:pStyle w:val="Heading2"/>
      </w:pPr>
      <w:r>
        <w:t xml:space="preserve">5.1 Súlyossági szintek és reakcióidők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826"/>
        <w:gridCol w:w="2000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Szint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Leírás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Reakcióidő</w:t>
            </w:r>
          </w:p>
        </w:tc>
      </w:tr>
      <w:tr>
        <w:trPr>
          <w:tblHeader w:val="off"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P1 – Kritikus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Teljes szolgáltatáskiesés vagy aktív támadás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15 perc</w:t>
            </w:r>
          </w:p>
        </w:tc>
      </w:tr>
      <w:tr>
        <w:trPr>
          <w:tblHeader w:val="off"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P2 – Magas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Jelentős részleges kiesés, sok felhasználót érint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 óra</w:t>
            </w:r>
          </w:p>
        </w:tc>
      </w:tr>
      <w:tr>
        <w:trPr>
          <w:tblHeader w:val="off"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P3 – Közepes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Korlátozott hatás, van kerülőmegoldás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4 munkaóra</w:t>
            </w:r>
          </w:p>
        </w:tc>
      </w:tr>
      <w:tr>
        <w:trPr>
          <w:tblHeader w:val="off"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P4 – Alacsony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Egyedi probléma vagy kérés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 munkanap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5.2 Értesítési rend</w:t>
      </w:r>
    </w:p>
    <w:p>
      <w:pPr>
        <w:spacing w:after="120"/>
      </w:pPr>
      <w:r>
        <w:t xml:space="preserve">P1 szintű incidens esetén azonnal értesíteni kell az IT vezetőt, az információbiztonsági felelőst és az ügyvezetőt. Az ügyeleti telefonszám: 1299-es belső mellék.</w:t>
      </w:r>
    </w:p>
    <w:p>
      <w:pPr>
        <w:pStyle w:val="Heading2"/>
      </w:pPr>
      <w:r>
        <w:t xml:space="preserve">5.3 Az incidenskezelés lépései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Azonosítás: az esemény észlelése, súlyossági szint meghatározása, jegy nyitása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Elszigetelés: az érintett rendszerek leválasztása a további károk megelőzésére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Felszámolás: a kiváltó ok megszüntetése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Helyreállítás: a szolgáltatás visszaállítása, szükség esetén mentésből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Tanulságok: incidens utáni felülvizsgálat az incidens lezárását követő 5 munkanapon belül</w:t>
      </w:r>
    </w:p>
    <w:p>
      <w:pPr>
        <w:pStyle w:val="Heading1"/>
      </w:pPr>
      <w:r>
        <w:t xml:space="preserve">6. Ügyelet</w:t>
      </w:r>
    </w:p>
    <w:p>
      <w:pPr>
        <w:spacing w:after="120"/>
      </w:pPr>
      <w:r>
        <w:t xml:space="preserve">Az IT Üzemeltetési Osztály hétköznap 18:00 és 8:00 óra között, valamint hétvégén és munkaszüneti napokon heti rotációban ügyeletet tart. Az ügyeletes P1 és P2 szintű incidens esetén 30 percen belül köteles megkezdeni a hibaelhárítást.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6"/>
        <w:szCs w:val="16"/>
      </w:rPr>
      <w:t xml:space="preserve">PK-IT-007 v1.0 · Szigorúan bizalmas · Kitalált dokumentum, kizárólag demonstrációs célra · </w:t>
    </w:r>
    <w:r>
      <w:rPr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00"/>
    </w:pPr>
    <w:rPr>
      <w:rFonts w:ascii="Calibri" w:cs="Calibri" w:eastAsia="Calibri" w:hAnsi="Calibri"/>
      <w:b/>
      <w:bCs/>
      <w:color w:val="1F3864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Calibri" w:cs="Calibri" w:eastAsia="Calibri" w:hAnsi="Calibri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libri" w:cs="Calibri" w:eastAsia="Calibri" w:hAnsi="Calibri"/>
      <w:b/>
      <w:bCs/>
      <w:color w:val="2F5496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 Üzemeltetési és Incidenskezelési Eljárásrend</dc:title>
  <dc:creator>Példa Kft. (fiktív)</dc:creator>
  <cp:lastModifiedBy>Un-named</cp:lastModifiedBy>
  <cp:revision>1</cp:revision>
  <dcterms:created xsi:type="dcterms:W3CDTF">2026-10-29T18:03:07.334Z</dcterms:created>
  <dcterms:modified xsi:type="dcterms:W3CDTF">2026-10-29T18:03:07.334Z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