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65" w:lineRule="auto"/>
        <w:ind w:firstLine="14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SISTEMA OMNICHANNEL PARA CLÍNICA MÉDICA</w:t>
      </w:r>
    </w:p>
    <w:p w:rsidR="00000000" w:rsidDel="00000000" w:rsidP="00000000" w:rsidRDefault="00000000" w:rsidRPr="00000000" w14:paraId="00000002">
      <w:pPr>
        <w:pStyle w:val="Title"/>
        <w:ind w:right="9" w:firstLine="14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 TÉCNICA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417" w:lineRule="auto"/>
        <w:ind w:left="1413" w:right="1265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Kawan Alves de Almeida Mendes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417" w:lineRule="auto"/>
        <w:ind w:left="1413" w:right="1265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Unic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417" w:lineRule="auto"/>
        <w:ind w:left="1413" w:right="1265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1" w:lineRule="auto"/>
        <w:ind w:left="141" w:right="1" w:firstLine="0"/>
        <w:jc w:val="center"/>
        <w:rPr>
          <w:color w:val="000000"/>
          <w:sz w:val="20"/>
          <w:szCs w:val="20"/>
        </w:rPr>
        <w:sectPr>
          <w:pgSz w:h="16840" w:w="11910" w:orient="portrait"/>
          <w:pgMar w:bottom="280" w:top="640" w:left="1559" w:right="1700" w:header="360" w:footer="360"/>
          <w:pgNumType w:start="1"/>
        </w:sect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Palavras-chave: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Clínica Médica, Atendimento ao Cliente, Gerenciamento de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right="1356"/>
        <w:jc w:val="right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7" w:line="360" w:lineRule="auto"/>
        <w:ind w:left="141" w:right="83" w:firstLine="28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trabalho detalha o protótipo de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Omnichannel</w:t>
      </w:r>
      <w:r w:rsidDel="00000000" w:rsidR="00000000" w:rsidRPr="00000000">
        <w:rPr>
          <w:sz w:val="24"/>
          <w:szCs w:val="24"/>
          <w:rtl w:val="0"/>
        </w:rPr>
        <w:t xml:space="preserve"> desenvolvido com o objetivo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centralizar todos os canais de atendimento</w:t>
      </w:r>
      <w:r w:rsidDel="00000000" w:rsidR="00000000" w:rsidRPr="00000000">
        <w:rPr>
          <w:sz w:val="24"/>
          <w:szCs w:val="24"/>
          <w:rtl w:val="0"/>
        </w:rPr>
        <w:t xml:space="preserve"> em uma plataforma unificada. Esta solução visa superar a fragmentação atual, fornecendo aos atendentes uma visão completa do histórico de interações e capacitando os gerentes com métricas de desempenho para otimizar os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161" w:lineRule="auto"/>
        <w:ind w:right="1357"/>
        <w:jc w:val="right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4" w:line="276" w:lineRule="auto"/>
        <w:ind w:left="141" w:right="83" w:firstLine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projeto é projetar, documentar e prototipar tecnicamente um sistema omnichannel que transforme a comunicação da clínica, tornando-a mais organizada, eficiente e centrada no paciente</w:t>
      </w:r>
    </w:p>
    <w:p w:rsidR="00000000" w:rsidDel="00000000" w:rsidP="00000000" w:rsidRDefault="00000000" w:rsidRPr="00000000" w14:paraId="0000000C">
      <w:pPr>
        <w:pStyle w:val="Heading1"/>
        <w:spacing w:before="161" w:lineRule="auto"/>
        <w:ind w:left="1527" w:firstLine="0"/>
        <w:rPr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76" w:lineRule="auto"/>
        <w:ind w:left="141" w:right="38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.A metodologia de desenvolvimento adotada para o Sistema Omnichannel seguiu um ciclo de prototipagem e validação incremental, fundamentado em práticas ágeis para garantir a entrega rápida de valor e a adaptabilidade a novos requisitos. O processo foi estruturado em três etapas principais: Análise e Design, Desenvolvimento e Prototipagem, e Definição da Arquitetura de Produção.</w:t>
      </w:r>
    </w:p>
    <w:p w:rsidR="00000000" w:rsidDel="00000000" w:rsidP="00000000" w:rsidRDefault="00000000" w:rsidRPr="00000000" w14:paraId="0000000E">
      <w:pPr>
        <w:pStyle w:val="Heading1"/>
        <w:ind w:left="1652" w:firstLine="0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="276" w:lineRule="auto"/>
        <w:ind w:left="141" w:right="55" w:firstLine="28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protótipo resultou em uma documentação técnica robusta e um conjunto de interfaces que demonstram a viabilidade do sistema omnichannel.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158" w:lineRule="auto"/>
        <w:ind w:left="1622" w:firstLine="0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sistema omnichannel para clínicas    médicas, conforme documentado e   prototipado, representa uma solução tecnológica vital para a gestão da comunicação no ambiente de saúde.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sz w:val="24"/>
          <w:szCs w:val="24"/>
        </w:rPr>
        <w:sectPr>
          <w:type w:val="continuous"/>
          <w:pgSz w:h="16840" w:w="11910" w:orient="portrait"/>
          <w:pgMar w:bottom="280" w:top="640" w:left="1559" w:right="1700" w:header="360" w:footer="360"/>
          <w:cols w:equalWidth="0" w:num="2">
            <w:col w:space="540" w:w="4055.4999999999995"/>
            <w:col w:space="0" w:w="4055.4999999999995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O sistema aborda diretamente os desafios de dispersão de dados e ineficiência operacional da clínica. O modelo de microsserviços e a estrutura híbrida de banco de dados garantem que a solução seja escalável para suportar o crescimento do volume de pacientes e interações.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612"/>
        </w:tabs>
        <w:spacing w:line="360" w:lineRule="auto"/>
        <w:ind w:left="141" w:right="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21f1f"/>
          <w:sz w:val="24"/>
          <w:szCs w:val="24"/>
          <w:rtl w:val="0"/>
        </w:rPr>
        <w:t xml:space="preserve">REFERÊNCIAS:</w:t>
        <w:tab/>
        <w:t xml:space="preserve">Documentação técnica - Documentação de Análise e Arquitetura do Sistema Omnichannel.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640" w:left="1559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2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" w:lineRule="auto"/>
      <w:ind w:left="141"/>
      <w:jc w:val="center"/>
    </w:pPr>
    <w:rPr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uRx/jn0Ir94iFB0kVejEGQhMg==">CgMxLjA4AHIhMUdab0ZnTHpBUmhMd2RHUUlWV0tSVXlGSDJIZzdadElS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2025-11-19T03:28:00.0000000Z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2025-11-08T00:00:00Z</vt:lpwstr>
  </property>
</Properties>
</file>