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0F596" w14:textId="77777777" w:rsidR="00786075" w:rsidRDefault="00000000">
      <w:pPr>
        <w:spacing w:after="0" w:line="256" w:lineRule="auto"/>
        <w:ind w:left="0" w:firstLine="0"/>
      </w:pPr>
      <w:r>
        <w:rPr>
          <w:rFonts w:ascii="Segoe UI Symbol" w:eastAsia="Segoe UI Symbol" w:hAnsi="Segoe UI Symbol" w:cs="Segoe UI Symbol"/>
          <w:color w:val="0F172A"/>
          <w:sz w:val="42"/>
        </w:rPr>
        <w:t>■■</w:t>
      </w:r>
      <w:r>
        <w:rPr>
          <w:b/>
          <w:color w:val="0F172A"/>
          <w:sz w:val="42"/>
        </w:rPr>
        <w:t xml:space="preserve"> CallShield: The Complete Project Master Guide &amp; System Encyclopedia</w:t>
      </w:r>
    </w:p>
    <w:p w14:paraId="4ECA7806" w14:textId="77777777" w:rsidR="00786075" w:rsidRDefault="00000000">
      <w:pPr>
        <w:spacing w:after="0" w:line="285" w:lineRule="auto"/>
        <w:ind w:left="0" w:firstLine="0"/>
      </w:pPr>
      <w:r>
        <w:rPr>
          <w:b/>
          <w:color w:val="1D4ED8"/>
          <w:sz w:val="22"/>
        </w:rPr>
        <w:t>Everything You Need to Know: Problem, Features, UI/UX, Telephony, Machine Learning, Storage, APIs, Deployment &amp; Evaluation</w:t>
      </w:r>
    </w:p>
    <w:p w14:paraId="486B53D3" w14:textId="77777777" w:rsidR="00786075" w:rsidRDefault="00000000">
      <w:pPr>
        <w:spacing w:after="160" w:line="259" w:lineRule="auto"/>
        <w:ind w:left="0" w:firstLine="0"/>
      </w:pPr>
      <w:r>
        <w:rPr>
          <w:rFonts w:ascii="Calibri" w:eastAsia="Calibri" w:hAnsi="Calibri" w:cs="Calibri"/>
          <w:noProof/>
          <w:color w:val="000000"/>
          <w:sz w:val="22"/>
        </w:rPr>
        <mc:AlternateContent>
          <mc:Choice Requires="wpg">
            <w:drawing>
              <wp:inline distT="0" distB="0" distL="0" distR="0" wp14:anchorId="7C4E6D51" wp14:editId="67C4CA43">
                <wp:extent cx="6604000" cy="19050"/>
                <wp:effectExtent l="0" t="0" r="0" b="0"/>
                <wp:docPr id="9900" name="Group 9900"/>
                <wp:cNvGraphicFramePr/>
                <a:graphic xmlns:a="http://schemas.openxmlformats.org/drawingml/2006/main">
                  <a:graphicData uri="http://schemas.microsoft.com/office/word/2010/wordprocessingGroup">
                    <wpg:wgp>
                      <wpg:cNvGrpSpPr/>
                      <wpg:grpSpPr>
                        <a:xfrm>
                          <a:off x="0" y="0"/>
                          <a:ext cx="6604000" cy="19050"/>
                          <a:chOff x="0" y="0"/>
                          <a:chExt cx="6604000" cy="19050"/>
                        </a:xfrm>
                      </wpg:grpSpPr>
                      <wps:wsp>
                        <wps:cNvPr id="11" name="Shape 11"/>
                        <wps:cNvSpPr/>
                        <wps:spPr>
                          <a:xfrm>
                            <a:off x="0" y="0"/>
                            <a:ext cx="6604000" cy="0"/>
                          </a:xfrm>
                          <a:custGeom>
                            <a:avLst/>
                            <a:gdLst/>
                            <a:ahLst/>
                            <a:cxnLst/>
                            <a:rect l="0" t="0" r="0" b="0"/>
                            <a:pathLst>
                              <a:path w="6604000">
                                <a:moveTo>
                                  <a:pt x="0" y="0"/>
                                </a:moveTo>
                                <a:lnTo>
                                  <a:pt x="6604000" y="0"/>
                                </a:lnTo>
                              </a:path>
                            </a:pathLst>
                          </a:custGeom>
                          <a:ln w="19050" cap="rnd">
                            <a:miter lim="127000"/>
                          </a:ln>
                        </wps:spPr>
                        <wps:style>
                          <a:lnRef idx="1">
                            <a:srgbClr val="1D4ED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900" style="width:520pt;height:1.5pt;mso-position-horizontal-relative:char;mso-position-vertical-relative:line" coordsize="66040,190">
                <v:shape id="Shape 11" style="position:absolute;width:66040;height:0;left:0;top:0;" coordsize="6604000,0" path="m0,0l6604000,0">
                  <v:stroke weight="1.5pt" endcap="round" joinstyle="miter" miterlimit="10" on="true" color="#1d4ed8"/>
                  <v:fill on="false" color="#000000" opacity="0"/>
                </v:shape>
              </v:group>
            </w:pict>
          </mc:Fallback>
        </mc:AlternateContent>
      </w:r>
    </w:p>
    <w:tbl>
      <w:tblPr>
        <w:tblStyle w:val="TableGrid"/>
        <w:tblW w:w="10640" w:type="dxa"/>
        <w:tblInd w:w="-120" w:type="dxa"/>
        <w:tblCellMar>
          <w:top w:w="99" w:type="dxa"/>
          <w:left w:w="120" w:type="dxa"/>
          <w:bottom w:w="71" w:type="dxa"/>
          <w:right w:w="115" w:type="dxa"/>
        </w:tblCellMar>
        <w:tblLook w:val="04A0" w:firstRow="1" w:lastRow="0" w:firstColumn="1" w:lastColumn="0" w:noHBand="0" w:noVBand="1"/>
      </w:tblPr>
      <w:tblGrid>
        <w:gridCol w:w="3500"/>
        <w:gridCol w:w="3500"/>
        <w:gridCol w:w="3640"/>
      </w:tblGrid>
      <w:tr w:rsidR="00786075" w14:paraId="7852111D" w14:textId="77777777">
        <w:trPr>
          <w:trHeight w:val="480"/>
        </w:trPr>
        <w:tc>
          <w:tcPr>
            <w:tcW w:w="3500" w:type="dxa"/>
            <w:tcBorders>
              <w:top w:val="single" w:sz="8" w:space="0" w:color="E2E8F0"/>
              <w:left w:val="single" w:sz="8" w:space="0" w:color="E2E8F0"/>
              <w:bottom w:val="single" w:sz="4" w:space="0" w:color="E2E8F0"/>
              <w:right w:val="single" w:sz="4" w:space="0" w:color="E2E8F0"/>
            </w:tcBorders>
            <w:shd w:val="clear" w:color="auto" w:fill="F8FAFC"/>
            <w:vAlign w:val="bottom"/>
          </w:tcPr>
          <w:p w14:paraId="587B90BB" w14:textId="77777777" w:rsidR="00786075" w:rsidRDefault="00000000">
            <w:pPr>
              <w:spacing w:after="0" w:line="259" w:lineRule="auto"/>
              <w:ind w:left="0" w:firstLine="0"/>
            </w:pPr>
            <w:r>
              <w:rPr>
                <w:b/>
                <w:sz w:val="14"/>
              </w:rPr>
              <w:t>Project Name:</w:t>
            </w:r>
            <w:r>
              <w:rPr>
                <w:sz w:val="14"/>
              </w:rPr>
              <w:t xml:space="preserve"> CallShield</w:t>
            </w:r>
          </w:p>
        </w:tc>
        <w:tc>
          <w:tcPr>
            <w:tcW w:w="3500" w:type="dxa"/>
            <w:tcBorders>
              <w:top w:val="single" w:sz="8" w:space="0" w:color="E2E8F0"/>
              <w:left w:val="single" w:sz="4" w:space="0" w:color="E2E8F0"/>
              <w:bottom w:val="single" w:sz="4" w:space="0" w:color="E2E8F0"/>
              <w:right w:val="single" w:sz="4" w:space="0" w:color="E2E8F0"/>
            </w:tcBorders>
            <w:shd w:val="clear" w:color="auto" w:fill="F8FAFC"/>
            <w:vAlign w:val="bottom"/>
          </w:tcPr>
          <w:p w14:paraId="176C2FED" w14:textId="2B251AE4" w:rsidR="00786075" w:rsidRDefault="00000000">
            <w:pPr>
              <w:spacing w:after="0" w:line="259" w:lineRule="auto"/>
              <w:ind w:left="0" w:firstLine="0"/>
            </w:pPr>
            <w:r>
              <w:rPr>
                <w:b/>
                <w:sz w:val="14"/>
              </w:rPr>
              <w:t>Developer / Author:</w:t>
            </w:r>
            <w:r>
              <w:rPr>
                <w:sz w:val="14"/>
              </w:rPr>
              <w:t xml:space="preserve"> </w:t>
            </w:r>
          </w:p>
        </w:tc>
        <w:tc>
          <w:tcPr>
            <w:tcW w:w="3640" w:type="dxa"/>
            <w:tcBorders>
              <w:top w:val="single" w:sz="8" w:space="0" w:color="E2E8F0"/>
              <w:left w:val="single" w:sz="4" w:space="0" w:color="E2E8F0"/>
              <w:bottom w:val="single" w:sz="4" w:space="0" w:color="E2E8F0"/>
              <w:right w:val="single" w:sz="8" w:space="0" w:color="E2E8F0"/>
            </w:tcBorders>
            <w:shd w:val="clear" w:color="auto" w:fill="F8FAFC"/>
          </w:tcPr>
          <w:p w14:paraId="2C775058" w14:textId="77777777" w:rsidR="00786075" w:rsidRDefault="00000000">
            <w:pPr>
              <w:spacing w:after="0" w:line="259" w:lineRule="auto"/>
              <w:ind w:left="0" w:firstLine="0"/>
            </w:pPr>
            <w:r>
              <w:rPr>
                <w:b/>
                <w:sz w:val="14"/>
              </w:rPr>
              <w:t>Core Goal:</w:t>
            </w:r>
            <w:r>
              <w:rPr>
                <w:sz w:val="14"/>
              </w:rPr>
              <w:t xml:space="preserve"> Real-time AI voice clone &amp; vishing detection</w:t>
            </w:r>
          </w:p>
        </w:tc>
      </w:tr>
      <w:tr w:rsidR="00786075" w14:paraId="48CBC68B" w14:textId="77777777">
        <w:trPr>
          <w:trHeight w:val="300"/>
        </w:trPr>
        <w:tc>
          <w:tcPr>
            <w:tcW w:w="3500" w:type="dxa"/>
            <w:tcBorders>
              <w:top w:val="single" w:sz="4" w:space="0" w:color="E2E8F0"/>
              <w:left w:val="single" w:sz="8" w:space="0" w:color="E2E8F0"/>
              <w:bottom w:val="single" w:sz="4" w:space="0" w:color="E2E8F0"/>
              <w:right w:val="single" w:sz="4" w:space="0" w:color="E2E8F0"/>
            </w:tcBorders>
            <w:shd w:val="clear" w:color="auto" w:fill="F8FAFC"/>
          </w:tcPr>
          <w:p w14:paraId="7F677ADF" w14:textId="77777777" w:rsidR="00786075" w:rsidRDefault="00000000">
            <w:pPr>
              <w:spacing w:after="0" w:line="259" w:lineRule="auto"/>
              <w:ind w:left="0" w:firstLine="0"/>
            </w:pPr>
            <w:r>
              <w:rPr>
                <w:b/>
                <w:sz w:val="14"/>
              </w:rPr>
              <w:t>Mobile App:</w:t>
            </w:r>
            <w:r>
              <w:rPr>
                <w:sz w:val="14"/>
              </w:rPr>
              <w:t xml:space="preserve"> React Native &amp; Expo 52 (Android)</w:t>
            </w:r>
          </w:p>
        </w:tc>
        <w:tc>
          <w:tcPr>
            <w:tcW w:w="3500" w:type="dxa"/>
            <w:tcBorders>
              <w:top w:val="single" w:sz="4" w:space="0" w:color="E2E8F0"/>
              <w:left w:val="single" w:sz="4" w:space="0" w:color="E2E8F0"/>
              <w:bottom w:val="single" w:sz="4" w:space="0" w:color="E2E8F0"/>
              <w:right w:val="single" w:sz="4" w:space="0" w:color="E2E8F0"/>
            </w:tcBorders>
            <w:shd w:val="clear" w:color="auto" w:fill="F8FAFC"/>
          </w:tcPr>
          <w:p w14:paraId="3FE1A83C" w14:textId="77777777" w:rsidR="00786075" w:rsidRDefault="00000000">
            <w:pPr>
              <w:spacing w:after="0" w:line="259" w:lineRule="auto"/>
              <w:ind w:left="0" w:firstLine="0"/>
            </w:pPr>
            <w:r>
              <w:rPr>
                <w:b/>
                <w:sz w:val="14"/>
              </w:rPr>
              <w:t>Backend:</w:t>
            </w:r>
            <w:r>
              <w:rPr>
                <w:sz w:val="14"/>
              </w:rPr>
              <w:t xml:space="preserve"> FastAPI (Python 3.11) on Render Cloud</w:t>
            </w:r>
          </w:p>
        </w:tc>
        <w:tc>
          <w:tcPr>
            <w:tcW w:w="3640" w:type="dxa"/>
            <w:tcBorders>
              <w:top w:val="single" w:sz="4" w:space="0" w:color="E2E8F0"/>
              <w:left w:val="single" w:sz="4" w:space="0" w:color="E2E8F0"/>
              <w:bottom w:val="single" w:sz="4" w:space="0" w:color="E2E8F0"/>
              <w:right w:val="single" w:sz="8" w:space="0" w:color="E2E8F0"/>
            </w:tcBorders>
            <w:shd w:val="clear" w:color="auto" w:fill="F8FAFC"/>
          </w:tcPr>
          <w:p w14:paraId="4EFFDCF0" w14:textId="77777777" w:rsidR="00786075" w:rsidRDefault="00000000">
            <w:pPr>
              <w:spacing w:after="0" w:line="259" w:lineRule="auto"/>
              <w:ind w:left="0" w:firstLine="0"/>
            </w:pPr>
            <w:r>
              <w:rPr>
                <w:b/>
                <w:sz w:val="14"/>
              </w:rPr>
              <w:t>Database:</w:t>
            </w:r>
            <w:r>
              <w:rPr>
                <w:sz w:val="14"/>
              </w:rPr>
              <w:t xml:space="preserve"> Supabase PostgreSQL + AsyncStorage</w:t>
            </w:r>
          </w:p>
        </w:tc>
      </w:tr>
      <w:tr w:rsidR="00786075" w14:paraId="1DE24A47" w14:textId="77777777">
        <w:trPr>
          <w:trHeight w:val="300"/>
        </w:trPr>
        <w:tc>
          <w:tcPr>
            <w:tcW w:w="3500" w:type="dxa"/>
            <w:tcBorders>
              <w:top w:val="single" w:sz="4" w:space="0" w:color="E2E8F0"/>
              <w:left w:val="single" w:sz="8" w:space="0" w:color="E2E8F0"/>
              <w:bottom w:val="single" w:sz="8" w:space="0" w:color="E2E8F0"/>
              <w:right w:val="single" w:sz="4" w:space="0" w:color="E2E8F0"/>
            </w:tcBorders>
            <w:shd w:val="clear" w:color="auto" w:fill="F8FAFC"/>
          </w:tcPr>
          <w:p w14:paraId="4C8C96CA" w14:textId="77777777" w:rsidR="00786075" w:rsidRDefault="00000000">
            <w:pPr>
              <w:spacing w:after="0" w:line="259" w:lineRule="auto"/>
              <w:ind w:left="0" w:firstLine="0"/>
            </w:pPr>
            <w:r>
              <w:rPr>
                <w:b/>
                <w:sz w:val="14"/>
              </w:rPr>
              <w:t>ML Model:</w:t>
            </w:r>
            <w:r>
              <w:rPr>
                <w:sz w:val="14"/>
              </w:rPr>
              <w:t xml:space="preserve"> ExtraTrees Ensemble (100 Trees)</w:t>
            </w:r>
          </w:p>
        </w:tc>
        <w:tc>
          <w:tcPr>
            <w:tcW w:w="3500" w:type="dxa"/>
            <w:tcBorders>
              <w:top w:val="single" w:sz="4" w:space="0" w:color="E2E8F0"/>
              <w:left w:val="single" w:sz="4" w:space="0" w:color="E2E8F0"/>
              <w:bottom w:val="single" w:sz="8" w:space="0" w:color="E2E8F0"/>
              <w:right w:val="single" w:sz="4" w:space="0" w:color="E2E8F0"/>
            </w:tcBorders>
            <w:shd w:val="clear" w:color="auto" w:fill="F8FAFC"/>
          </w:tcPr>
          <w:p w14:paraId="4881AA7C" w14:textId="77777777" w:rsidR="00786075" w:rsidRDefault="00000000">
            <w:pPr>
              <w:spacing w:after="0" w:line="259" w:lineRule="auto"/>
              <w:ind w:left="0" w:firstLine="0"/>
            </w:pPr>
            <w:r>
              <w:rPr>
                <w:b/>
                <w:sz w:val="14"/>
              </w:rPr>
              <w:t>Accuracy / F1:</w:t>
            </w:r>
            <w:r>
              <w:rPr>
                <w:sz w:val="14"/>
              </w:rPr>
              <w:t xml:space="preserve"> 88.76% Accuracy | 0.9038 F1</w:t>
            </w:r>
          </w:p>
        </w:tc>
        <w:tc>
          <w:tcPr>
            <w:tcW w:w="3640" w:type="dxa"/>
            <w:tcBorders>
              <w:top w:val="single" w:sz="4" w:space="0" w:color="E2E8F0"/>
              <w:left w:val="single" w:sz="4" w:space="0" w:color="E2E8F0"/>
              <w:bottom w:val="single" w:sz="8" w:space="0" w:color="E2E8F0"/>
              <w:right w:val="single" w:sz="8" w:space="0" w:color="E2E8F0"/>
            </w:tcBorders>
            <w:shd w:val="clear" w:color="auto" w:fill="F8FAFC"/>
          </w:tcPr>
          <w:p w14:paraId="31762E7D" w14:textId="77777777" w:rsidR="00786075" w:rsidRDefault="00000000">
            <w:pPr>
              <w:spacing w:after="0" w:line="259" w:lineRule="auto"/>
              <w:ind w:left="0" w:firstLine="0"/>
            </w:pPr>
            <w:r>
              <w:rPr>
                <w:b/>
                <w:sz w:val="14"/>
              </w:rPr>
              <w:t>AI Scam Recall:</w:t>
            </w:r>
            <w:r>
              <w:rPr>
                <w:sz w:val="14"/>
              </w:rPr>
              <w:t xml:space="preserve"> 100.00% (47/47 Scams Caught)</w:t>
            </w:r>
          </w:p>
        </w:tc>
      </w:tr>
    </w:tbl>
    <w:p w14:paraId="0D48499B" w14:textId="77777777" w:rsidR="00786075" w:rsidRDefault="00000000">
      <w:pPr>
        <w:pStyle w:val="Heading1"/>
        <w:ind w:left="-5"/>
      </w:pPr>
      <w:r>
        <w:t>Part 1: The Problem, Societal Impact &amp; Why CallShield Was Built</w:t>
      </w:r>
    </w:p>
    <w:p w14:paraId="293C818C" w14:textId="77777777" w:rsidR="00786075" w:rsidRDefault="00000000">
      <w:pPr>
        <w:spacing w:after="95"/>
      </w:pPr>
      <w:r>
        <w:rPr>
          <w:b/>
        </w:rPr>
        <w:t>1.1 The Threat Landscape of Modern Vishing:</w:t>
      </w:r>
      <w:r>
        <w:t xml:space="preserve"> In the past, phone scams (vishing) were carried out by human call centers reading static scripts. Today, Generative AI text-to-speech tools (like ElevenLabs, Google WaveNet, and OpenAI Voice) allow criminals to take 3 seconds of audio from a person's social media and clone their voice with 99% accuracy. Scammers use this for:</w:t>
      </w:r>
    </w:p>
    <w:p w14:paraId="1142A138" w14:textId="77777777" w:rsidR="00786075" w:rsidRDefault="00000000">
      <w:pPr>
        <w:numPr>
          <w:ilvl w:val="0"/>
          <w:numId w:val="1"/>
        </w:numPr>
        <w:ind w:hanging="100"/>
      </w:pPr>
      <w:r>
        <w:rPr>
          <w:b/>
        </w:rPr>
        <w:t>Fake Emergency &amp; Kidnap Scams:</w:t>
      </w:r>
      <w:r>
        <w:t xml:space="preserve"> Calling parents with a cloned voice of their child crying for help, demanding immediate ransom.</w:t>
      </w:r>
    </w:p>
    <w:p w14:paraId="442F8E27" w14:textId="77777777" w:rsidR="00786075" w:rsidRDefault="00000000">
      <w:pPr>
        <w:numPr>
          <w:ilvl w:val="0"/>
          <w:numId w:val="1"/>
        </w:numPr>
        <w:ind w:hanging="100"/>
      </w:pPr>
      <w:r>
        <w:rPr>
          <w:b/>
        </w:rPr>
        <w:t>Bank &amp; Police Impersonation:</w:t>
      </w:r>
      <w:r>
        <w:t xml:space="preserve"> Pretending to be an HDFC/SBI bank officer or cybercrime police inspector to steal OTPs and bank credentials.</w:t>
      </w:r>
    </w:p>
    <w:p w14:paraId="6F6D3978" w14:textId="77777777" w:rsidR="00786075" w:rsidRDefault="00000000">
      <w:pPr>
        <w:numPr>
          <w:ilvl w:val="0"/>
          <w:numId w:val="1"/>
        </w:numPr>
        <w:ind w:hanging="100"/>
      </w:pPr>
      <w:r>
        <w:rPr>
          <w:b/>
        </w:rPr>
        <w:t>CEO &amp; Corporate Wire Fraud:</w:t>
      </w:r>
      <w:r>
        <w:t xml:space="preserve"> Calling finance teams using a cloned executive voice to order urgent multi-million dollar transfers.</w:t>
      </w:r>
    </w:p>
    <w:p w14:paraId="4C429F7D" w14:textId="77777777" w:rsidR="00786075" w:rsidRDefault="00000000">
      <w:pPr>
        <w:numPr>
          <w:ilvl w:val="1"/>
          <w:numId w:val="2"/>
        </w:numPr>
        <w:spacing w:after="95"/>
      </w:pPr>
      <w:r>
        <w:rPr>
          <w:b/>
        </w:rPr>
        <w:t>Why Traditional Apps (Truecaller) Completely Fail:</w:t>
      </w:r>
      <w:r>
        <w:t xml:space="preserve"> Traditional spam blocker apps only check a database of reported telephone numbers. Scammers bypass this easily by generating hundreds of fake, disposable VoIP numbers every minute. </w:t>
      </w:r>
      <w:r>
        <w:rPr>
          <w:i/>
        </w:rPr>
        <w:t>Traditional apps cannot analyze the live voice of the caller.</w:t>
      </w:r>
    </w:p>
    <w:p w14:paraId="32ED51A8" w14:textId="77777777" w:rsidR="00786075" w:rsidRDefault="00000000">
      <w:pPr>
        <w:numPr>
          <w:ilvl w:val="1"/>
          <w:numId w:val="2"/>
        </w:numPr>
        <w:spacing w:after="345"/>
      </w:pPr>
      <w:r>
        <w:rPr>
          <w:b/>
        </w:rPr>
        <w:t>The CallShield Solution:</w:t>
      </w:r>
      <w:r>
        <w:t xml:space="preserve"> CallShield solves this by embedding an AI acoustic security shield directly into the phone call. It doesn't just check who is calling—it analyzes </w:t>
      </w:r>
      <w:r>
        <w:rPr>
          <w:b/>
        </w:rPr>
        <w:t>how the voice sounds physically</w:t>
      </w:r>
      <w:r>
        <w:t xml:space="preserve"> in real time, detecting AI voice cloning in under 15 milliseconds.</w:t>
      </w:r>
    </w:p>
    <w:p w14:paraId="55626C4D" w14:textId="77777777" w:rsidR="00786075" w:rsidRDefault="00000000">
      <w:pPr>
        <w:pStyle w:val="Heading1"/>
        <w:ind w:left="-5"/>
      </w:pPr>
      <w:r>
        <w:t>Part 2: Complete Features Breakdown &amp; User Journey</w:t>
      </w:r>
    </w:p>
    <w:p w14:paraId="3BE1B0BF" w14:textId="77777777" w:rsidR="00786075" w:rsidRDefault="00000000">
      <w:pPr>
        <w:spacing w:after="0"/>
      </w:pPr>
      <w:r>
        <w:t>CallShield contains 17 fully integrated screens and background services designed for a smooth, intuitive security experience:</w:t>
      </w:r>
    </w:p>
    <w:tbl>
      <w:tblPr>
        <w:tblStyle w:val="TableGrid"/>
        <w:tblW w:w="10640" w:type="dxa"/>
        <w:tblInd w:w="-120" w:type="dxa"/>
        <w:tblCellMar>
          <w:top w:w="99" w:type="dxa"/>
          <w:left w:w="120" w:type="dxa"/>
          <w:bottom w:w="69" w:type="dxa"/>
          <w:right w:w="115" w:type="dxa"/>
        </w:tblCellMar>
        <w:tblLook w:val="04A0" w:firstRow="1" w:lastRow="0" w:firstColumn="1" w:lastColumn="0" w:noHBand="0" w:noVBand="1"/>
      </w:tblPr>
      <w:tblGrid>
        <w:gridCol w:w="2200"/>
        <w:gridCol w:w="3800"/>
        <w:gridCol w:w="4640"/>
      </w:tblGrid>
      <w:tr w:rsidR="00786075" w14:paraId="06D298E8" w14:textId="77777777">
        <w:trPr>
          <w:trHeight w:val="310"/>
        </w:trPr>
        <w:tc>
          <w:tcPr>
            <w:tcW w:w="2200" w:type="dxa"/>
            <w:tcBorders>
              <w:top w:val="single" w:sz="8" w:space="0" w:color="E2E8F0"/>
              <w:left w:val="single" w:sz="8" w:space="0" w:color="E2E8F0"/>
              <w:bottom w:val="single" w:sz="4" w:space="0" w:color="E2E8F0"/>
              <w:right w:val="single" w:sz="4" w:space="0" w:color="E2E8F0"/>
            </w:tcBorders>
            <w:shd w:val="clear" w:color="auto" w:fill="0F172A"/>
          </w:tcPr>
          <w:p w14:paraId="5C466301" w14:textId="77777777" w:rsidR="00786075" w:rsidRDefault="00000000">
            <w:pPr>
              <w:spacing w:after="0" w:line="259" w:lineRule="auto"/>
              <w:ind w:left="0" w:firstLine="0"/>
            </w:pPr>
            <w:r>
              <w:rPr>
                <w:b/>
                <w:color w:val="FFFFFF"/>
                <w:sz w:val="15"/>
              </w:rPr>
              <w:t>Feature / Screen</w:t>
            </w:r>
          </w:p>
        </w:tc>
        <w:tc>
          <w:tcPr>
            <w:tcW w:w="3800" w:type="dxa"/>
            <w:tcBorders>
              <w:top w:val="single" w:sz="8" w:space="0" w:color="E2E8F0"/>
              <w:left w:val="single" w:sz="4" w:space="0" w:color="E2E8F0"/>
              <w:bottom w:val="single" w:sz="4" w:space="0" w:color="E2E8F0"/>
              <w:right w:val="single" w:sz="4" w:space="0" w:color="E2E8F0"/>
            </w:tcBorders>
            <w:shd w:val="clear" w:color="auto" w:fill="0F172A"/>
          </w:tcPr>
          <w:p w14:paraId="1351127B" w14:textId="77777777" w:rsidR="00786075" w:rsidRDefault="00000000">
            <w:pPr>
              <w:spacing w:after="0" w:line="259" w:lineRule="auto"/>
              <w:ind w:left="0" w:firstLine="0"/>
            </w:pPr>
            <w:r>
              <w:rPr>
                <w:b/>
                <w:color w:val="FFFFFF"/>
                <w:sz w:val="15"/>
              </w:rPr>
              <w:t>What the User Sees &amp; Experiences</w:t>
            </w:r>
          </w:p>
        </w:tc>
        <w:tc>
          <w:tcPr>
            <w:tcW w:w="4640" w:type="dxa"/>
            <w:tcBorders>
              <w:top w:val="single" w:sz="8" w:space="0" w:color="E2E8F0"/>
              <w:left w:val="single" w:sz="4" w:space="0" w:color="E2E8F0"/>
              <w:bottom w:val="single" w:sz="4" w:space="0" w:color="E2E8F0"/>
              <w:right w:val="single" w:sz="8" w:space="0" w:color="E2E8F0"/>
            </w:tcBorders>
            <w:shd w:val="clear" w:color="auto" w:fill="0F172A"/>
          </w:tcPr>
          <w:p w14:paraId="283EA87D" w14:textId="77777777" w:rsidR="00786075" w:rsidRDefault="00000000">
            <w:pPr>
              <w:spacing w:after="0" w:line="259" w:lineRule="auto"/>
              <w:ind w:left="0" w:firstLine="0"/>
            </w:pPr>
            <w:r>
              <w:rPr>
                <w:b/>
                <w:color w:val="FFFFFF"/>
                <w:sz w:val="15"/>
              </w:rPr>
              <w:t>Technical Mechanism Behind It</w:t>
            </w:r>
          </w:p>
        </w:tc>
      </w:tr>
      <w:tr w:rsidR="00786075" w14:paraId="371AA48C" w14:textId="77777777">
        <w:trPr>
          <w:trHeight w:val="660"/>
        </w:trPr>
        <w:tc>
          <w:tcPr>
            <w:tcW w:w="2200" w:type="dxa"/>
            <w:tcBorders>
              <w:top w:val="single" w:sz="4" w:space="0" w:color="E2E8F0"/>
              <w:left w:val="single" w:sz="8" w:space="0" w:color="E2E8F0"/>
              <w:bottom w:val="single" w:sz="4" w:space="0" w:color="E2E8F0"/>
              <w:right w:val="single" w:sz="4" w:space="0" w:color="E2E8F0"/>
            </w:tcBorders>
            <w:shd w:val="clear" w:color="auto" w:fill="FFFFFF"/>
            <w:vAlign w:val="bottom"/>
          </w:tcPr>
          <w:p w14:paraId="5840B96C" w14:textId="77777777" w:rsidR="00786075" w:rsidRDefault="00000000">
            <w:pPr>
              <w:spacing w:after="0" w:line="259" w:lineRule="auto"/>
              <w:ind w:left="0" w:firstLine="0"/>
            </w:pPr>
            <w:r>
              <w:rPr>
                <w:b/>
                <w:sz w:val="14"/>
              </w:rPr>
              <w:t>1. Real-Time Call Interceptor</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Pr>
          <w:p w14:paraId="46164677" w14:textId="77777777" w:rsidR="00786075" w:rsidRDefault="00000000">
            <w:pPr>
              <w:spacing w:after="0" w:line="259" w:lineRule="auto"/>
              <w:ind w:left="0" w:firstLine="0"/>
            </w:pPr>
            <w:r>
              <w:rPr>
                <w:sz w:val="14"/>
              </w:rPr>
              <w:t xml:space="preserve">When an incoming call arrives, an interactive alert banner appears: </w:t>
            </w:r>
            <w:r>
              <w:rPr>
                <w:i/>
                <w:sz w:val="14"/>
              </w:rPr>
              <w:t>'Incoming call from +1... - Tap to analyze with CallShield AI'</w:t>
            </w:r>
            <w:r>
              <w:rPr>
                <w:sz w:val="14"/>
              </w:rPr>
              <w:t>.</w:t>
            </w:r>
          </w:p>
        </w:tc>
        <w:tc>
          <w:tcPr>
            <w:tcW w:w="4640" w:type="dxa"/>
            <w:tcBorders>
              <w:top w:val="single" w:sz="4" w:space="0" w:color="E2E8F0"/>
              <w:left w:val="single" w:sz="4" w:space="0" w:color="E2E8F0"/>
              <w:bottom w:val="single" w:sz="4" w:space="0" w:color="E2E8F0"/>
              <w:right w:val="single" w:sz="8" w:space="0" w:color="E2E8F0"/>
            </w:tcBorders>
            <w:shd w:val="clear" w:color="auto" w:fill="FFFFFF"/>
          </w:tcPr>
          <w:p w14:paraId="5F9A2217" w14:textId="77777777" w:rsidR="00786075" w:rsidRDefault="00000000">
            <w:pPr>
              <w:spacing w:after="0" w:line="259" w:lineRule="auto"/>
              <w:ind w:left="0" w:firstLine="0"/>
            </w:pPr>
            <w:r>
              <w:rPr>
                <w:sz w:val="14"/>
              </w:rPr>
              <w:t>Android BroadcastReceiver listens to PHONE_STATE and triggers a high-priority NotificationManager banner with an instant JSI action listener.</w:t>
            </w:r>
          </w:p>
        </w:tc>
      </w:tr>
      <w:tr w:rsidR="00786075" w14:paraId="6246C95A" w14:textId="77777777">
        <w:trPr>
          <w:trHeight w:val="660"/>
        </w:trPr>
        <w:tc>
          <w:tcPr>
            <w:tcW w:w="2200" w:type="dxa"/>
            <w:tcBorders>
              <w:top w:val="single" w:sz="4" w:space="0" w:color="E2E8F0"/>
              <w:left w:val="single" w:sz="8" w:space="0" w:color="E2E8F0"/>
              <w:bottom w:val="single" w:sz="4" w:space="0" w:color="E2E8F0"/>
              <w:right w:val="single" w:sz="4" w:space="0" w:color="E2E8F0"/>
            </w:tcBorders>
            <w:shd w:val="clear" w:color="auto" w:fill="F8FAFC"/>
            <w:vAlign w:val="bottom"/>
          </w:tcPr>
          <w:p w14:paraId="142760AF" w14:textId="77777777" w:rsidR="00786075" w:rsidRDefault="00000000">
            <w:pPr>
              <w:spacing w:after="6" w:line="259" w:lineRule="auto"/>
              <w:ind w:left="0" w:firstLine="0"/>
            </w:pPr>
            <w:r>
              <w:rPr>
                <w:b/>
                <w:sz w:val="14"/>
              </w:rPr>
              <w:t>2. Live Call Protection</w:t>
            </w:r>
          </w:p>
          <w:p w14:paraId="45B4DA89" w14:textId="77777777" w:rsidR="00786075" w:rsidRDefault="00000000">
            <w:pPr>
              <w:spacing w:after="0" w:line="259" w:lineRule="auto"/>
              <w:ind w:left="0" w:firstLine="0"/>
            </w:pPr>
            <w:r>
              <w:rPr>
                <w:b/>
                <w:sz w:val="14"/>
              </w:rPr>
              <w:t>Screen</w:t>
            </w:r>
          </w:p>
        </w:tc>
        <w:tc>
          <w:tcPr>
            <w:tcW w:w="3800" w:type="dxa"/>
            <w:tcBorders>
              <w:top w:val="single" w:sz="4" w:space="0" w:color="E2E8F0"/>
              <w:left w:val="single" w:sz="4" w:space="0" w:color="E2E8F0"/>
              <w:bottom w:val="single" w:sz="4" w:space="0" w:color="E2E8F0"/>
              <w:right w:val="single" w:sz="4" w:space="0" w:color="E2E8F0"/>
            </w:tcBorders>
            <w:shd w:val="clear" w:color="auto" w:fill="F8FAFC"/>
          </w:tcPr>
          <w:p w14:paraId="4630A61E" w14:textId="77777777" w:rsidR="00786075" w:rsidRDefault="00000000">
            <w:pPr>
              <w:spacing w:after="0" w:line="259" w:lineRule="auto"/>
              <w:ind w:left="0" w:firstLine="0"/>
            </w:pPr>
            <w:r>
              <w:rPr>
                <w:sz w:val="14"/>
              </w:rPr>
              <w:t>Full-screen live monitoring with animated audio visualizer waves, live threat meter, caller details, and real-time status updates.</w:t>
            </w:r>
          </w:p>
        </w:tc>
        <w:tc>
          <w:tcPr>
            <w:tcW w:w="4640" w:type="dxa"/>
            <w:tcBorders>
              <w:top w:val="single" w:sz="4" w:space="0" w:color="E2E8F0"/>
              <w:left w:val="single" w:sz="4" w:space="0" w:color="E2E8F0"/>
              <w:bottom w:val="single" w:sz="4" w:space="0" w:color="E2E8F0"/>
              <w:right w:val="single" w:sz="8" w:space="0" w:color="E2E8F0"/>
            </w:tcBorders>
            <w:shd w:val="clear" w:color="auto" w:fill="F8FAFC"/>
            <w:vAlign w:val="bottom"/>
          </w:tcPr>
          <w:p w14:paraId="53619966" w14:textId="77777777" w:rsidR="00786075" w:rsidRDefault="00000000">
            <w:pPr>
              <w:spacing w:after="0" w:line="259" w:lineRule="auto"/>
              <w:ind w:left="0" w:firstLine="0"/>
            </w:pPr>
            <w:r>
              <w:rPr>
                <w:sz w:val="14"/>
              </w:rPr>
              <w:t>Streams 2.5-second audio chunks to the FastAPI backend via REST / WebSocket; updates live probability score continuously.</w:t>
            </w:r>
          </w:p>
        </w:tc>
      </w:tr>
      <w:tr w:rsidR="00786075" w14:paraId="3F9198A2" w14:textId="77777777">
        <w:trPr>
          <w:trHeight w:val="840"/>
        </w:trPr>
        <w:tc>
          <w:tcPr>
            <w:tcW w:w="2200" w:type="dxa"/>
            <w:tcBorders>
              <w:top w:val="single" w:sz="4" w:space="0" w:color="E2E8F0"/>
              <w:left w:val="single" w:sz="8" w:space="0" w:color="E2E8F0"/>
              <w:bottom w:val="single" w:sz="4" w:space="0" w:color="E2E8F0"/>
              <w:right w:val="single" w:sz="4" w:space="0" w:color="E2E8F0"/>
            </w:tcBorders>
            <w:shd w:val="clear" w:color="auto" w:fill="FFFFFF"/>
            <w:vAlign w:val="bottom"/>
          </w:tcPr>
          <w:p w14:paraId="50A75FBB" w14:textId="77777777" w:rsidR="00786075" w:rsidRDefault="00000000">
            <w:pPr>
              <w:spacing w:after="0" w:line="259" w:lineRule="auto"/>
              <w:ind w:left="0" w:firstLine="0"/>
            </w:pPr>
            <w:r>
              <w:rPr>
                <w:b/>
                <w:sz w:val="14"/>
              </w:rPr>
              <w:t>3. Flashing Red Siren Alert</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Pr>
          <w:p w14:paraId="40106133" w14:textId="77777777" w:rsidR="00786075" w:rsidRDefault="00000000">
            <w:pPr>
              <w:spacing w:after="0" w:line="259" w:lineRule="auto"/>
              <w:ind w:left="0" w:right="1" w:firstLine="0"/>
            </w:pPr>
            <w:r>
              <w:rPr>
                <w:sz w:val="14"/>
              </w:rPr>
              <w:t xml:space="preserve">If an AI voice clone is detected, the screen flashes bright red with pulsing siren icons, showing the threat score (e.g. 89.5% AI) and a prominent </w:t>
            </w:r>
            <w:r>
              <w:rPr>
                <w:b/>
                <w:sz w:val="14"/>
              </w:rPr>
              <w:t xml:space="preserve">'END CALL &amp; BLOCK' </w:t>
            </w:r>
            <w:r>
              <w:rPr>
                <w:sz w:val="14"/>
              </w:rPr>
              <w:t>button.</w:t>
            </w:r>
          </w:p>
        </w:tc>
        <w:tc>
          <w:tcPr>
            <w:tcW w:w="4640" w:type="dxa"/>
            <w:tcBorders>
              <w:top w:val="single" w:sz="4" w:space="0" w:color="E2E8F0"/>
              <w:left w:val="single" w:sz="4" w:space="0" w:color="E2E8F0"/>
              <w:bottom w:val="single" w:sz="4" w:space="0" w:color="E2E8F0"/>
              <w:right w:val="single" w:sz="8" w:space="0" w:color="E2E8F0"/>
            </w:tcBorders>
            <w:shd w:val="clear" w:color="auto" w:fill="FFFFFF"/>
            <w:vAlign w:val="bottom"/>
          </w:tcPr>
          <w:p w14:paraId="4F6DBA51" w14:textId="77777777" w:rsidR="00786075" w:rsidRDefault="00000000">
            <w:pPr>
              <w:spacing w:after="0" w:line="259" w:lineRule="auto"/>
              <w:ind w:left="0" w:firstLine="0"/>
            </w:pPr>
            <w:r>
              <w:rPr>
                <w:sz w:val="14"/>
              </w:rPr>
              <w:t>Triggered when calibrated threat probability exceeds 65%. Pressing End Call executes native Android TelecomManager.endCall().</w:t>
            </w:r>
          </w:p>
        </w:tc>
      </w:tr>
      <w:tr w:rsidR="00786075" w14:paraId="1A7A3244" w14:textId="77777777">
        <w:trPr>
          <w:trHeight w:val="660"/>
        </w:trPr>
        <w:tc>
          <w:tcPr>
            <w:tcW w:w="2200" w:type="dxa"/>
            <w:tcBorders>
              <w:top w:val="single" w:sz="4" w:space="0" w:color="E2E8F0"/>
              <w:left w:val="single" w:sz="8" w:space="0" w:color="E2E8F0"/>
              <w:bottom w:val="single" w:sz="4" w:space="0" w:color="E2E8F0"/>
              <w:right w:val="single" w:sz="4" w:space="0" w:color="E2E8F0"/>
            </w:tcBorders>
            <w:shd w:val="clear" w:color="auto" w:fill="F8FAFC"/>
            <w:vAlign w:val="bottom"/>
          </w:tcPr>
          <w:p w14:paraId="4F994535" w14:textId="77777777" w:rsidR="00786075" w:rsidRDefault="00000000">
            <w:pPr>
              <w:spacing w:after="6" w:line="259" w:lineRule="auto"/>
              <w:ind w:left="0" w:firstLine="0"/>
            </w:pPr>
            <w:r>
              <w:rPr>
                <w:b/>
                <w:sz w:val="14"/>
              </w:rPr>
              <w:t>4. Verified Human Green</w:t>
            </w:r>
          </w:p>
          <w:p w14:paraId="4600F199" w14:textId="77777777" w:rsidR="00786075" w:rsidRDefault="00000000">
            <w:pPr>
              <w:spacing w:after="0" w:line="259" w:lineRule="auto"/>
              <w:ind w:left="0" w:firstLine="0"/>
            </w:pPr>
            <w:r>
              <w:rPr>
                <w:b/>
                <w:sz w:val="14"/>
              </w:rPr>
              <w:t>Shield</w:t>
            </w:r>
          </w:p>
        </w:tc>
        <w:tc>
          <w:tcPr>
            <w:tcW w:w="3800" w:type="dxa"/>
            <w:tcBorders>
              <w:top w:val="single" w:sz="4" w:space="0" w:color="E2E8F0"/>
              <w:left w:val="single" w:sz="4" w:space="0" w:color="E2E8F0"/>
              <w:bottom w:val="single" w:sz="4" w:space="0" w:color="E2E8F0"/>
              <w:right w:val="single" w:sz="4" w:space="0" w:color="E2E8F0"/>
            </w:tcBorders>
            <w:shd w:val="clear" w:color="auto" w:fill="F8FAFC"/>
          </w:tcPr>
          <w:p w14:paraId="2D415147" w14:textId="77777777" w:rsidR="00786075" w:rsidRDefault="00000000">
            <w:pPr>
              <w:spacing w:after="0" w:line="259" w:lineRule="auto"/>
              <w:ind w:left="0" w:firstLine="0"/>
            </w:pPr>
            <w:r>
              <w:rPr>
                <w:sz w:val="14"/>
              </w:rPr>
              <w:t xml:space="preserve">If the caller is an authentic human, a glowing green shield confirms: </w:t>
            </w:r>
            <w:r>
              <w:rPr>
                <w:i/>
                <w:sz w:val="14"/>
              </w:rPr>
              <w:t>'</w:t>
            </w:r>
            <w:r>
              <w:rPr>
                <w:rFonts w:ascii="Segoe UI Symbol" w:eastAsia="Segoe UI Symbol" w:hAnsi="Segoe UI Symbol" w:cs="Segoe UI Symbol"/>
                <w:sz w:val="14"/>
              </w:rPr>
              <w:t>■</w:t>
            </w:r>
            <w:r>
              <w:rPr>
                <w:i/>
                <w:sz w:val="14"/>
              </w:rPr>
              <w:t xml:space="preserve"> Authentic Human Vocal Cords Verified (91% Authenticity)'</w:t>
            </w:r>
            <w:r>
              <w:rPr>
                <w:sz w:val="14"/>
              </w:rPr>
              <w:t>.</w:t>
            </w:r>
          </w:p>
        </w:tc>
        <w:tc>
          <w:tcPr>
            <w:tcW w:w="4640" w:type="dxa"/>
            <w:tcBorders>
              <w:top w:val="single" w:sz="4" w:space="0" w:color="E2E8F0"/>
              <w:left w:val="single" w:sz="4" w:space="0" w:color="E2E8F0"/>
              <w:bottom w:val="single" w:sz="4" w:space="0" w:color="E2E8F0"/>
              <w:right w:val="single" w:sz="8" w:space="0" w:color="E2E8F0"/>
            </w:tcBorders>
            <w:shd w:val="clear" w:color="auto" w:fill="F8FAFC"/>
            <w:vAlign w:val="bottom"/>
          </w:tcPr>
          <w:p w14:paraId="3DD7CA57" w14:textId="77777777" w:rsidR="00786075" w:rsidRDefault="00000000">
            <w:pPr>
              <w:spacing w:after="0" w:line="259" w:lineRule="auto"/>
              <w:ind w:left="0" w:firstLine="0"/>
            </w:pPr>
            <w:r>
              <w:rPr>
                <w:sz w:val="14"/>
              </w:rPr>
              <w:t>Triggered when threat probability is below 40%, showing low-risk telemetry and reassurance.</w:t>
            </w:r>
          </w:p>
        </w:tc>
      </w:tr>
      <w:tr w:rsidR="00786075" w14:paraId="6AC70F7E" w14:textId="77777777">
        <w:trPr>
          <w:trHeight w:val="660"/>
        </w:trPr>
        <w:tc>
          <w:tcPr>
            <w:tcW w:w="2200" w:type="dxa"/>
            <w:tcBorders>
              <w:top w:val="single" w:sz="4" w:space="0" w:color="E2E8F0"/>
              <w:left w:val="single" w:sz="8" w:space="0" w:color="E2E8F0"/>
              <w:bottom w:val="single" w:sz="4" w:space="0" w:color="E2E8F0"/>
              <w:right w:val="single" w:sz="4" w:space="0" w:color="E2E8F0"/>
            </w:tcBorders>
            <w:shd w:val="clear" w:color="auto" w:fill="FFFFFF"/>
            <w:vAlign w:val="bottom"/>
          </w:tcPr>
          <w:p w14:paraId="5CE71931" w14:textId="77777777" w:rsidR="00786075" w:rsidRDefault="00000000">
            <w:pPr>
              <w:spacing w:after="6" w:line="259" w:lineRule="auto"/>
              <w:ind w:left="0" w:firstLine="0"/>
            </w:pPr>
            <w:r>
              <w:rPr>
                <w:b/>
                <w:sz w:val="14"/>
              </w:rPr>
              <w:t>5. AI Model Attribution</w:t>
            </w:r>
          </w:p>
          <w:p w14:paraId="28BE5960" w14:textId="77777777" w:rsidR="00786075" w:rsidRDefault="00000000">
            <w:pPr>
              <w:spacing w:after="0" w:line="259" w:lineRule="auto"/>
              <w:ind w:left="0" w:firstLine="0"/>
            </w:pPr>
            <w:r>
              <w:rPr>
                <w:b/>
                <w:sz w:val="14"/>
              </w:rPr>
              <w:t>Engine</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Pr>
          <w:p w14:paraId="297772EC" w14:textId="77777777" w:rsidR="00786075" w:rsidRDefault="00000000">
            <w:pPr>
              <w:spacing w:after="0" w:line="259" w:lineRule="auto"/>
              <w:ind w:left="0" w:firstLine="0"/>
            </w:pPr>
            <w:r>
              <w:rPr>
                <w:sz w:val="14"/>
              </w:rPr>
              <w:t xml:space="preserve">Reveals the exact AI generator used by the scammer (e.g., </w:t>
            </w:r>
            <w:r>
              <w:rPr>
                <w:i/>
                <w:sz w:val="14"/>
              </w:rPr>
              <w:t>'ElevenLabs Neural Voice Clone v2'</w:t>
            </w:r>
            <w:r>
              <w:rPr>
                <w:sz w:val="14"/>
              </w:rPr>
              <w:t xml:space="preserve">, </w:t>
            </w:r>
            <w:r>
              <w:rPr>
                <w:i/>
                <w:sz w:val="14"/>
              </w:rPr>
              <w:t>'Google WaveNet'</w:t>
            </w:r>
            <w:r>
              <w:rPr>
                <w:sz w:val="14"/>
              </w:rPr>
              <w:t xml:space="preserve">, or </w:t>
            </w:r>
            <w:r>
              <w:rPr>
                <w:i/>
                <w:sz w:val="14"/>
              </w:rPr>
              <w:t>'Real-Time Pitch Shift Mask'</w:t>
            </w:r>
            <w:r>
              <w:rPr>
                <w:sz w:val="14"/>
              </w:rPr>
              <w:t>).</w:t>
            </w:r>
          </w:p>
        </w:tc>
        <w:tc>
          <w:tcPr>
            <w:tcW w:w="4640" w:type="dxa"/>
            <w:tcBorders>
              <w:top w:val="single" w:sz="4" w:space="0" w:color="E2E8F0"/>
              <w:left w:val="single" w:sz="4" w:space="0" w:color="E2E8F0"/>
              <w:bottom w:val="single" w:sz="4" w:space="0" w:color="E2E8F0"/>
              <w:right w:val="single" w:sz="8" w:space="0" w:color="E2E8F0"/>
            </w:tcBorders>
            <w:shd w:val="clear" w:color="auto" w:fill="FFFFFF"/>
            <w:vAlign w:val="bottom"/>
          </w:tcPr>
          <w:p w14:paraId="6680804E" w14:textId="77777777" w:rsidR="00786075" w:rsidRDefault="00000000">
            <w:pPr>
              <w:spacing w:after="0" w:line="259" w:lineRule="auto"/>
              <w:ind w:left="0" w:right="16" w:firstLine="0"/>
            </w:pPr>
            <w:r>
              <w:rPr>
                <w:sz w:val="14"/>
              </w:rPr>
              <w:t>Analyzes acoustic spectral fingerprints, phase discontinuity index (PDI), and high-frequency cutoff caps (16kHz vs 20kHz).</w:t>
            </w:r>
          </w:p>
        </w:tc>
      </w:tr>
      <w:tr w:rsidR="00786075" w14:paraId="409EB51E" w14:textId="77777777">
        <w:trPr>
          <w:trHeight w:val="480"/>
        </w:trPr>
        <w:tc>
          <w:tcPr>
            <w:tcW w:w="2200" w:type="dxa"/>
            <w:tcBorders>
              <w:top w:val="single" w:sz="4" w:space="0" w:color="E2E8F0"/>
              <w:left w:val="single" w:sz="8" w:space="0" w:color="E2E8F0"/>
              <w:bottom w:val="single" w:sz="4" w:space="0" w:color="E2E8F0"/>
              <w:right w:val="single" w:sz="4" w:space="0" w:color="E2E8F0"/>
            </w:tcBorders>
            <w:shd w:val="clear" w:color="auto" w:fill="F8FAFC"/>
          </w:tcPr>
          <w:p w14:paraId="71AA48D6" w14:textId="77777777" w:rsidR="00786075" w:rsidRDefault="00000000">
            <w:pPr>
              <w:spacing w:after="6" w:line="259" w:lineRule="auto"/>
              <w:ind w:left="0" w:firstLine="0"/>
            </w:pPr>
            <w:r>
              <w:rPr>
                <w:b/>
                <w:sz w:val="14"/>
              </w:rPr>
              <w:t>6. Universal Audio File</w:t>
            </w:r>
          </w:p>
          <w:p w14:paraId="2CB92185" w14:textId="77777777" w:rsidR="00786075" w:rsidRDefault="00000000">
            <w:pPr>
              <w:spacing w:after="0" w:line="259" w:lineRule="auto"/>
              <w:ind w:left="0" w:firstLine="0"/>
            </w:pPr>
            <w:r>
              <w:rPr>
                <w:b/>
                <w:sz w:val="14"/>
              </w:rPr>
              <w:t>Upload</w:t>
            </w:r>
          </w:p>
        </w:tc>
        <w:tc>
          <w:tcPr>
            <w:tcW w:w="3800" w:type="dxa"/>
            <w:tcBorders>
              <w:top w:val="single" w:sz="4" w:space="0" w:color="E2E8F0"/>
              <w:left w:val="single" w:sz="4" w:space="0" w:color="E2E8F0"/>
              <w:bottom w:val="single" w:sz="4" w:space="0" w:color="E2E8F0"/>
              <w:right w:val="single" w:sz="4" w:space="0" w:color="E2E8F0"/>
            </w:tcBorders>
            <w:shd w:val="clear" w:color="auto" w:fill="F8FAFC"/>
          </w:tcPr>
          <w:p w14:paraId="5547B4D2" w14:textId="77777777" w:rsidR="00786075" w:rsidRDefault="00000000">
            <w:pPr>
              <w:spacing w:after="0" w:line="259" w:lineRule="auto"/>
              <w:ind w:left="0" w:firstLine="0"/>
            </w:pPr>
            <w:r>
              <w:rPr>
                <w:sz w:val="14"/>
              </w:rPr>
              <w:t>Allows users to upload any audio recording (.wav, .mp3, .flac) to test for voice cloning and scam patterns.</w:t>
            </w:r>
          </w:p>
        </w:tc>
        <w:tc>
          <w:tcPr>
            <w:tcW w:w="4640" w:type="dxa"/>
            <w:tcBorders>
              <w:top w:val="single" w:sz="4" w:space="0" w:color="E2E8F0"/>
              <w:left w:val="single" w:sz="4" w:space="0" w:color="E2E8F0"/>
              <w:bottom w:val="single" w:sz="4" w:space="0" w:color="E2E8F0"/>
              <w:right w:val="single" w:sz="8" w:space="0" w:color="E2E8F0"/>
            </w:tcBorders>
            <w:shd w:val="clear" w:color="auto" w:fill="F8FAFC"/>
          </w:tcPr>
          <w:p w14:paraId="3AF0BD66" w14:textId="77777777" w:rsidR="00786075" w:rsidRDefault="00000000">
            <w:pPr>
              <w:spacing w:after="0" w:line="259" w:lineRule="auto"/>
              <w:ind w:left="0" w:right="16" w:firstLine="0"/>
            </w:pPr>
            <w:r>
              <w:rPr>
                <w:sz w:val="14"/>
              </w:rPr>
              <w:t>Uses DocumentPicker, sends multipart/form-data to /api/v1/predict, and generates a full forensic report.</w:t>
            </w:r>
          </w:p>
        </w:tc>
      </w:tr>
      <w:tr w:rsidR="00786075" w14:paraId="4253D2A7" w14:textId="77777777">
        <w:trPr>
          <w:trHeight w:val="840"/>
        </w:trPr>
        <w:tc>
          <w:tcPr>
            <w:tcW w:w="2200" w:type="dxa"/>
            <w:tcBorders>
              <w:top w:val="single" w:sz="4" w:space="0" w:color="E2E8F0"/>
              <w:left w:val="single" w:sz="8" w:space="0" w:color="E2E8F0"/>
              <w:bottom w:val="single" w:sz="4" w:space="0" w:color="E2E8F0"/>
              <w:right w:val="single" w:sz="4" w:space="0" w:color="E2E8F0"/>
            </w:tcBorders>
            <w:shd w:val="clear" w:color="auto" w:fill="FFFFFF"/>
            <w:vAlign w:val="bottom"/>
          </w:tcPr>
          <w:p w14:paraId="2397092E" w14:textId="77777777" w:rsidR="00786075" w:rsidRDefault="00000000">
            <w:pPr>
              <w:spacing w:after="6" w:line="259" w:lineRule="auto"/>
              <w:ind w:left="0" w:firstLine="0"/>
            </w:pPr>
            <w:r>
              <w:rPr>
                <w:b/>
                <w:sz w:val="14"/>
              </w:rPr>
              <w:lastRenderedPageBreak/>
              <w:t>7. Forensic Call Report</w:t>
            </w:r>
          </w:p>
          <w:p w14:paraId="7447F5E9" w14:textId="77777777" w:rsidR="00786075" w:rsidRDefault="00000000">
            <w:pPr>
              <w:spacing w:after="0" w:line="259" w:lineRule="auto"/>
              <w:ind w:left="0" w:firstLine="0"/>
            </w:pPr>
            <w:r>
              <w:rPr>
                <w:b/>
                <w:sz w:val="14"/>
              </w:rPr>
              <w:t>Screen</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Pr>
          <w:p w14:paraId="07B1E170" w14:textId="77777777" w:rsidR="00786075" w:rsidRDefault="00000000">
            <w:pPr>
              <w:spacing w:after="0" w:line="268" w:lineRule="auto"/>
              <w:ind w:left="0" w:firstLine="0"/>
            </w:pPr>
            <w:r>
              <w:rPr>
                <w:sz w:val="14"/>
              </w:rPr>
              <w:t xml:space="preserve">A detailed post-call report showing overall risk score, synthesis technique, spectral cutoff, and a </w:t>
            </w:r>
            <w:r>
              <w:rPr>
                <w:b/>
                <w:sz w:val="14"/>
              </w:rPr>
              <w:t>chunk-by-chunk timeline</w:t>
            </w:r>
            <w:r>
              <w:rPr>
                <w:sz w:val="14"/>
              </w:rPr>
              <w:t xml:space="preserve"> (e.g. 0.0s-2.5s: Safe,</w:t>
            </w:r>
          </w:p>
          <w:p w14:paraId="4E22277B" w14:textId="77777777" w:rsidR="00786075" w:rsidRDefault="00000000">
            <w:pPr>
              <w:spacing w:after="0" w:line="259" w:lineRule="auto"/>
              <w:ind w:left="0" w:firstLine="0"/>
            </w:pPr>
            <w:r>
              <w:rPr>
                <w:sz w:val="14"/>
              </w:rPr>
              <w:t>2.5s-5.0s: AI Clone).</w:t>
            </w:r>
          </w:p>
        </w:tc>
        <w:tc>
          <w:tcPr>
            <w:tcW w:w="4640" w:type="dxa"/>
            <w:tcBorders>
              <w:top w:val="single" w:sz="4" w:space="0" w:color="E2E8F0"/>
              <w:left w:val="single" w:sz="4" w:space="0" w:color="E2E8F0"/>
              <w:bottom w:val="single" w:sz="4" w:space="0" w:color="E2E8F0"/>
              <w:right w:val="single" w:sz="8" w:space="0" w:color="E2E8F0"/>
            </w:tcBorders>
            <w:shd w:val="clear" w:color="auto" w:fill="FFFFFF"/>
            <w:vAlign w:val="bottom"/>
          </w:tcPr>
          <w:p w14:paraId="0F517074" w14:textId="77777777" w:rsidR="00786075" w:rsidRDefault="00000000">
            <w:pPr>
              <w:spacing w:after="0" w:line="259" w:lineRule="auto"/>
              <w:ind w:left="0" w:firstLine="0"/>
            </w:pPr>
            <w:r>
              <w:rPr>
                <w:sz w:val="14"/>
              </w:rPr>
              <w:t>Parses the backend JSON payload and renders an interactive timeline cards list.</w:t>
            </w:r>
          </w:p>
        </w:tc>
      </w:tr>
      <w:tr w:rsidR="00786075" w14:paraId="6EEF69FF" w14:textId="77777777">
        <w:trPr>
          <w:trHeight w:val="660"/>
        </w:trPr>
        <w:tc>
          <w:tcPr>
            <w:tcW w:w="2200" w:type="dxa"/>
            <w:tcBorders>
              <w:top w:val="single" w:sz="4" w:space="0" w:color="E2E8F0"/>
              <w:left w:val="single" w:sz="8" w:space="0" w:color="E2E8F0"/>
              <w:bottom w:val="single" w:sz="4" w:space="0" w:color="E2E8F0"/>
              <w:right w:val="single" w:sz="4" w:space="0" w:color="E2E8F0"/>
            </w:tcBorders>
            <w:shd w:val="clear" w:color="auto" w:fill="F8FAFC"/>
            <w:vAlign w:val="bottom"/>
          </w:tcPr>
          <w:p w14:paraId="24C53992" w14:textId="77777777" w:rsidR="00786075" w:rsidRDefault="00000000">
            <w:pPr>
              <w:spacing w:after="6" w:line="259" w:lineRule="auto"/>
              <w:ind w:left="0" w:firstLine="0"/>
            </w:pPr>
            <w:r>
              <w:rPr>
                <w:b/>
                <w:sz w:val="14"/>
              </w:rPr>
              <w:t>8. Threat Analytics</w:t>
            </w:r>
          </w:p>
          <w:p w14:paraId="3D3E54E8" w14:textId="77777777" w:rsidR="00786075" w:rsidRDefault="00000000">
            <w:pPr>
              <w:spacing w:after="0" w:line="259" w:lineRule="auto"/>
              <w:ind w:left="0" w:firstLine="0"/>
            </w:pPr>
            <w:r>
              <w:rPr>
                <w:b/>
                <w:sz w:val="14"/>
              </w:rPr>
              <w:t>Dashboard</w:t>
            </w:r>
          </w:p>
        </w:tc>
        <w:tc>
          <w:tcPr>
            <w:tcW w:w="3800" w:type="dxa"/>
            <w:tcBorders>
              <w:top w:val="single" w:sz="4" w:space="0" w:color="E2E8F0"/>
              <w:left w:val="single" w:sz="4" w:space="0" w:color="E2E8F0"/>
              <w:bottom w:val="single" w:sz="4" w:space="0" w:color="E2E8F0"/>
              <w:right w:val="single" w:sz="4" w:space="0" w:color="E2E8F0"/>
            </w:tcBorders>
            <w:shd w:val="clear" w:color="auto" w:fill="F8FAFC"/>
          </w:tcPr>
          <w:p w14:paraId="1B4C0AF8" w14:textId="77777777" w:rsidR="00786075" w:rsidRDefault="00000000">
            <w:pPr>
              <w:spacing w:after="0" w:line="259" w:lineRule="auto"/>
              <w:ind w:left="0" w:right="17" w:firstLine="0"/>
            </w:pPr>
            <w:r>
              <w:rPr>
                <w:sz w:val="14"/>
              </w:rPr>
              <w:t>Displays dynamic live KPI cards (Scams Blocked, Verified Human, Protection Rate %, Avg Risk), 7-day activity bar chart, and vishing category breakdown.</w:t>
            </w:r>
          </w:p>
        </w:tc>
        <w:tc>
          <w:tcPr>
            <w:tcW w:w="4640" w:type="dxa"/>
            <w:tcBorders>
              <w:top w:val="single" w:sz="4" w:space="0" w:color="E2E8F0"/>
              <w:left w:val="single" w:sz="4" w:space="0" w:color="E2E8F0"/>
              <w:bottom w:val="single" w:sz="4" w:space="0" w:color="E2E8F0"/>
              <w:right w:val="single" w:sz="8" w:space="0" w:color="E2E8F0"/>
            </w:tcBorders>
            <w:shd w:val="clear" w:color="auto" w:fill="F8FAFC"/>
            <w:vAlign w:val="bottom"/>
          </w:tcPr>
          <w:p w14:paraId="4F4D98E5" w14:textId="77777777" w:rsidR="00786075" w:rsidRDefault="00000000">
            <w:pPr>
              <w:spacing w:after="0" w:line="259" w:lineRule="auto"/>
              <w:ind w:left="0" w:firstLine="0"/>
            </w:pPr>
            <w:r>
              <w:rPr>
                <w:sz w:val="14"/>
              </w:rPr>
              <w:t>Aggregates real-time telemetry from Supabase and local AsyncStorage.</w:t>
            </w:r>
          </w:p>
        </w:tc>
      </w:tr>
    </w:tbl>
    <w:p w14:paraId="71C24F8C" w14:textId="77777777" w:rsidR="00786075" w:rsidRDefault="00786075">
      <w:pPr>
        <w:spacing w:after="0" w:line="259" w:lineRule="auto"/>
        <w:ind w:left="-920" w:right="11320" w:firstLine="0"/>
      </w:pPr>
    </w:p>
    <w:tbl>
      <w:tblPr>
        <w:tblStyle w:val="TableGrid"/>
        <w:tblW w:w="10640" w:type="dxa"/>
        <w:tblInd w:w="-120" w:type="dxa"/>
        <w:tblCellMar>
          <w:top w:w="99" w:type="dxa"/>
          <w:left w:w="120" w:type="dxa"/>
          <w:bottom w:w="71" w:type="dxa"/>
          <w:right w:w="115" w:type="dxa"/>
        </w:tblCellMar>
        <w:tblLook w:val="04A0" w:firstRow="1" w:lastRow="0" w:firstColumn="1" w:lastColumn="0" w:noHBand="0" w:noVBand="1"/>
      </w:tblPr>
      <w:tblGrid>
        <w:gridCol w:w="2200"/>
        <w:gridCol w:w="3800"/>
        <w:gridCol w:w="4640"/>
      </w:tblGrid>
      <w:tr w:rsidR="00786075" w14:paraId="15492A0A" w14:textId="77777777">
        <w:trPr>
          <w:trHeight w:val="480"/>
        </w:trPr>
        <w:tc>
          <w:tcPr>
            <w:tcW w:w="2200" w:type="dxa"/>
            <w:tcBorders>
              <w:top w:val="single" w:sz="4" w:space="0" w:color="E2E8F0"/>
              <w:left w:val="single" w:sz="8" w:space="0" w:color="E2E8F0"/>
              <w:bottom w:val="single" w:sz="4" w:space="0" w:color="E2E8F0"/>
              <w:right w:val="single" w:sz="4" w:space="0" w:color="E2E8F0"/>
            </w:tcBorders>
          </w:tcPr>
          <w:p w14:paraId="4672AE10" w14:textId="77777777" w:rsidR="00786075" w:rsidRDefault="00000000">
            <w:pPr>
              <w:spacing w:after="6" w:line="259" w:lineRule="auto"/>
              <w:ind w:left="0" w:firstLine="0"/>
            </w:pPr>
            <w:r>
              <w:rPr>
                <w:b/>
                <w:sz w:val="14"/>
              </w:rPr>
              <w:t>9. Blocked Contacts &amp;</w:t>
            </w:r>
          </w:p>
          <w:p w14:paraId="388C6D8F" w14:textId="77777777" w:rsidR="00786075" w:rsidRDefault="00000000">
            <w:pPr>
              <w:spacing w:after="0" w:line="259" w:lineRule="auto"/>
              <w:ind w:left="0" w:firstLine="0"/>
            </w:pPr>
            <w:r>
              <w:rPr>
                <w:b/>
                <w:sz w:val="14"/>
              </w:rPr>
              <w:t>Auto-Reject</w:t>
            </w:r>
          </w:p>
        </w:tc>
        <w:tc>
          <w:tcPr>
            <w:tcW w:w="3800" w:type="dxa"/>
            <w:tcBorders>
              <w:top w:val="single" w:sz="4" w:space="0" w:color="E2E8F0"/>
              <w:left w:val="single" w:sz="4" w:space="0" w:color="E2E8F0"/>
              <w:bottom w:val="single" w:sz="4" w:space="0" w:color="E2E8F0"/>
              <w:right w:val="single" w:sz="4" w:space="0" w:color="E2E8F0"/>
            </w:tcBorders>
          </w:tcPr>
          <w:p w14:paraId="7E53E74E" w14:textId="77777777" w:rsidR="00786075" w:rsidRDefault="00000000">
            <w:pPr>
              <w:spacing w:after="0" w:line="259" w:lineRule="auto"/>
              <w:ind w:left="0" w:firstLine="0"/>
            </w:pPr>
            <w:r>
              <w:rPr>
                <w:sz w:val="14"/>
              </w:rPr>
              <w:t>A blacklist management screen allowing users to view, add, or unblock scam caller numbers.</w:t>
            </w:r>
          </w:p>
        </w:tc>
        <w:tc>
          <w:tcPr>
            <w:tcW w:w="4640" w:type="dxa"/>
            <w:tcBorders>
              <w:top w:val="single" w:sz="4" w:space="0" w:color="E2E8F0"/>
              <w:left w:val="single" w:sz="4" w:space="0" w:color="E2E8F0"/>
              <w:bottom w:val="single" w:sz="4" w:space="0" w:color="E2E8F0"/>
              <w:right w:val="single" w:sz="8" w:space="0" w:color="E2E8F0"/>
            </w:tcBorders>
          </w:tcPr>
          <w:p w14:paraId="73DD8BCD" w14:textId="77777777" w:rsidR="00786075" w:rsidRDefault="00000000">
            <w:pPr>
              <w:spacing w:after="0" w:line="259" w:lineRule="auto"/>
              <w:ind w:left="0" w:firstLine="0"/>
            </w:pPr>
            <w:r>
              <w:rPr>
                <w:sz w:val="14"/>
              </w:rPr>
              <w:t>Syncs blacklisted numbers between AsyncStorage and native Android CallInterceptorModule.blockNumber() for automatic rejection.</w:t>
            </w:r>
          </w:p>
        </w:tc>
      </w:tr>
      <w:tr w:rsidR="00786075" w14:paraId="298AD290" w14:textId="77777777">
        <w:trPr>
          <w:trHeight w:val="660"/>
        </w:trPr>
        <w:tc>
          <w:tcPr>
            <w:tcW w:w="2200" w:type="dxa"/>
            <w:tcBorders>
              <w:top w:val="single" w:sz="4" w:space="0" w:color="E2E8F0"/>
              <w:left w:val="single" w:sz="8" w:space="0" w:color="E2E8F0"/>
              <w:bottom w:val="single" w:sz="4" w:space="0" w:color="E2E8F0"/>
              <w:right w:val="single" w:sz="4" w:space="0" w:color="E2E8F0"/>
            </w:tcBorders>
            <w:shd w:val="clear" w:color="auto" w:fill="F8FAFC"/>
            <w:vAlign w:val="bottom"/>
          </w:tcPr>
          <w:p w14:paraId="32DE9122" w14:textId="77777777" w:rsidR="00786075" w:rsidRDefault="00000000">
            <w:pPr>
              <w:spacing w:after="6" w:line="259" w:lineRule="auto"/>
              <w:ind w:left="0" w:firstLine="0"/>
            </w:pPr>
            <w:r>
              <w:rPr>
                <w:b/>
                <w:sz w:val="14"/>
              </w:rPr>
              <w:t>10. Emergency SOS 1930</w:t>
            </w:r>
          </w:p>
          <w:p w14:paraId="1F72947A" w14:textId="77777777" w:rsidR="00786075" w:rsidRDefault="00000000">
            <w:pPr>
              <w:spacing w:after="0" w:line="259" w:lineRule="auto"/>
              <w:ind w:left="0" w:firstLine="0"/>
            </w:pPr>
            <w:r>
              <w:rPr>
                <w:b/>
                <w:sz w:val="14"/>
              </w:rPr>
              <w:t>Cyber Desk</w:t>
            </w:r>
          </w:p>
        </w:tc>
        <w:tc>
          <w:tcPr>
            <w:tcW w:w="3800" w:type="dxa"/>
            <w:tcBorders>
              <w:top w:val="single" w:sz="4" w:space="0" w:color="E2E8F0"/>
              <w:left w:val="single" w:sz="4" w:space="0" w:color="E2E8F0"/>
              <w:bottom w:val="single" w:sz="4" w:space="0" w:color="E2E8F0"/>
              <w:right w:val="single" w:sz="4" w:space="0" w:color="E2E8F0"/>
            </w:tcBorders>
            <w:shd w:val="clear" w:color="auto" w:fill="F8FAFC"/>
          </w:tcPr>
          <w:p w14:paraId="09B6DEF8" w14:textId="77777777" w:rsidR="00786075" w:rsidRDefault="00000000">
            <w:pPr>
              <w:spacing w:after="0" w:line="259" w:lineRule="auto"/>
              <w:ind w:left="0" w:firstLine="0"/>
            </w:pPr>
            <w:r>
              <w:rPr>
                <w:sz w:val="14"/>
              </w:rPr>
              <w:t>One-tap direct emergency button that dials the National Cybercrime Helpline 1930 and offers quick access to report financial scams.</w:t>
            </w:r>
          </w:p>
        </w:tc>
        <w:tc>
          <w:tcPr>
            <w:tcW w:w="4640" w:type="dxa"/>
            <w:tcBorders>
              <w:top w:val="single" w:sz="4" w:space="0" w:color="E2E8F0"/>
              <w:left w:val="single" w:sz="4" w:space="0" w:color="E2E8F0"/>
              <w:bottom w:val="single" w:sz="4" w:space="0" w:color="E2E8F0"/>
              <w:right w:val="single" w:sz="8" w:space="0" w:color="E2E8F0"/>
            </w:tcBorders>
            <w:shd w:val="clear" w:color="auto" w:fill="F8FAFC"/>
            <w:vAlign w:val="bottom"/>
          </w:tcPr>
          <w:p w14:paraId="479490FB" w14:textId="77777777" w:rsidR="00786075" w:rsidRDefault="00000000">
            <w:pPr>
              <w:spacing w:after="0" w:line="259" w:lineRule="auto"/>
              <w:ind w:left="0" w:firstLine="0"/>
            </w:pPr>
            <w:r>
              <w:rPr>
                <w:sz w:val="14"/>
              </w:rPr>
              <w:t>Uses React Native Linking.openURL('tel:1930') for instant dialing.</w:t>
            </w:r>
          </w:p>
        </w:tc>
      </w:tr>
      <w:tr w:rsidR="00786075" w14:paraId="1696DD27" w14:textId="77777777">
        <w:trPr>
          <w:trHeight w:val="660"/>
        </w:trPr>
        <w:tc>
          <w:tcPr>
            <w:tcW w:w="2200" w:type="dxa"/>
            <w:tcBorders>
              <w:top w:val="single" w:sz="4" w:space="0" w:color="E2E8F0"/>
              <w:left w:val="single" w:sz="8" w:space="0" w:color="E2E8F0"/>
              <w:bottom w:val="single" w:sz="4" w:space="0" w:color="E2E8F0"/>
              <w:right w:val="single" w:sz="4" w:space="0" w:color="E2E8F0"/>
            </w:tcBorders>
            <w:shd w:val="clear" w:color="auto" w:fill="FFFFFF"/>
            <w:vAlign w:val="bottom"/>
          </w:tcPr>
          <w:p w14:paraId="4DBCAEEF" w14:textId="77777777" w:rsidR="00786075" w:rsidRDefault="00000000">
            <w:pPr>
              <w:spacing w:after="6" w:line="259" w:lineRule="auto"/>
              <w:ind w:left="0" w:firstLine="0"/>
            </w:pPr>
            <w:r>
              <w:rPr>
                <w:b/>
                <w:sz w:val="14"/>
              </w:rPr>
              <w:t>11. Multi-Factor</w:t>
            </w:r>
          </w:p>
          <w:p w14:paraId="5A8FF1BF" w14:textId="77777777" w:rsidR="00786075" w:rsidRDefault="00000000">
            <w:pPr>
              <w:spacing w:after="0" w:line="259" w:lineRule="auto"/>
              <w:ind w:left="0" w:firstLine="0"/>
            </w:pPr>
            <w:r>
              <w:rPr>
                <w:b/>
                <w:sz w:val="14"/>
              </w:rPr>
              <w:t>Authentication</w:t>
            </w:r>
          </w:p>
        </w:tc>
        <w:tc>
          <w:tcPr>
            <w:tcW w:w="3800" w:type="dxa"/>
            <w:tcBorders>
              <w:top w:val="single" w:sz="4" w:space="0" w:color="E2E8F0"/>
              <w:left w:val="single" w:sz="4" w:space="0" w:color="E2E8F0"/>
              <w:bottom w:val="single" w:sz="4" w:space="0" w:color="E2E8F0"/>
              <w:right w:val="single" w:sz="4" w:space="0" w:color="E2E8F0"/>
            </w:tcBorders>
            <w:shd w:val="clear" w:color="auto" w:fill="FFFFFF"/>
          </w:tcPr>
          <w:p w14:paraId="5F3A0DF1" w14:textId="77777777" w:rsidR="00786075" w:rsidRDefault="00000000">
            <w:pPr>
              <w:spacing w:after="0" w:line="259" w:lineRule="auto"/>
              <w:ind w:left="0" w:right="1" w:firstLine="0"/>
            </w:pPr>
            <w:r>
              <w:rPr>
                <w:sz w:val="14"/>
              </w:rPr>
              <w:t>Supports Email/Password login, Google One-Tap Account selection, and device Biometrics (Face ID &amp; Fingerprint).</w:t>
            </w:r>
          </w:p>
        </w:tc>
        <w:tc>
          <w:tcPr>
            <w:tcW w:w="4640" w:type="dxa"/>
            <w:tcBorders>
              <w:top w:val="single" w:sz="4" w:space="0" w:color="E2E8F0"/>
              <w:left w:val="single" w:sz="4" w:space="0" w:color="E2E8F0"/>
              <w:bottom w:val="single" w:sz="4" w:space="0" w:color="E2E8F0"/>
              <w:right w:val="single" w:sz="8" w:space="0" w:color="E2E8F0"/>
            </w:tcBorders>
            <w:shd w:val="clear" w:color="auto" w:fill="FFFFFF"/>
            <w:vAlign w:val="bottom"/>
          </w:tcPr>
          <w:p w14:paraId="5135C36C" w14:textId="77777777" w:rsidR="00786075" w:rsidRDefault="00000000">
            <w:pPr>
              <w:spacing w:after="0" w:line="259" w:lineRule="auto"/>
              <w:ind w:left="0" w:firstLine="0"/>
            </w:pPr>
            <w:r>
              <w:rPr>
                <w:sz w:val="14"/>
              </w:rPr>
              <w:t>PBKDF2-HMAC-SHA256 password hashing (120,000 iterations), Google tokeninfo verification, and expo-local-authentication.</w:t>
            </w:r>
          </w:p>
        </w:tc>
      </w:tr>
      <w:tr w:rsidR="00786075" w14:paraId="170813D2" w14:textId="77777777">
        <w:trPr>
          <w:trHeight w:val="660"/>
        </w:trPr>
        <w:tc>
          <w:tcPr>
            <w:tcW w:w="2200" w:type="dxa"/>
            <w:tcBorders>
              <w:top w:val="single" w:sz="4" w:space="0" w:color="E2E8F0"/>
              <w:left w:val="single" w:sz="8" w:space="0" w:color="E2E8F0"/>
              <w:bottom w:val="single" w:sz="8" w:space="0" w:color="E2E8F0"/>
              <w:right w:val="single" w:sz="4" w:space="0" w:color="E2E8F0"/>
            </w:tcBorders>
            <w:shd w:val="clear" w:color="auto" w:fill="F8FAFC"/>
            <w:vAlign w:val="bottom"/>
          </w:tcPr>
          <w:p w14:paraId="34AEEF9E" w14:textId="77777777" w:rsidR="00786075" w:rsidRDefault="00000000">
            <w:pPr>
              <w:spacing w:after="0" w:line="259" w:lineRule="auto"/>
              <w:ind w:left="0" w:firstLine="0"/>
            </w:pPr>
            <w:r>
              <w:rPr>
                <w:b/>
                <w:sz w:val="14"/>
              </w:rPr>
              <w:t>12. Dynamic User Profile</w:t>
            </w:r>
          </w:p>
        </w:tc>
        <w:tc>
          <w:tcPr>
            <w:tcW w:w="3800" w:type="dxa"/>
            <w:tcBorders>
              <w:top w:val="single" w:sz="4" w:space="0" w:color="E2E8F0"/>
              <w:left w:val="single" w:sz="4" w:space="0" w:color="E2E8F0"/>
              <w:bottom w:val="single" w:sz="8" w:space="0" w:color="E2E8F0"/>
              <w:right w:val="single" w:sz="4" w:space="0" w:color="E2E8F0"/>
            </w:tcBorders>
            <w:shd w:val="clear" w:color="auto" w:fill="F8FAFC"/>
          </w:tcPr>
          <w:p w14:paraId="362B610F" w14:textId="77777777" w:rsidR="00786075" w:rsidRDefault="00000000">
            <w:pPr>
              <w:spacing w:after="0" w:line="259" w:lineRule="auto"/>
              <w:ind w:left="0" w:right="6" w:firstLine="0"/>
            </w:pPr>
            <w:r>
              <w:rPr>
                <w:sz w:val="14"/>
              </w:rPr>
              <w:t>Displays active user's name, email, dynamic avatar initials (e.g. 'KK' or 'User'), and Pro Shield active status badge.</w:t>
            </w:r>
          </w:p>
        </w:tc>
        <w:tc>
          <w:tcPr>
            <w:tcW w:w="4640" w:type="dxa"/>
            <w:tcBorders>
              <w:top w:val="single" w:sz="4" w:space="0" w:color="E2E8F0"/>
              <w:left w:val="single" w:sz="4" w:space="0" w:color="E2E8F0"/>
              <w:bottom w:val="single" w:sz="8" w:space="0" w:color="E2E8F0"/>
              <w:right w:val="single" w:sz="8" w:space="0" w:color="E2E8F0"/>
            </w:tcBorders>
            <w:shd w:val="clear" w:color="auto" w:fill="F8FAFC"/>
            <w:vAlign w:val="bottom"/>
          </w:tcPr>
          <w:p w14:paraId="39373C10" w14:textId="77777777" w:rsidR="00786075" w:rsidRDefault="00000000">
            <w:pPr>
              <w:spacing w:after="0" w:line="259" w:lineRule="auto"/>
              <w:ind w:left="0" w:firstLine="0"/>
            </w:pPr>
            <w:r>
              <w:rPr>
                <w:sz w:val="14"/>
              </w:rPr>
              <w:t>Restores persistent login session seamlessly on app launch.</w:t>
            </w:r>
          </w:p>
        </w:tc>
      </w:tr>
    </w:tbl>
    <w:p w14:paraId="2BED293F" w14:textId="77777777" w:rsidR="00786075" w:rsidRDefault="00000000">
      <w:r>
        <w:br w:type="page"/>
      </w:r>
    </w:p>
    <w:p w14:paraId="44541414" w14:textId="77777777" w:rsidR="00786075" w:rsidRDefault="00000000">
      <w:pPr>
        <w:pStyle w:val="Heading1"/>
        <w:ind w:left="-5"/>
      </w:pPr>
      <w:r>
        <w:lastRenderedPageBreak/>
        <w:t>Part 3: Complete Technology Stack &amp; Storage Architecture</w:t>
      </w:r>
    </w:p>
    <w:p w14:paraId="689313F6" w14:textId="77777777" w:rsidR="00786075" w:rsidRDefault="00000000">
      <w:pPr>
        <w:spacing w:after="101" w:line="259" w:lineRule="auto"/>
        <w:ind w:left="-5"/>
      </w:pPr>
      <w:r>
        <w:rPr>
          <w:b/>
        </w:rPr>
        <w:t>3.1 Full Technology Stack:</w:t>
      </w:r>
    </w:p>
    <w:p w14:paraId="6D71B641" w14:textId="77777777" w:rsidR="00786075" w:rsidRDefault="00000000">
      <w:pPr>
        <w:numPr>
          <w:ilvl w:val="0"/>
          <w:numId w:val="3"/>
        </w:numPr>
        <w:ind w:hanging="100"/>
      </w:pPr>
      <w:r>
        <w:rPr>
          <w:b/>
        </w:rPr>
        <w:t>Mobile Frontend:</w:t>
      </w:r>
      <w:r>
        <w:t xml:space="preserve"> React Native, Expo SDK 52, TypeScript, React Native SVG, Lucide Icons, Expo Local Authentication (Face ID / Fingerprint), Expo DocumentPicker, Expo AV.</w:t>
      </w:r>
    </w:p>
    <w:p w14:paraId="3E69DF6A" w14:textId="77777777" w:rsidR="00786075" w:rsidRDefault="00000000">
      <w:pPr>
        <w:numPr>
          <w:ilvl w:val="0"/>
          <w:numId w:val="3"/>
        </w:numPr>
        <w:ind w:hanging="100"/>
      </w:pPr>
      <w:r>
        <w:rPr>
          <w:b/>
        </w:rPr>
        <w:t>Android Native Layer:</w:t>
      </w:r>
      <w:r>
        <w:t xml:space="preserve"> Java / Kotlin, Android TelephonyManager, PhoneStateListener, NotificationManager, TelecomManager, React Native NativeModules JSI Bridge.</w:t>
      </w:r>
    </w:p>
    <w:p w14:paraId="7EACAC76" w14:textId="77777777" w:rsidR="00786075" w:rsidRDefault="00000000">
      <w:pPr>
        <w:numPr>
          <w:ilvl w:val="0"/>
          <w:numId w:val="3"/>
        </w:numPr>
        <w:ind w:hanging="100"/>
      </w:pPr>
      <w:r>
        <w:rPr>
          <w:b/>
        </w:rPr>
        <w:t>Backend Framework:</w:t>
      </w:r>
      <w:r>
        <w:t xml:space="preserve"> FastAPI (Python 3.11 ASGI), Uvicorn &amp; Gunicorn worker clusters, Python Dotenv, Pydantic v2 validation.</w:t>
      </w:r>
    </w:p>
    <w:p w14:paraId="41612B98" w14:textId="77777777" w:rsidR="00786075" w:rsidRDefault="00000000">
      <w:pPr>
        <w:numPr>
          <w:ilvl w:val="0"/>
          <w:numId w:val="3"/>
        </w:numPr>
        <w:ind w:hanging="100"/>
      </w:pPr>
      <w:r>
        <w:rPr>
          <w:b/>
        </w:rPr>
        <w:t>Audio Signal Processing (DSP):</w:t>
      </w:r>
      <w:r>
        <w:t xml:space="preserve"> Librosa 0.10+, SciPy Signal (Butterworth filters), SoundFile (C-bindings), NumPy, Pandas.</w:t>
      </w:r>
    </w:p>
    <w:p w14:paraId="47D24275" w14:textId="77777777" w:rsidR="00786075" w:rsidRDefault="00000000">
      <w:pPr>
        <w:numPr>
          <w:ilvl w:val="0"/>
          <w:numId w:val="3"/>
        </w:numPr>
        <w:ind w:hanging="100"/>
      </w:pPr>
      <w:r>
        <w:rPr>
          <w:b/>
        </w:rPr>
        <w:t>Machine Learning Engine:</w:t>
      </w:r>
      <w:r>
        <w:t xml:space="preserve"> Scikit-Learn 1.4+ (ExtraTrees Classifier, VotingClassifier, StandardScaler, LabelEncoder), Joblib model serialization.</w:t>
      </w:r>
    </w:p>
    <w:p w14:paraId="684C4CFB" w14:textId="77777777" w:rsidR="00786075" w:rsidRDefault="00000000">
      <w:pPr>
        <w:numPr>
          <w:ilvl w:val="0"/>
          <w:numId w:val="3"/>
        </w:numPr>
        <w:spacing w:after="315"/>
        <w:ind w:hanging="100"/>
      </w:pPr>
      <w:r>
        <w:rPr>
          <w:b/>
        </w:rPr>
        <w:t>Cloud &amp; Database:</w:t>
      </w:r>
      <w:r>
        <w:t xml:space="preserve"> Supabase Cloud (PostgreSQL), Render Cloud Platform (Auto-scaling Web Service), Docker Containerization (python:3.11-slim, libsndfile1, ffmpeg).</w:t>
      </w:r>
    </w:p>
    <w:p w14:paraId="52322827" w14:textId="77777777" w:rsidR="00786075" w:rsidRDefault="00000000">
      <w:pPr>
        <w:spacing w:after="0" w:line="259" w:lineRule="auto"/>
        <w:ind w:left="-5"/>
      </w:pPr>
      <w:r>
        <w:rPr>
          <w:b/>
          <w:color w:val="0F766E"/>
          <w:sz w:val="19"/>
        </w:rPr>
        <w:t>3.2 Storage of Every Single Component:</w:t>
      </w:r>
    </w:p>
    <w:tbl>
      <w:tblPr>
        <w:tblStyle w:val="TableGrid"/>
        <w:tblW w:w="10640" w:type="dxa"/>
        <w:tblInd w:w="-120" w:type="dxa"/>
        <w:tblCellMar>
          <w:top w:w="99" w:type="dxa"/>
          <w:left w:w="120" w:type="dxa"/>
          <w:bottom w:w="69" w:type="dxa"/>
          <w:right w:w="115" w:type="dxa"/>
        </w:tblCellMar>
        <w:tblLook w:val="04A0" w:firstRow="1" w:lastRow="0" w:firstColumn="1" w:lastColumn="0" w:noHBand="0" w:noVBand="1"/>
      </w:tblPr>
      <w:tblGrid>
        <w:gridCol w:w="1800"/>
        <w:gridCol w:w="2000"/>
        <w:gridCol w:w="2600"/>
        <w:gridCol w:w="4240"/>
      </w:tblGrid>
      <w:tr w:rsidR="00786075" w14:paraId="21256F64" w14:textId="77777777">
        <w:trPr>
          <w:trHeight w:val="500"/>
        </w:trPr>
        <w:tc>
          <w:tcPr>
            <w:tcW w:w="1800" w:type="dxa"/>
            <w:tcBorders>
              <w:top w:val="single" w:sz="8" w:space="0" w:color="E2E8F0"/>
              <w:left w:val="single" w:sz="8" w:space="0" w:color="E2E8F0"/>
              <w:bottom w:val="single" w:sz="4" w:space="0" w:color="E2E8F0"/>
              <w:right w:val="single" w:sz="4" w:space="0" w:color="E2E8F0"/>
            </w:tcBorders>
            <w:shd w:val="clear" w:color="auto" w:fill="0F766E"/>
            <w:vAlign w:val="bottom"/>
          </w:tcPr>
          <w:p w14:paraId="693B3A61" w14:textId="77777777" w:rsidR="00786075" w:rsidRDefault="00000000">
            <w:pPr>
              <w:spacing w:after="0" w:line="259" w:lineRule="auto"/>
              <w:ind w:left="0" w:firstLine="0"/>
            </w:pPr>
            <w:r>
              <w:rPr>
                <w:b/>
                <w:color w:val="FFFFFF"/>
                <w:sz w:val="15"/>
              </w:rPr>
              <w:t>Storage Layer</w:t>
            </w:r>
          </w:p>
        </w:tc>
        <w:tc>
          <w:tcPr>
            <w:tcW w:w="2000" w:type="dxa"/>
            <w:tcBorders>
              <w:top w:val="single" w:sz="8" w:space="0" w:color="E2E8F0"/>
              <w:left w:val="single" w:sz="4" w:space="0" w:color="E2E8F0"/>
              <w:bottom w:val="single" w:sz="4" w:space="0" w:color="E2E8F0"/>
              <w:right w:val="single" w:sz="4" w:space="0" w:color="E2E8F0"/>
            </w:tcBorders>
            <w:shd w:val="clear" w:color="auto" w:fill="0F766E"/>
          </w:tcPr>
          <w:p w14:paraId="203B8FC1" w14:textId="77777777" w:rsidR="00786075" w:rsidRDefault="00000000">
            <w:pPr>
              <w:spacing w:after="4" w:line="259" w:lineRule="auto"/>
              <w:ind w:left="0" w:firstLine="0"/>
            </w:pPr>
            <w:r>
              <w:rPr>
                <w:b/>
                <w:color w:val="FFFFFF"/>
                <w:sz w:val="15"/>
              </w:rPr>
              <w:t>Where It Physically</w:t>
            </w:r>
          </w:p>
          <w:p w14:paraId="2806A3E6" w14:textId="77777777" w:rsidR="00786075" w:rsidRDefault="00000000">
            <w:pPr>
              <w:spacing w:after="0" w:line="259" w:lineRule="auto"/>
              <w:ind w:left="0" w:firstLine="0"/>
            </w:pPr>
            <w:r>
              <w:rPr>
                <w:b/>
                <w:color w:val="FFFFFF"/>
                <w:sz w:val="15"/>
              </w:rPr>
              <w:t>Lives</w:t>
            </w:r>
          </w:p>
        </w:tc>
        <w:tc>
          <w:tcPr>
            <w:tcW w:w="2600" w:type="dxa"/>
            <w:tcBorders>
              <w:top w:val="single" w:sz="8" w:space="0" w:color="E2E8F0"/>
              <w:left w:val="single" w:sz="4" w:space="0" w:color="E2E8F0"/>
              <w:bottom w:val="single" w:sz="4" w:space="0" w:color="E2E8F0"/>
              <w:right w:val="single" w:sz="4" w:space="0" w:color="E2E8F0"/>
            </w:tcBorders>
            <w:shd w:val="clear" w:color="auto" w:fill="0F766E"/>
            <w:vAlign w:val="bottom"/>
          </w:tcPr>
          <w:p w14:paraId="21CA7EA8" w14:textId="77777777" w:rsidR="00786075" w:rsidRDefault="00000000">
            <w:pPr>
              <w:spacing w:after="0" w:line="259" w:lineRule="auto"/>
              <w:ind w:left="0" w:firstLine="0"/>
            </w:pPr>
            <w:r>
              <w:rPr>
                <w:b/>
                <w:color w:val="FFFFFF"/>
                <w:sz w:val="15"/>
              </w:rPr>
              <w:t>Storage Mechanism</w:t>
            </w:r>
          </w:p>
        </w:tc>
        <w:tc>
          <w:tcPr>
            <w:tcW w:w="4240" w:type="dxa"/>
            <w:tcBorders>
              <w:top w:val="single" w:sz="8" w:space="0" w:color="E2E8F0"/>
              <w:left w:val="single" w:sz="4" w:space="0" w:color="E2E8F0"/>
              <w:bottom w:val="single" w:sz="4" w:space="0" w:color="E2E8F0"/>
              <w:right w:val="single" w:sz="8" w:space="0" w:color="E2E8F0"/>
            </w:tcBorders>
            <w:shd w:val="clear" w:color="auto" w:fill="0F766E"/>
            <w:vAlign w:val="bottom"/>
          </w:tcPr>
          <w:p w14:paraId="7069AD2C" w14:textId="77777777" w:rsidR="00786075" w:rsidRDefault="00000000">
            <w:pPr>
              <w:spacing w:after="0" w:line="259" w:lineRule="auto"/>
              <w:ind w:left="0" w:firstLine="0"/>
            </w:pPr>
            <w:r>
              <w:rPr>
                <w:b/>
                <w:color w:val="FFFFFF"/>
                <w:sz w:val="15"/>
              </w:rPr>
              <w:t>What Exactly Is Stored Inside</w:t>
            </w:r>
          </w:p>
        </w:tc>
      </w:tr>
      <w:tr w:rsidR="00786075" w14:paraId="598CD058" w14:textId="77777777">
        <w:trPr>
          <w:trHeight w:val="480"/>
        </w:trPr>
        <w:tc>
          <w:tcPr>
            <w:tcW w:w="1800" w:type="dxa"/>
            <w:tcBorders>
              <w:top w:val="single" w:sz="4" w:space="0" w:color="E2E8F0"/>
              <w:left w:val="single" w:sz="8" w:space="0" w:color="E2E8F0"/>
              <w:bottom w:val="single" w:sz="4" w:space="0" w:color="E2E8F0"/>
              <w:right w:val="single" w:sz="4" w:space="0" w:color="E2E8F0"/>
            </w:tcBorders>
            <w:shd w:val="clear" w:color="auto" w:fill="FFFFFF"/>
            <w:vAlign w:val="bottom"/>
          </w:tcPr>
          <w:p w14:paraId="342F134A" w14:textId="77777777" w:rsidR="00786075" w:rsidRDefault="00000000">
            <w:pPr>
              <w:spacing w:after="0" w:line="259" w:lineRule="auto"/>
              <w:ind w:left="0" w:firstLine="0"/>
            </w:pPr>
            <w:r>
              <w:rPr>
                <w:b/>
                <w:sz w:val="14"/>
              </w:rPr>
              <w:t>1. User Login Session</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Pr>
          <w:p w14:paraId="0D03CE0F" w14:textId="77777777" w:rsidR="00786075" w:rsidRDefault="00000000">
            <w:pPr>
              <w:spacing w:after="6" w:line="259" w:lineRule="auto"/>
              <w:ind w:left="0" w:firstLine="0"/>
            </w:pPr>
            <w:r>
              <w:rPr>
                <w:sz w:val="14"/>
              </w:rPr>
              <w:t>User's Phone Internal</w:t>
            </w:r>
          </w:p>
          <w:p w14:paraId="6604D68F" w14:textId="77777777" w:rsidR="00786075" w:rsidRDefault="00000000">
            <w:pPr>
              <w:spacing w:after="0" w:line="259" w:lineRule="auto"/>
              <w:ind w:left="0" w:firstLine="0"/>
            </w:pPr>
            <w:r>
              <w:rPr>
                <w:sz w:val="14"/>
              </w:rPr>
              <w:t>Memory</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Pr>
          <w:p w14:paraId="62A8263B" w14:textId="77777777" w:rsidR="00786075" w:rsidRDefault="00000000">
            <w:pPr>
              <w:spacing w:after="6" w:line="259" w:lineRule="auto"/>
              <w:ind w:left="0" w:firstLine="0"/>
            </w:pPr>
            <w:r>
              <w:rPr>
                <w:sz w:val="14"/>
              </w:rPr>
              <w:t>AsyncStorage:</w:t>
            </w:r>
          </w:p>
          <w:p w14:paraId="67CF900E" w14:textId="77777777" w:rsidR="00786075" w:rsidRDefault="00000000">
            <w:pPr>
              <w:spacing w:after="0" w:line="259" w:lineRule="auto"/>
              <w:ind w:left="0" w:firstLine="0"/>
            </w:pPr>
            <w:r>
              <w:rPr>
                <w:sz w:val="14"/>
              </w:rPr>
              <w:t>@callshield_user_session</w:t>
            </w:r>
          </w:p>
        </w:tc>
        <w:tc>
          <w:tcPr>
            <w:tcW w:w="4240" w:type="dxa"/>
            <w:tcBorders>
              <w:top w:val="single" w:sz="4" w:space="0" w:color="E2E8F0"/>
              <w:left w:val="single" w:sz="4" w:space="0" w:color="E2E8F0"/>
              <w:bottom w:val="single" w:sz="4" w:space="0" w:color="E2E8F0"/>
              <w:right w:val="single" w:sz="8" w:space="0" w:color="E2E8F0"/>
            </w:tcBorders>
            <w:shd w:val="clear" w:color="auto" w:fill="FFFFFF"/>
          </w:tcPr>
          <w:p w14:paraId="20D65522" w14:textId="77777777" w:rsidR="00786075" w:rsidRDefault="00000000">
            <w:pPr>
              <w:spacing w:after="0" w:line="259" w:lineRule="auto"/>
              <w:ind w:left="0" w:firstLine="0"/>
            </w:pPr>
            <w:r>
              <w:rPr>
                <w:sz w:val="14"/>
              </w:rPr>
              <w:t>JSON string containing isLoggedIn, name, email, auth_token, and login timestamp. Keeps user logged in after closing app.</w:t>
            </w:r>
          </w:p>
        </w:tc>
      </w:tr>
      <w:tr w:rsidR="00786075" w14:paraId="631C6C2C" w14:textId="77777777">
        <w:trPr>
          <w:trHeight w:val="660"/>
        </w:trPr>
        <w:tc>
          <w:tcPr>
            <w:tcW w:w="1800" w:type="dxa"/>
            <w:tcBorders>
              <w:top w:val="single" w:sz="4" w:space="0" w:color="E2E8F0"/>
              <w:left w:val="single" w:sz="8" w:space="0" w:color="E2E8F0"/>
              <w:bottom w:val="single" w:sz="4" w:space="0" w:color="E2E8F0"/>
              <w:right w:val="single" w:sz="4" w:space="0" w:color="E2E8F0"/>
            </w:tcBorders>
            <w:shd w:val="clear" w:color="auto" w:fill="F8FAFC"/>
            <w:vAlign w:val="bottom"/>
          </w:tcPr>
          <w:p w14:paraId="0A219564" w14:textId="77777777" w:rsidR="00786075" w:rsidRDefault="00000000">
            <w:pPr>
              <w:spacing w:after="0" w:line="259" w:lineRule="auto"/>
              <w:ind w:left="0" w:firstLine="0"/>
            </w:pPr>
            <w:r>
              <w:rPr>
                <w:b/>
                <w:sz w:val="14"/>
              </w:rPr>
              <w:t>2. Offline Call History</w:t>
            </w:r>
          </w:p>
        </w:tc>
        <w:tc>
          <w:tcPr>
            <w:tcW w:w="20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456CD380" w14:textId="77777777" w:rsidR="00786075" w:rsidRDefault="00000000">
            <w:pPr>
              <w:spacing w:after="6" w:line="259" w:lineRule="auto"/>
              <w:ind w:left="0" w:firstLine="0"/>
            </w:pPr>
            <w:r>
              <w:rPr>
                <w:sz w:val="14"/>
              </w:rPr>
              <w:t>User's Phone Internal</w:t>
            </w:r>
          </w:p>
          <w:p w14:paraId="7AFABBD9" w14:textId="77777777" w:rsidR="00786075" w:rsidRDefault="00000000">
            <w:pPr>
              <w:spacing w:after="0" w:line="259" w:lineRule="auto"/>
              <w:ind w:left="0" w:firstLine="0"/>
            </w:pPr>
            <w:r>
              <w:rPr>
                <w:sz w:val="14"/>
              </w:rPr>
              <w:t>Memory</w:t>
            </w:r>
          </w:p>
        </w:tc>
        <w:tc>
          <w:tcPr>
            <w:tcW w:w="26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000578AF" w14:textId="77777777" w:rsidR="00786075" w:rsidRDefault="00000000">
            <w:pPr>
              <w:spacing w:after="6" w:line="259" w:lineRule="auto"/>
              <w:ind w:left="0" w:firstLine="0"/>
            </w:pPr>
            <w:r>
              <w:rPr>
                <w:sz w:val="14"/>
              </w:rPr>
              <w:t>AsyncStorage:</w:t>
            </w:r>
          </w:p>
          <w:p w14:paraId="6CF386FF" w14:textId="77777777" w:rsidR="00786075" w:rsidRDefault="00000000">
            <w:pPr>
              <w:spacing w:after="0" w:line="259" w:lineRule="auto"/>
              <w:ind w:left="0" w:firstLine="0"/>
            </w:pPr>
            <w:r>
              <w:rPr>
                <w:sz w:val="14"/>
              </w:rPr>
              <w:t>@callshield_call_history</w:t>
            </w:r>
          </w:p>
        </w:tc>
        <w:tc>
          <w:tcPr>
            <w:tcW w:w="4240" w:type="dxa"/>
            <w:tcBorders>
              <w:top w:val="single" w:sz="4" w:space="0" w:color="E2E8F0"/>
              <w:left w:val="single" w:sz="4" w:space="0" w:color="E2E8F0"/>
              <w:bottom w:val="single" w:sz="4" w:space="0" w:color="E2E8F0"/>
              <w:right w:val="single" w:sz="8" w:space="0" w:color="E2E8F0"/>
            </w:tcBorders>
            <w:shd w:val="clear" w:color="auto" w:fill="F8FAFC"/>
          </w:tcPr>
          <w:p w14:paraId="558ED208" w14:textId="77777777" w:rsidR="00786075" w:rsidRDefault="00000000">
            <w:pPr>
              <w:spacing w:after="0" w:line="259" w:lineRule="auto"/>
              <w:ind w:left="0" w:firstLine="0"/>
            </w:pPr>
            <w:r>
              <w:rPr>
                <w:sz w:val="14"/>
              </w:rPr>
              <w:t>JSON array of past analyzed calls, caller numbers, timestamps, risk verdicts (safe/scam), and threat scores for instant offline viewing.</w:t>
            </w:r>
          </w:p>
        </w:tc>
      </w:tr>
      <w:tr w:rsidR="00786075" w14:paraId="2D3E34BA" w14:textId="77777777">
        <w:trPr>
          <w:trHeight w:val="480"/>
        </w:trPr>
        <w:tc>
          <w:tcPr>
            <w:tcW w:w="1800" w:type="dxa"/>
            <w:tcBorders>
              <w:top w:val="single" w:sz="4" w:space="0" w:color="E2E8F0"/>
              <w:left w:val="single" w:sz="8" w:space="0" w:color="E2E8F0"/>
              <w:bottom w:val="single" w:sz="4" w:space="0" w:color="E2E8F0"/>
              <w:right w:val="single" w:sz="4" w:space="0" w:color="E2E8F0"/>
            </w:tcBorders>
            <w:shd w:val="clear" w:color="auto" w:fill="FFFFFF"/>
          </w:tcPr>
          <w:p w14:paraId="546ECA12" w14:textId="77777777" w:rsidR="00786075" w:rsidRDefault="00000000">
            <w:pPr>
              <w:spacing w:after="6" w:line="259" w:lineRule="auto"/>
              <w:ind w:left="0" w:firstLine="0"/>
            </w:pPr>
            <w:r>
              <w:rPr>
                <w:b/>
                <w:sz w:val="14"/>
              </w:rPr>
              <w:t>3. Blocked Scam</w:t>
            </w:r>
          </w:p>
          <w:p w14:paraId="394AF892" w14:textId="77777777" w:rsidR="00786075" w:rsidRDefault="00000000">
            <w:pPr>
              <w:spacing w:after="0" w:line="259" w:lineRule="auto"/>
              <w:ind w:left="0" w:firstLine="0"/>
            </w:pPr>
            <w:r>
              <w:rPr>
                <w:b/>
                <w:sz w:val="14"/>
              </w:rPr>
              <w:t>Blacklist</w:t>
            </w:r>
          </w:p>
        </w:tc>
        <w:tc>
          <w:tcPr>
            <w:tcW w:w="2000" w:type="dxa"/>
            <w:tcBorders>
              <w:top w:val="single" w:sz="4" w:space="0" w:color="E2E8F0"/>
              <w:left w:val="single" w:sz="4" w:space="0" w:color="E2E8F0"/>
              <w:bottom w:val="single" w:sz="4" w:space="0" w:color="E2E8F0"/>
              <w:right w:val="single" w:sz="4" w:space="0" w:color="E2E8F0"/>
            </w:tcBorders>
            <w:shd w:val="clear" w:color="auto" w:fill="FFFFFF"/>
          </w:tcPr>
          <w:p w14:paraId="0C2EBF53" w14:textId="77777777" w:rsidR="00786075" w:rsidRDefault="00000000">
            <w:pPr>
              <w:spacing w:after="6" w:line="259" w:lineRule="auto"/>
              <w:ind w:left="0" w:firstLine="0"/>
            </w:pPr>
            <w:r>
              <w:rPr>
                <w:sz w:val="14"/>
              </w:rPr>
              <w:t>User's Phone Internal</w:t>
            </w:r>
          </w:p>
          <w:p w14:paraId="786E9529" w14:textId="77777777" w:rsidR="00786075" w:rsidRDefault="00000000">
            <w:pPr>
              <w:spacing w:after="0" w:line="259" w:lineRule="auto"/>
              <w:ind w:left="0" w:firstLine="0"/>
            </w:pPr>
            <w:r>
              <w:rPr>
                <w:sz w:val="14"/>
              </w:rPr>
              <w:t>Memory</w:t>
            </w:r>
          </w:p>
        </w:tc>
        <w:tc>
          <w:tcPr>
            <w:tcW w:w="2600" w:type="dxa"/>
            <w:tcBorders>
              <w:top w:val="single" w:sz="4" w:space="0" w:color="E2E8F0"/>
              <w:left w:val="single" w:sz="4" w:space="0" w:color="E2E8F0"/>
              <w:bottom w:val="single" w:sz="4" w:space="0" w:color="E2E8F0"/>
              <w:right w:val="single" w:sz="4" w:space="0" w:color="E2E8F0"/>
            </w:tcBorders>
            <w:shd w:val="clear" w:color="auto" w:fill="FFFFFF"/>
          </w:tcPr>
          <w:p w14:paraId="455D4712" w14:textId="77777777" w:rsidR="00786075" w:rsidRDefault="00000000">
            <w:pPr>
              <w:spacing w:after="6" w:line="259" w:lineRule="auto"/>
              <w:ind w:left="0" w:firstLine="0"/>
            </w:pPr>
            <w:r>
              <w:rPr>
                <w:sz w:val="14"/>
              </w:rPr>
              <w:t>AsyncStorage:</w:t>
            </w:r>
          </w:p>
          <w:p w14:paraId="267C5D13" w14:textId="77777777" w:rsidR="00786075" w:rsidRDefault="00000000">
            <w:pPr>
              <w:spacing w:after="0" w:line="259" w:lineRule="auto"/>
              <w:ind w:left="0" w:firstLine="0"/>
            </w:pPr>
            <w:r>
              <w:rPr>
                <w:sz w:val="14"/>
              </w:rPr>
              <w:t>@callshield_blocked_numbers</w:t>
            </w:r>
          </w:p>
        </w:tc>
        <w:tc>
          <w:tcPr>
            <w:tcW w:w="4240" w:type="dxa"/>
            <w:tcBorders>
              <w:top w:val="single" w:sz="4" w:space="0" w:color="E2E8F0"/>
              <w:left w:val="single" w:sz="4" w:space="0" w:color="E2E8F0"/>
              <w:bottom w:val="single" w:sz="4" w:space="0" w:color="E2E8F0"/>
              <w:right w:val="single" w:sz="8" w:space="0" w:color="E2E8F0"/>
            </w:tcBorders>
            <w:shd w:val="clear" w:color="auto" w:fill="FFFFFF"/>
          </w:tcPr>
          <w:p w14:paraId="0C0B6C16" w14:textId="77777777" w:rsidR="00786075" w:rsidRDefault="00000000">
            <w:pPr>
              <w:spacing w:after="0" w:line="259" w:lineRule="auto"/>
              <w:ind w:left="0" w:firstLine="0"/>
            </w:pPr>
            <w:r>
              <w:rPr>
                <w:sz w:val="14"/>
              </w:rPr>
              <w:t>Array of blacklisted phone numbers flagged by the user or auto-blocked by CallShield for native call rejection.</w:t>
            </w:r>
          </w:p>
        </w:tc>
      </w:tr>
      <w:tr w:rsidR="00786075" w14:paraId="6744C910" w14:textId="77777777">
        <w:trPr>
          <w:trHeight w:val="660"/>
        </w:trPr>
        <w:tc>
          <w:tcPr>
            <w:tcW w:w="1800" w:type="dxa"/>
            <w:tcBorders>
              <w:top w:val="single" w:sz="4" w:space="0" w:color="E2E8F0"/>
              <w:left w:val="single" w:sz="8" w:space="0" w:color="E2E8F0"/>
              <w:bottom w:val="single" w:sz="4" w:space="0" w:color="E2E8F0"/>
              <w:right w:val="single" w:sz="4" w:space="0" w:color="E2E8F0"/>
            </w:tcBorders>
            <w:shd w:val="clear" w:color="auto" w:fill="F8FAFC"/>
            <w:vAlign w:val="bottom"/>
          </w:tcPr>
          <w:p w14:paraId="467987E8" w14:textId="77777777" w:rsidR="00786075" w:rsidRDefault="00000000">
            <w:pPr>
              <w:spacing w:after="0" w:line="259" w:lineRule="auto"/>
              <w:ind w:left="0" w:firstLine="0"/>
            </w:pPr>
            <w:r>
              <w:rPr>
                <w:b/>
                <w:sz w:val="14"/>
              </w:rPr>
              <w:t>4. Cloud User Database</w:t>
            </w:r>
          </w:p>
        </w:tc>
        <w:tc>
          <w:tcPr>
            <w:tcW w:w="20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3F5F9BEF" w14:textId="77777777" w:rsidR="00786075" w:rsidRDefault="00000000">
            <w:pPr>
              <w:spacing w:after="6" w:line="259" w:lineRule="auto"/>
              <w:ind w:left="0" w:firstLine="0"/>
            </w:pPr>
            <w:r>
              <w:rPr>
                <w:sz w:val="14"/>
              </w:rPr>
              <w:t>Supabase Cloud</w:t>
            </w:r>
          </w:p>
          <w:p w14:paraId="51EDF2B2" w14:textId="77777777" w:rsidR="00786075" w:rsidRDefault="00000000">
            <w:pPr>
              <w:spacing w:after="0" w:line="259" w:lineRule="auto"/>
              <w:ind w:left="0" w:firstLine="0"/>
            </w:pPr>
            <w:r>
              <w:rPr>
                <w:sz w:val="14"/>
              </w:rPr>
              <w:t>(PostgreSQL)</w:t>
            </w:r>
          </w:p>
        </w:tc>
        <w:tc>
          <w:tcPr>
            <w:tcW w:w="26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30846C75" w14:textId="77777777" w:rsidR="00786075" w:rsidRDefault="00000000">
            <w:pPr>
              <w:spacing w:after="0" w:line="259" w:lineRule="auto"/>
              <w:ind w:left="0" w:firstLine="0"/>
            </w:pPr>
            <w:r>
              <w:rPr>
                <w:sz w:val="14"/>
              </w:rPr>
              <w:t>Table: users</w:t>
            </w:r>
          </w:p>
        </w:tc>
        <w:tc>
          <w:tcPr>
            <w:tcW w:w="4240" w:type="dxa"/>
            <w:tcBorders>
              <w:top w:val="single" w:sz="4" w:space="0" w:color="E2E8F0"/>
              <w:left w:val="single" w:sz="4" w:space="0" w:color="E2E8F0"/>
              <w:bottom w:val="single" w:sz="4" w:space="0" w:color="E2E8F0"/>
              <w:right w:val="single" w:sz="8" w:space="0" w:color="E2E8F0"/>
            </w:tcBorders>
            <w:shd w:val="clear" w:color="auto" w:fill="F8FAFC"/>
          </w:tcPr>
          <w:p w14:paraId="63419D84" w14:textId="77777777" w:rsidR="00786075" w:rsidRDefault="00000000">
            <w:pPr>
              <w:spacing w:after="0" w:line="259" w:lineRule="auto"/>
              <w:ind w:left="0" w:firstLine="0"/>
            </w:pPr>
            <w:r>
              <w:rPr>
                <w:sz w:val="14"/>
              </w:rPr>
              <w:t>User accounts, PBKDF2-HMAC-SHA256 password hashes, 16-byte random salts, Google OAuth profiles, and created timestamps.</w:t>
            </w:r>
          </w:p>
        </w:tc>
      </w:tr>
      <w:tr w:rsidR="00786075" w14:paraId="4ECA23E2" w14:textId="77777777">
        <w:trPr>
          <w:trHeight w:val="660"/>
        </w:trPr>
        <w:tc>
          <w:tcPr>
            <w:tcW w:w="1800" w:type="dxa"/>
            <w:tcBorders>
              <w:top w:val="single" w:sz="4" w:space="0" w:color="E2E8F0"/>
              <w:left w:val="single" w:sz="8" w:space="0" w:color="E2E8F0"/>
              <w:bottom w:val="single" w:sz="4" w:space="0" w:color="E2E8F0"/>
              <w:right w:val="single" w:sz="4" w:space="0" w:color="E2E8F0"/>
            </w:tcBorders>
            <w:shd w:val="clear" w:color="auto" w:fill="FFFFFF"/>
            <w:vAlign w:val="bottom"/>
          </w:tcPr>
          <w:p w14:paraId="54E24B2B" w14:textId="77777777" w:rsidR="00786075" w:rsidRDefault="00000000">
            <w:pPr>
              <w:spacing w:after="6" w:line="259" w:lineRule="auto"/>
              <w:ind w:left="0" w:firstLine="0"/>
            </w:pPr>
            <w:r>
              <w:rPr>
                <w:b/>
                <w:sz w:val="14"/>
              </w:rPr>
              <w:t>5. Cloud Prediction</w:t>
            </w:r>
          </w:p>
          <w:p w14:paraId="086AA118" w14:textId="77777777" w:rsidR="00786075" w:rsidRDefault="00000000">
            <w:pPr>
              <w:spacing w:after="0" w:line="259" w:lineRule="auto"/>
              <w:ind w:left="0" w:firstLine="0"/>
            </w:pPr>
            <w:r>
              <w:rPr>
                <w:b/>
                <w:sz w:val="14"/>
              </w:rPr>
              <w:t>History</w:t>
            </w:r>
          </w:p>
        </w:tc>
        <w:tc>
          <w:tcPr>
            <w:tcW w:w="20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7DB2BB7B" w14:textId="77777777" w:rsidR="00786075" w:rsidRDefault="00000000">
            <w:pPr>
              <w:spacing w:after="6" w:line="259" w:lineRule="auto"/>
              <w:ind w:left="0" w:firstLine="0"/>
            </w:pPr>
            <w:r>
              <w:rPr>
                <w:sz w:val="14"/>
              </w:rPr>
              <w:t>Supabase Cloud</w:t>
            </w:r>
          </w:p>
          <w:p w14:paraId="4CCF4C81" w14:textId="77777777" w:rsidR="00786075" w:rsidRDefault="00000000">
            <w:pPr>
              <w:spacing w:after="0" w:line="259" w:lineRule="auto"/>
              <w:ind w:left="0" w:firstLine="0"/>
            </w:pPr>
            <w:r>
              <w:rPr>
                <w:sz w:val="14"/>
              </w:rPr>
              <w:t>(PostgreSQL)</w:t>
            </w:r>
          </w:p>
        </w:tc>
        <w:tc>
          <w:tcPr>
            <w:tcW w:w="26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47B6BD37" w14:textId="77777777" w:rsidR="00786075" w:rsidRDefault="00000000">
            <w:pPr>
              <w:spacing w:after="0" w:line="259" w:lineRule="auto"/>
              <w:ind w:left="0" w:firstLine="0"/>
            </w:pPr>
            <w:r>
              <w:rPr>
                <w:sz w:val="14"/>
              </w:rPr>
              <w:t>Table: prediction_history</w:t>
            </w:r>
          </w:p>
        </w:tc>
        <w:tc>
          <w:tcPr>
            <w:tcW w:w="4240" w:type="dxa"/>
            <w:tcBorders>
              <w:top w:val="single" w:sz="4" w:space="0" w:color="E2E8F0"/>
              <w:left w:val="single" w:sz="4" w:space="0" w:color="E2E8F0"/>
              <w:bottom w:val="single" w:sz="4" w:space="0" w:color="E2E8F0"/>
              <w:right w:val="single" w:sz="8" w:space="0" w:color="E2E8F0"/>
            </w:tcBorders>
            <w:shd w:val="clear" w:color="auto" w:fill="FFFFFF"/>
          </w:tcPr>
          <w:p w14:paraId="4885C457" w14:textId="77777777" w:rsidR="00786075" w:rsidRDefault="00000000">
            <w:pPr>
              <w:spacing w:after="0" w:line="259" w:lineRule="auto"/>
              <w:ind w:left="0" w:right="21" w:firstLine="0"/>
            </w:pPr>
            <w:r>
              <w:rPr>
                <w:sz w:val="14"/>
              </w:rPr>
              <w:t>Forensic telemetry logs: filename, predicted_label, ai_probability, risk_level, chunk_count, and full JSON chunk timelines.</w:t>
            </w:r>
          </w:p>
        </w:tc>
      </w:tr>
      <w:tr w:rsidR="00786075" w14:paraId="54EA68FE" w14:textId="77777777">
        <w:trPr>
          <w:trHeight w:val="480"/>
        </w:trPr>
        <w:tc>
          <w:tcPr>
            <w:tcW w:w="1800" w:type="dxa"/>
            <w:tcBorders>
              <w:top w:val="single" w:sz="4" w:space="0" w:color="E2E8F0"/>
              <w:left w:val="single" w:sz="8" w:space="0" w:color="E2E8F0"/>
              <w:bottom w:val="single" w:sz="4" w:space="0" w:color="E2E8F0"/>
              <w:right w:val="single" w:sz="4" w:space="0" w:color="E2E8F0"/>
            </w:tcBorders>
            <w:shd w:val="clear" w:color="auto" w:fill="F8FAFC"/>
          </w:tcPr>
          <w:p w14:paraId="3BCF6C9E" w14:textId="77777777" w:rsidR="00786075" w:rsidRDefault="00000000">
            <w:pPr>
              <w:spacing w:after="6" w:line="259" w:lineRule="auto"/>
              <w:ind w:left="0" w:firstLine="0"/>
            </w:pPr>
            <w:r>
              <w:rPr>
                <w:b/>
                <w:sz w:val="14"/>
              </w:rPr>
              <w:t>6. Community Scam</w:t>
            </w:r>
          </w:p>
          <w:p w14:paraId="1F86C93C" w14:textId="77777777" w:rsidR="00786075" w:rsidRDefault="00000000">
            <w:pPr>
              <w:spacing w:after="0" w:line="259" w:lineRule="auto"/>
              <w:ind w:left="0" w:firstLine="0"/>
            </w:pPr>
            <w:r>
              <w:rPr>
                <w:b/>
                <w:sz w:val="14"/>
              </w:rPr>
              <w:t>Reports</w:t>
            </w:r>
          </w:p>
        </w:tc>
        <w:tc>
          <w:tcPr>
            <w:tcW w:w="2000" w:type="dxa"/>
            <w:tcBorders>
              <w:top w:val="single" w:sz="4" w:space="0" w:color="E2E8F0"/>
              <w:left w:val="single" w:sz="4" w:space="0" w:color="E2E8F0"/>
              <w:bottom w:val="single" w:sz="4" w:space="0" w:color="E2E8F0"/>
              <w:right w:val="single" w:sz="4" w:space="0" w:color="E2E8F0"/>
            </w:tcBorders>
            <w:shd w:val="clear" w:color="auto" w:fill="F8FAFC"/>
          </w:tcPr>
          <w:p w14:paraId="10E2C27D" w14:textId="77777777" w:rsidR="00786075" w:rsidRDefault="00000000">
            <w:pPr>
              <w:spacing w:after="6" w:line="259" w:lineRule="auto"/>
              <w:ind w:left="0" w:firstLine="0"/>
            </w:pPr>
            <w:r>
              <w:rPr>
                <w:sz w:val="14"/>
              </w:rPr>
              <w:t>Supabase Cloud</w:t>
            </w:r>
          </w:p>
          <w:p w14:paraId="664BF805" w14:textId="77777777" w:rsidR="00786075" w:rsidRDefault="00000000">
            <w:pPr>
              <w:spacing w:after="0" w:line="259" w:lineRule="auto"/>
              <w:ind w:left="0" w:firstLine="0"/>
            </w:pPr>
            <w:r>
              <w:rPr>
                <w:sz w:val="14"/>
              </w:rPr>
              <w:t>(PostgreSQL)</w:t>
            </w:r>
          </w:p>
        </w:tc>
        <w:tc>
          <w:tcPr>
            <w:tcW w:w="2600" w:type="dxa"/>
            <w:tcBorders>
              <w:top w:val="single" w:sz="4" w:space="0" w:color="E2E8F0"/>
              <w:left w:val="single" w:sz="4" w:space="0" w:color="E2E8F0"/>
              <w:bottom w:val="single" w:sz="4" w:space="0" w:color="E2E8F0"/>
              <w:right w:val="single" w:sz="4" w:space="0" w:color="E2E8F0"/>
            </w:tcBorders>
            <w:shd w:val="clear" w:color="auto" w:fill="F8FAFC"/>
            <w:vAlign w:val="bottom"/>
          </w:tcPr>
          <w:p w14:paraId="0B76C404" w14:textId="77777777" w:rsidR="00786075" w:rsidRDefault="00000000">
            <w:pPr>
              <w:spacing w:after="0" w:line="259" w:lineRule="auto"/>
              <w:ind w:left="0" w:firstLine="0"/>
            </w:pPr>
            <w:r>
              <w:rPr>
                <w:sz w:val="14"/>
              </w:rPr>
              <w:t>Table: scam_blacklist</w:t>
            </w:r>
          </w:p>
        </w:tc>
        <w:tc>
          <w:tcPr>
            <w:tcW w:w="4240" w:type="dxa"/>
            <w:tcBorders>
              <w:top w:val="single" w:sz="4" w:space="0" w:color="E2E8F0"/>
              <w:left w:val="single" w:sz="4" w:space="0" w:color="E2E8F0"/>
              <w:bottom w:val="single" w:sz="4" w:space="0" w:color="E2E8F0"/>
              <w:right w:val="single" w:sz="8" w:space="0" w:color="E2E8F0"/>
            </w:tcBorders>
            <w:shd w:val="clear" w:color="auto" w:fill="F8FAFC"/>
          </w:tcPr>
          <w:p w14:paraId="664A8C04" w14:textId="77777777" w:rsidR="00786075" w:rsidRDefault="00000000">
            <w:pPr>
              <w:spacing w:after="0" w:line="259" w:lineRule="auto"/>
              <w:ind w:left="0" w:firstLine="0"/>
            </w:pPr>
            <w:r>
              <w:rPr>
                <w:sz w:val="14"/>
              </w:rPr>
              <w:t>Crowdsourced database of malicious phone numbers, report counts, and threat category notes.</w:t>
            </w:r>
          </w:p>
        </w:tc>
      </w:tr>
      <w:tr w:rsidR="00786075" w14:paraId="5A21842E" w14:textId="77777777">
        <w:trPr>
          <w:trHeight w:val="660"/>
        </w:trPr>
        <w:tc>
          <w:tcPr>
            <w:tcW w:w="1800" w:type="dxa"/>
            <w:tcBorders>
              <w:top w:val="single" w:sz="4" w:space="0" w:color="E2E8F0"/>
              <w:left w:val="single" w:sz="8" w:space="0" w:color="E2E8F0"/>
              <w:bottom w:val="single" w:sz="4" w:space="0" w:color="E2E8F0"/>
              <w:right w:val="single" w:sz="4" w:space="0" w:color="E2E8F0"/>
            </w:tcBorders>
            <w:shd w:val="clear" w:color="auto" w:fill="FFFFFF"/>
            <w:vAlign w:val="bottom"/>
          </w:tcPr>
          <w:p w14:paraId="3FCAB58F" w14:textId="77777777" w:rsidR="00786075" w:rsidRDefault="00000000">
            <w:pPr>
              <w:spacing w:after="6" w:line="259" w:lineRule="auto"/>
              <w:ind w:left="0" w:firstLine="0"/>
            </w:pPr>
            <w:r>
              <w:rPr>
                <w:b/>
                <w:sz w:val="14"/>
              </w:rPr>
              <w:t>7. Server In-Memory</w:t>
            </w:r>
          </w:p>
          <w:p w14:paraId="5EA40E42" w14:textId="77777777" w:rsidR="00786075" w:rsidRDefault="00000000">
            <w:pPr>
              <w:spacing w:after="0" w:line="259" w:lineRule="auto"/>
              <w:ind w:left="0" w:firstLine="0"/>
            </w:pPr>
            <w:r>
              <w:rPr>
                <w:b/>
                <w:sz w:val="14"/>
              </w:rPr>
              <w:t>Buffers</w:t>
            </w:r>
          </w:p>
        </w:tc>
        <w:tc>
          <w:tcPr>
            <w:tcW w:w="20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56C3D59D" w14:textId="77777777" w:rsidR="00786075" w:rsidRDefault="00000000">
            <w:pPr>
              <w:spacing w:after="6" w:line="259" w:lineRule="auto"/>
              <w:ind w:left="0" w:firstLine="0"/>
            </w:pPr>
            <w:r>
              <w:rPr>
                <w:sz w:val="14"/>
              </w:rPr>
              <w:t>Linux Render Container</w:t>
            </w:r>
          </w:p>
          <w:p w14:paraId="31E6C77F" w14:textId="77777777" w:rsidR="00786075" w:rsidRDefault="00000000">
            <w:pPr>
              <w:spacing w:after="0" w:line="259" w:lineRule="auto"/>
              <w:ind w:left="0" w:firstLine="0"/>
            </w:pPr>
            <w:r>
              <w:rPr>
                <w:sz w:val="14"/>
              </w:rPr>
              <w:t>Disk</w:t>
            </w:r>
          </w:p>
        </w:tc>
        <w:tc>
          <w:tcPr>
            <w:tcW w:w="2600" w:type="dxa"/>
            <w:tcBorders>
              <w:top w:val="single" w:sz="4" w:space="0" w:color="E2E8F0"/>
              <w:left w:val="single" w:sz="4" w:space="0" w:color="E2E8F0"/>
              <w:bottom w:val="single" w:sz="4" w:space="0" w:color="E2E8F0"/>
              <w:right w:val="single" w:sz="4" w:space="0" w:color="E2E8F0"/>
            </w:tcBorders>
            <w:shd w:val="clear" w:color="auto" w:fill="FFFFFF"/>
            <w:vAlign w:val="bottom"/>
          </w:tcPr>
          <w:p w14:paraId="7D801658" w14:textId="77777777" w:rsidR="00786075" w:rsidRDefault="00000000">
            <w:pPr>
              <w:spacing w:after="0" w:line="259" w:lineRule="auto"/>
              <w:ind w:left="0" w:firstLine="0"/>
            </w:pPr>
            <w:r>
              <w:rPr>
                <w:sz w:val="14"/>
              </w:rPr>
              <w:t>Linux /tmp (NamedTemporaryFile)</w:t>
            </w:r>
          </w:p>
        </w:tc>
        <w:tc>
          <w:tcPr>
            <w:tcW w:w="4240" w:type="dxa"/>
            <w:tcBorders>
              <w:top w:val="single" w:sz="4" w:space="0" w:color="E2E8F0"/>
              <w:left w:val="single" w:sz="4" w:space="0" w:color="E2E8F0"/>
              <w:bottom w:val="single" w:sz="4" w:space="0" w:color="E2E8F0"/>
              <w:right w:val="single" w:sz="8" w:space="0" w:color="E2E8F0"/>
            </w:tcBorders>
            <w:shd w:val="clear" w:color="auto" w:fill="FFFFFF"/>
          </w:tcPr>
          <w:p w14:paraId="35E62B8D" w14:textId="77777777" w:rsidR="00786075" w:rsidRDefault="00000000">
            <w:pPr>
              <w:spacing w:after="0" w:line="259" w:lineRule="auto"/>
              <w:ind w:left="0" w:firstLine="0"/>
            </w:pPr>
            <w:r>
              <w:rPr>
                <w:sz w:val="14"/>
              </w:rPr>
              <w:t>Holds 2.5s audio slices only during the milliseconds of DSP feature calculation. Permanently unlinked (deleted) immediately post-prediction (100% privacy).</w:t>
            </w:r>
          </w:p>
        </w:tc>
      </w:tr>
      <w:tr w:rsidR="00786075" w14:paraId="2DD70523" w14:textId="77777777">
        <w:trPr>
          <w:trHeight w:val="480"/>
        </w:trPr>
        <w:tc>
          <w:tcPr>
            <w:tcW w:w="1800" w:type="dxa"/>
            <w:tcBorders>
              <w:top w:val="single" w:sz="4" w:space="0" w:color="E2E8F0"/>
              <w:left w:val="single" w:sz="8" w:space="0" w:color="E2E8F0"/>
              <w:bottom w:val="single" w:sz="8" w:space="0" w:color="E2E8F0"/>
              <w:right w:val="single" w:sz="4" w:space="0" w:color="E2E8F0"/>
            </w:tcBorders>
            <w:shd w:val="clear" w:color="auto" w:fill="F8FAFC"/>
            <w:vAlign w:val="bottom"/>
          </w:tcPr>
          <w:p w14:paraId="52D8CF3F" w14:textId="77777777" w:rsidR="00786075" w:rsidRDefault="00000000">
            <w:pPr>
              <w:spacing w:after="0" w:line="259" w:lineRule="auto"/>
              <w:ind w:left="0" w:firstLine="0"/>
            </w:pPr>
            <w:r>
              <w:rPr>
                <w:b/>
                <w:sz w:val="14"/>
              </w:rPr>
              <w:t>8. AI Model File</w:t>
            </w:r>
          </w:p>
        </w:tc>
        <w:tc>
          <w:tcPr>
            <w:tcW w:w="2000" w:type="dxa"/>
            <w:tcBorders>
              <w:top w:val="single" w:sz="4" w:space="0" w:color="E2E8F0"/>
              <w:left w:val="single" w:sz="4" w:space="0" w:color="E2E8F0"/>
              <w:bottom w:val="single" w:sz="8" w:space="0" w:color="E2E8F0"/>
              <w:right w:val="single" w:sz="4" w:space="0" w:color="E2E8F0"/>
            </w:tcBorders>
            <w:shd w:val="clear" w:color="auto" w:fill="F8FAFC"/>
            <w:vAlign w:val="bottom"/>
          </w:tcPr>
          <w:p w14:paraId="62938B5C" w14:textId="77777777" w:rsidR="00786075" w:rsidRDefault="00000000">
            <w:pPr>
              <w:spacing w:after="0" w:line="259" w:lineRule="auto"/>
              <w:ind w:left="0" w:firstLine="0"/>
            </w:pPr>
            <w:r>
              <w:rPr>
                <w:sz w:val="14"/>
              </w:rPr>
              <w:t>Backend Repository / Image</w:t>
            </w:r>
          </w:p>
        </w:tc>
        <w:tc>
          <w:tcPr>
            <w:tcW w:w="2600" w:type="dxa"/>
            <w:tcBorders>
              <w:top w:val="single" w:sz="4" w:space="0" w:color="E2E8F0"/>
              <w:left w:val="single" w:sz="4" w:space="0" w:color="E2E8F0"/>
              <w:bottom w:val="single" w:sz="8" w:space="0" w:color="E2E8F0"/>
              <w:right w:val="single" w:sz="4" w:space="0" w:color="E2E8F0"/>
            </w:tcBorders>
            <w:shd w:val="clear" w:color="auto" w:fill="F8FAFC"/>
            <w:vAlign w:val="bottom"/>
          </w:tcPr>
          <w:p w14:paraId="515642B4" w14:textId="77777777" w:rsidR="00786075" w:rsidRDefault="00000000">
            <w:pPr>
              <w:spacing w:after="0" w:line="259" w:lineRule="auto"/>
              <w:ind w:left="0" w:firstLine="0"/>
            </w:pPr>
            <w:r>
              <w:rPr>
                <w:sz w:val="14"/>
              </w:rPr>
              <w:t>Joblib File: baseline_model.joblib</w:t>
            </w:r>
          </w:p>
        </w:tc>
        <w:tc>
          <w:tcPr>
            <w:tcW w:w="4240" w:type="dxa"/>
            <w:tcBorders>
              <w:top w:val="single" w:sz="4" w:space="0" w:color="E2E8F0"/>
              <w:left w:val="single" w:sz="4" w:space="0" w:color="E2E8F0"/>
              <w:bottom w:val="single" w:sz="8" w:space="0" w:color="E2E8F0"/>
              <w:right w:val="single" w:sz="8" w:space="0" w:color="E2E8F0"/>
            </w:tcBorders>
            <w:shd w:val="clear" w:color="auto" w:fill="F8FAFC"/>
          </w:tcPr>
          <w:p w14:paraId="7549DE03" w14:textId="77777777" w:rsidR="00786075" w:rsidRDefault="00000000">
            <w:pPr>
              <w:spacing w:after="0" w:line="259" w:lineRule="auto"/>
              <w:ind w:left="0" w:firstLine="0"/>
            </w:pPr>
            <w:r>
              <w:rPr>
                <w:sz w:val="14"/>
              </w:rPr>
              <w:t>Serialized ExtraTrees model bundle containing 100 trained decision trees, 60 feature column names, and label encoders.</w:t>
            </w:r>
          </w:p>
        </w:tc>
      </w:tr>
    </w:tbl>
    <w:p w14:paraId="2CECE6DC" w14:textId="77777777" w:rsidR="00786075" w:rsidRDefault="00000000">
      <w:pPr>
        <w:pStyle w:val="Heading1"/>
        <w:ind w:left="-5"/>
      </w:pPr>
      <w:r>
        <w:t>Part 4: The Machine Learning Pipeline &amp; 60 Acoustic Biomarkers</w:t>
      </w:r>
    </w:p>
    <w:p w14:paraId="176142EB" w14:textId="77777777" w:rsidR="00786075" w:rsidRDefault="00000000">
      <w:pPr>
        <w:spacing w:after="95"/>
      </w:pPr>
      <w:r>
        <w:rPr>
          <w:b/>
        </w:rPr>
        <w:t>4.1 Why the ExtraTrees Classifier was Chosen:</w:t>
      </w:r>
      <w:r>
        <w:t xml:space="preserve"> We benchmarked 4 major architectures. ExtraTrees (Extremely Randomized Trees) was chosen because it selects split thresholds </w:t>
      </w:r>
      <w:r>
        <w:rPr>
          <w:i/>
        </w:rPr>
        <w:t>completely at random</w:t>
      </w:r>
      <w:r>
        <w:t xml:space="preserve"> rather than searching for optimal thresholds. This decouples the 100 decision trees, eliminates variance, prevents overfitting to room noise, and runs in </w:t>
      </w:r>
      <w:r>
        <w:rPr>
          <w:b/>
        </w:rPr>
        <w:t>&lt; 15 milliseconds</w:t>
      </w:r>
      <w:r>
        <w:t xml:space="preserve"> on mobile/cloud CPUs.</w:t>
      </w:r>
    </w:p>
    <w:p w14:paraId="0950DF4E" w14:textId="77777777" w:rsidR="00786075" w:rsidRDefault="00000000">
      <w:pPr>
        <w:spacing w:after="101" w:line="259" w:lineRule="auto"/>
        <w:ind w:left="-5"/>
      </w:pPr>
      <w:r>
        <w:rPr>
          <w:b/>
        </w:rPr>
        <w:t>4.2 The 60 Acoustic Biomarkers Extracted:</w:t>
      </w:r>
    </w:p>
    <w:p w14:paraId="7E937412" w14:textId="77777777" w:rsidR="00786075" w:rsidRDefault="00000000">
      <w:pPr>
        <w:numPr>
          <w:ilvl w:val="0"/>
          <w:numId w:val="4"/>
        </w:numPr>
        <w:ind w:hanging="100"/>
      </w:pPr>
      <w:r>
        <w:rPr>
          <w:b/>
        </w:rPr>
        <w:t>Static MFCCs (26 Features):</w:t>
      </w:r>
      <w:r>
        <w:t xml:space="preserve"> 13 means + 13 stds capturing the resonant cavity shape of the human vocal tract (formants).</w:t>
      </w:r>
    </w:p>
    <w:p w14:paraId="79D8D457" w14:textId="77777777" w:rsidR="00786075" w:rsidRDefault="00000000">
      <w:pPr>
        <w:numPr>
          <w:ilvl w:val="0"/>
          <w:numId w:val="4"/>
        </w:numPr>
        <w:ind w:hanging="100"/>
      </w:pPr>
      <w:r>
        <w:rPr>
          <w:b/>
        </w:rPr>
        <w:t>Dynamic Delta MFCCs (26 Features):</w:t>
      </w:r>
      <w:r>
        <w:t xml:space="preserve"> 13 first-order delta means + 13 delta stds capturing velocity of spectral transitions.</w:t>
      </w:r>
    </w:p>
    <w:p w14:paraId="0E570CE9" w14:textId="77777777" w:rsidR="00786075" w:rsidRDefault="00000000">
      <w:pPr>
        <w:numPr>
          <w:ilvl w:val="0"/>
          <w:numId w:val="4"/>
        </w:numPr>
        <w:ind w:hanging="100"/>
      </w:pPr>
      <w:r>
        <w:rPr>
          <w:b/>
        </w:rPr>
        <w:t>Vocal Micro-Jitter (1 Feature):</w:t>
      </w:r>
      <w:r>
        <w:t xml:space="preserve"> Measures pitch period instability. Real human vocal cords vibrate with natural biological tremor (~1.8%); AI voice clones are artificially smooth (&lt; 0.1%).</w:t>
      </w:r>
    </w:p>
    <w:p w14:paraId="3C971180" w14:textId="77777777" w:rsidR="00786075" w:rsidRDefault="00000000">
      <w:pPr>
        <w:numPr>
          <w:ilvl w:val="0"/>
          <w:numId w:val="4"/>
        </w:numPr>
        <w:ind w:hanging="100"/>
      </w:pPr>
      <w:r>
        <w:rPr>
          <w:b/>
        </w:rPr>
        <w:t>Acoustic Shimmer (1 Feature):</w:t>
      </w:r>
      <w:r>
        <w:t xml:space="preserve"> Measures cycle-to-cycle amplitude perturbation in vocal cords.</w:t>
      </w:r>
    </w:p>
    <w:p w14:paraId="0A872096" w14:textId="77777777" w:rsidR="00786075" w:rsidRDefault="00000000">
      <w:pPr>
        <w:numPr>
          <w:ilvl w:val="0"/>
          <w:numId w:val="4"/>
        </w:numPr>
        <w:ind w:hanging="100"/>
      </w:pPr>
      <w:r>
        <w:rPr>
          <w:b/>
        </w:rPr>
        <w:t>Spectral Flatness &amp; Rolloff (4 Features):</w:t>
      </w:r>
      <w:r>
        <w:t xml:space="preserve"> Measures tonal-to-noise ratio and detects high-frequency cutoff caps (16kHz vs 20kHz).</w:t>
      </w:r>
    </w:p>
    <w:p w14:paraId="7CF9E019" w14:textId="77777777" w:rsidR="00786075" w:rsidRDefault="00000000">
      <w:pPr>
        <w:numPr>
          <w:ilvl w:val="0"/>
          <w:numId w:val="4"/>
        </w:numPr>
        <w:spacing w:after="317"/>
        <w:ind w:hanging="100"/>
      </w:pPr>
      <w:r>
        <w:rPr>
          <w:b/>
        </w:rPr>
        <w:t>Spectral Centroid &amp; Zero-Crossing Rate (2 Features):</w:t>
      </w:r>
      <w:r>
        <w:t xml:space="preserve"> Center of spectral mass and unvoiced fricative noisiness.</w:t>
      </w:r>
    </w:p>
    <w:p w14:paraId="19171579" w14:textId="77777777" w:rsidR="00786075" w:rsidRDefault="00000000">
      <w:pPr>
        <w:spacing w:after="54" w:line="259" w:lineRule="auto"/>
        <w:ind w:left="-5"/>
      </w:pPr>
      <w:r>
        <w:rPr>
          <w:b/>
          <w:color w:val="0F766E"/>
          <w:sz w:val="19"/>
        </w:rPr>
        <w:lastRenderedPageBreak/>
        <w:t>4.3 Dataset Breakdown &amp; Benchmark Results:</w:t>
      </w:r>
    </w:p>
    <w:p w14:paraId="259F7623" w14:textId="77777777" w:rsidR="00786075" w:rsidRDefault="00000000">
      <w:r>
        <w:t xml:space="preserve">Trained and tested on </w:t>
      </w:r>
      <w:r>
        <w:rPr>
          <w:b/>
        </w:rPr>
        <w:t>383 audio chunks</w:t>
      </w:r>
      <w:r>
        <w:t xml:space="preserve"> (178 AI Deepfakes from ElevenLabs, WaveNet, gTTS, PlayHT, and V2V + 205 Authentic Human natural dialogues across English and Hindi). Partitioned into </w:t>
      </w:r>
      <w:r>
        <w:rPr>
          <w:b/>
        </w:rPr>
        <w:t>294 training chunks (77%)</w:t>
      </w:r>
      <w:r>
        <w:t xml:space="preserve"> and </w:t>
      </w:r>
      <w:r>
        <w:rPr>
          <w:b/>
        </w:rPr>
        <w:t>89 unseen test chunks (23%)</w:t>
      </w:r>
      <w:r>
        <w:t>:</w:t>
      </w:r>
    </w:p>
    <w:p w14:paraId="7183D283" w14:textId="77777777" w:rsidR="00786075" w:rsidRDefault="00786075">
      <w:pPr>
        <w:spacing w:after="0" w:line="259" w:lineRule="auto"/>
        <w:ind w:left="-920" w:right="11320" w:firstLine="0"/>
      </w:pPr>
    </w:p>
    <w:tbl>
      <w:tblPr>
        <w:tblStyle w:val="TableGrid"/>
        <w:tblW w:w="10640" w:type="dxa"/>
        <w:tblInd w:w="-120" w:type="dxa"/>
        <w:tblCellMar>
          <w:top w:w="98" w:type="dxa"/>
          <w:left w:w="120" w:type="dxa"/>
          <w:bottom w:w="0" w:type="dxa"/>
          <w:right w:w="115" w:type="dxa"/>
        </w:tblCellMar>
        <w:tblLook w:val="04A0" w:firstRow="1" w:lastRow="0" w:firstColumn="1" w:lastColumn="0" w:noHBand="0" w:noVBand="1"/>
      </w:tblPr>
      <w:tblGrid>
        <w:gridCol w:w="2400"/>
        <w:gridCol w:w="1300"/>
        <w:gridCol w:w="1500"/>
        <w:gridCol w:w="1900"/>
        <w:gridCol w:w="1300"/>
        <w:gridCol w:w="2240"/>
      </w:tblGrid>
      <w:tr w:rsidR="00786075" w14:paraId="27CB9406" w14:textId="77777777">
        <w:trPr>
          <w:trHeight w:val="310"/>
        </w:trPr>
        <w:tc>
          <w:tcPr>
            <w:tcW w:w="2400" w:type="dxa"/>
            <w:tcBorders>
              <w:top w:val="single" w:sz="8" w:space="0" w:color="E2E8F0"/>
              <w:left w:val="single" w:sz="8" w:space="0" w:color="E2E8F0"/>
              <w:bottom w:val="single" w:sz="4" w:space="0" w:color="E2E8F0"/>
              <w:right w:val="single" w:sz="4" w:space="0" w:color="E2E8F0"/>
            </w:tcBorders>
            <w:shd w:val="clear" w:color="auto" w:fill="0F172A"/>
          </w:tcPr>
          <w:p w14:paraId="692FD576" w14:textId="77777777" w:rsidR="00786075" w:rsidRDefault="00000000">
            <w:pPr>
              <w:spacing w:after="0" w:line="259" w:lineRule="auto"/>
              <w:ind w:left="0" w:firstLine="0"/>
            </w:pPr>
            <w:r>
              <w:rPr>
                <w:b/>
                <w:color w:val="FFFFFF"/>
                <w:sz w:val="15"/>
              </w:rPr>
              <w:t>Model Architecture</w:t>
            </w:r>
          </w:p>
        </w:tc>
        <w:tc>
          <w:tcPr>
            <w:tcW w:w="1300" w:type="dxa"/>
            <w:tcBorders>
              <w:top w:val="single" w:sz="8" w:space="0" w:color="E2E8F0"/>
              <w:left w:val="single" w:sz="4" w:space="0" w:color="E2E8F0"/>
              <w:bottom w:val="single" w:sz="4" w:space="0" w:color="E2E8F0"/>
              <w:right w:val="single" w:sz="4" w:space="0" w:color="E2E8F0"/>
            </w:tcBorders>
            <w:shd w:val="clear" w:color="auto" w:fill="0F172A"/>
          </w:tcPr>
          <w:p w14:paraId="6B1D0308" w14:textId="77777777" w:rsidR="00786075" w:rsidRDefault="00000000">
            <w:pPr>
              <w:spacing w:after="0" w:line="259" w:lineRule="auto"/>
              <w:ind w:left="0" w:firstLine="0"/>
            </w:pPr>
            <w:r>
              <w:rPr>
                <w:b/>
                <w:color w:val="FFFFFF"/>
                <w:sz w:val="15"/>
              </w:rPr>
              <w:t>Accuracy</w:t>
            </w:r>
          </w:p>
        </w:tc>
        <w:tc>
          <w:tcPr>
            <w:tcW w:w="1500" w:type="dxa"/>
            <w:tcBorders>
              <w:top w:val="single" w:sz="8" w:space="0" w:color="E2E8F0"/>
              <w:left w:val="single" w:sz="4" w:space="0" w:color="E2E8F0"/>
              <w:bottom w:val="single" w:sz="4" w:space="0" w:color="E2E8F0"/>
              <w:right w:val="single" w:sz="4" w:space="0" w:color="E2E8F0"/>
            </w:tcBorders>
            <w:shd w:val="clear" w:color="auto" w:fill="0F172A"/>
          </w:tcPr>
          <w:p w14:paraId="530A2AB6" w14:textId="77777777" w:rsidR="00786075" w:rsidRDefault="00000000">
            <w:pPr>
              <w:spacing w:after="0" w:line="259" w:lineRule="auto"/>
              <w:ind w:left="0" w:firstLine="0"/>
            </w:pPr>
            <w:r>
              <w:rPr>
                <w:b/>
                <w:color w:val="FFFFFF"/>
                <w:sz w:val="15"/>
              </w:rPr>
              <w:t>Precision (AI)</w:t>
            </w:r>
          </w:p>
        </w:tc>
        <w:tc>
          <w:tcPr>
            <w:tcW w:w="1900" w:type="dxa"/>
            <w:tcBorders>
              <w:top w:val="single" w:sz="8" w:space="0" w:color="E2E8F0"/>
              <w:left w:val="single" w:sz="4" w:space="0" w:color="E2E8F0"/>
              <w:bottom w:val="single" w:sz="4" w:space="0" w:color="E2E8F0"/>
              <w:right w:val="single" w:sz="4" w:space="0" w:color="E2E8F0"/>
            </w:tcBorders>
            <w:shd w:val="clear" w:color="auto" w:fill="0F172A"/>
          </w:tcPr>
          <w:p w14:paraId="48157C08" w14:textId="77777777" w:rsidR="00786075" w:rsidRDefault="00000000">
            <w:pPr>
              <w:spacing w:after="0" w:line="259" w:lineRule="auto"/>
              <w:ind w:left="0" w:firstLine="0"/>
            </w:pPr>
            <w:r>
              <w:rPr>
                <w:b/>
                <w:color w:val="FFFFFF"/>
                <w:sz w:val="15"/>
              </w:rPr>
              <w:t>Recall (AI Scams)</w:t>
            </w:r>
          </w:p>
        </w:tc>
        <w:tc>
          <w:tcPr>
            <w:tcW w:w="1300" w:type="dxa"/>
            <w:tcBorders>
              <w:top w:val="single" w:sz="8" w:space="0" w:color="E2E8F0"/>
              <w:left w:val="single" w:sz="4" w:space="0" w:color="E2E8F0"/>
              <w:bottom w:val="single" w:sz="4" w:space="0" w:color="E2E8F0"/>
              <w:right w:val="single" w:sz="4" w:space="0" w:color="E2E8F0"/>
            </w:tcBorders>
            <w:shd w:val="clear" w:color="auto" w:fill="0F172A"/>
          </w:tcPr>
          <w:p w14:paraId="7B4418AB" w14:textId="77777777" w:rsidR="00786075" w:rsidRDefault="00000000">
            <w:pPr>
              <w:spacing w:after="0" w:line="259" w:lineRule="auto"/>
              <w:ind w:left="0" w:firstLine="0"/>
            </w:pPr>
            <w:r>
              <w:rPr>
                <w:b/>
                <w:color w:val="FFFFFF"/>
                <w:sz w:val="15"/>
              </w:rPr>
              <w:t>F1-Score</w:t>
            </w:r>
          </w:p>
        </w:tc>
        <w:tc>
          <w:tcPr>
            <w:tcW w:w="2240" w:type="dxa"/>
            <w:tcBorders>
              <w:top w:val="single" w:sz="8" w:space="0" w:color="E2E8F0"/>
              <w:left w:val="single" w:sz="4" w:space="0" w:color="E2E8F0"/>
              <w:bottom w:val="single" w:sz="4" w:space="0" w:color="E2E8F0"/>
              <w:right w:val="single" w:sz="8" w:space="0" w:color="E2E8F0"/>
            </w:tcBorders>
            <w:shd w:val="clear" w:color="auto" w:fill="0F172A"/>
          </w:tcPr>
          <w:p w14:paraId="7E73492F" w14:textId="77777777" w:rsidR="00786075" w:rsidRDefault="00000000">
            <w:pPr>
              <w:spacing w:after="0" w:line="259" w:lineRule="auto"/>
              <w:ind w:left="0" w:firstLine="0"/>
            </w:pPr>
            <w:r>
              <w:rPr>
                <w:b/>
                <w:color w:val="FFFFFF"/>
                <w:sz w:val="15"/>
              </w:rPr>
              <w:t>Inference Latency</w:t>
            </w:r>
          </w:p>
        </w:tc>
      </w:tr>
      <w:tr w:rsidR="00786075" w14:paraId="07602CC9" w14:textId="77777777">
        <w:trPr>
          <w:trHeight w:val="300"/>
        </w:trPr>
        <w:tc>
          <w:tcPr>
            <w:tcW w:w="2400" w:type="dxa"/>
            <w:tcBorders>
              <w:top w:val="single" w:sz="4" w:space="0" w:color="E2E8F0"/>
              <w:left w:val="single" w:sz="8" w:space="0" w:color="E2E8F0"/>
              <w:bottom w:val="single" w:sz="4" w:space="0" w:color="E2E8F0"/>
              <w:right w:val="single" w:sz="4" w:space="0" w:color="E2E8F0"/>
            </w:tcBorders>
            <w:shd w:val="clear" w:color="auto" w:fill="FFFFFF"/>
          </w:tcPr>
          <w:p w14:paraId="47FA7F13" w14:textId="77777777" w:rsidR="00786075" w:rsidRDefault="00000000">
            <w:pPr>
              <w:spacing w:after="0" w:line="259" w:lineRule="auto"/>
              <w:ind w:left="0" w:firstLine="0"/>
            </w:pPr>
            <w:r>
              <w:rPr>
                <w:rFonts w:ascii="Segoe UI Symbol" w:eastAsia="Segoe UI Symbol" w:hAnsi="Segoe UI Symbol" w:cs="Segoe UI Symbol"/>
                <w:sz w:val="14"/>
              </w:rPr>
              <w:t>■</w:t>
            </w:r>
            <w:r>
              <w:rPr>
                <w:sz w:val="14"/>
              </w:rPr>
              <w:t xml:space="preserve"> </w:t>
            </w:r>
            <w:r>
              <w:rPr>
                <w:b/>
                <w:sz w:val="14"/>
              </w:rPr>
              <w:t>ExtraTrees (CallShield)</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Pr>
          <w:p w14:paraId="6FE9CE05" w14:textId="77777777" w:rsidR="00786075" w:rsidRDefault="00000000">
            <w:pPr>
              <w:spacing w:after="0" w:line="259" w:lineRule="auto"/>
              <w:ind w:left="0" w:firstLine="0"/>
            </w:pPr>
            <w:r>
              <w:rPr>
                <w:b/>
                <w:sz w:val="14"/>
              </w:rPr>
              <w:t>88.76%</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Pr>
          <w:p w14:paraId="77919903" w14:textId="77777777" w:rsidR="00786075" w:rsidRDefault="00000000">
            <w:pPr>
              <w:spacing w:after="0" w:line="259" w:lineRule="auto"/>
              <w:ind w:left="0" w:firstLine="0"/>
            </w:pPr>
            <w:r>
              <w:rPr>
                <w:b/>
                <w:sz w:val="14"/>
              </w:rPr>
              <w:t>82.46%</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Pr>
          <w:p w14:paraId="27A80A64" w14:textId="77777777" w:rsidR="00786075" w:rsidRDefault="00000000">
            <w:pPr>
              <w:spacing w:after="0" w:line="259" w:lineRule="auto"/>
              <w:ind w:left="0" w:firstLine="0"/>
            </w:pPr>
            <w:r>
              <w:rPr>
                <w:b/>
                <w:sz w:val="14"/>
              </w:rPr>
              <w:t>100.00% (47/47)</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Pr>
          <w:p w14:paraId="74A3735E" w14:textId="77777777" w:rsidR="00786075" w:rsidRDefault="00000000">
            <w:pPr>
              <w:spacing w:after="0" w:line="259" w:lineRule="auto"/>
              <w:ind w:left="0" w:firstLine="0"/>
            </w:pPr>
            <w:r>
              <w:rPr>
                <w:b/>
                <w:sz w:val="14"/>
              </w:rPr>
              <w:t>0.9038</w:t>
            </w:r>
          </w:p>
        </w:tc>
        <w:tc>
          <w:tcPr>
            <w:tcW w:w="2240" w:type="dxa"/>
            <w:tcBorders>
              <w:top w:val="single" w:sz="4" w:space="0" w:color="E2E8F0"/>
              <w:left w:val="single" w:sz="4" w:space="0" w:color="E2E8F0"/>
              <w:bottom w:val="single" w:sz="4" w:space="0" w:color="E2E8F0"/>
              <w:right w:val="single" w:sz="8" w:space="0" w:color="E2E8F0"/>
            </w:tcBorders>
            <w:shd w:val="clear" w:color="auto" w:fill="FFFFFF"/>
          </w:tcPr>
          <w:p w14:paraId="3D8DE392" w14:textId="77777777" w:rsidR="00786075" w:rsidRDefault="00000000">
            <w:pPr>
              <w:spacing w:after="0" w:line="259" w:lineRule="auto"/>
              <w:ind w:left="0" w:firstLine="0"/>
            </w:pPr>
            <w:r>
              <w:rPr>
                <w:b/>
                <w:sz w:val="14"/>
              </w:rPr>
              <w:t>&lt; 15 ms</w:t>
            </w:r>
          </w:p>
        </w:tc>
      </w:tr>
      <w:tr w:rsidR="00786075" w14:paraId="2D8EC518" w14:textId="77777777">
        <w:trPr>
          <w:trHeight w:val="300"/>
        </w:trPr>
        <w:tc>
          <w:tcPr>
            <w:tcW w:w="2400" w:type="dxa"/>
            <w:tcBorders>
              <w:top w:val="single" w:sz="4" w:space="0" w:color="E2E8F0"/>
              <w:left w:val="single" w:sz="8" w:space="0" w:color="E2E8F0"/>
              <w:bottom w:val="single" w:sz="4" w:space="0" w:color="E2E8F0"/>
              <w:right w:val="single" w:sz="4" w:space="0" w:color="E2E8F0"/>
            </w:tcBorders>
            <w:shd w:val="clear" w:color="auto" w:fill="F8FAFC"/>
          </w:tcPr>
          <w:p w14:paraId="0FA2DF35" w14:textId="77777777" w:rsidR="00786075" w:rsidRDefault="00000000">
            <w:pPr>
              <w:spacing w:after="0" w:line="259" w:lineRule="auto"/>
              <w:ind w:left="0" w:firstLine="0"/>
            </w:pPr>
            <w:r>
              <w:rPr>
                <w:sz w:val="14"/>
              </w:rPr>
              <w:t>Soft Voting Ensemble</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Pr>
          <w:p w14:paraId="7659B2F7" w14:textId="77777777" w:rsidR="00786075" w:rsidRDefault="00000000">
            <w:pPr>
              <w:spacing w:after="0" w:line="259" w:lineRule="auto"/>
              <w:ind w:left="0" w:firstLine="0"/>
            </w:pPr>
            <w:r>
              <w:rPr>
                <w:sz w:val="14"/>
              </w:rPr>
              <w:t>84.27%</w:t>
            </w:r>
          </w:p>
        </w:tc>
        <w:tc>
          <w:tcPr>
            <w:tcW w:w="1500" w:type="dxa"/>
            <w:tcBorders>
              <w:top w:val="single" w:sz="4" w:space="0" w:color="E2E8F0"/>
              <w:left w:val="single" w:sz="4" w:space="0" w:color="E2E8F0"/>
              <w:bottom w:val="single" w:sz="4" w:space="0" w:color="E2E8F0"/>
              <w:right w:val="single" w:sz="4" w:space="0" w:color="E2E8F0"/>
            </w:tcBorders>
            <w:shd w:val="clear" w:color="auto" w:fill="F8FAFC"/>
          </w:tcPr>
          <w:p w14:paraId="6A33AF34" w14:textId="77777777" w:rsidR="00786075" w:rsidRDefault="00000000">
            <w:pPr>
              <w:spacing w:after="0" w:line="259" w:lineRule="auto"/>
              <w:ind w:left="0" w:firstLine="0"/>
            </w:pPr>
            <w:r>
              <w:rPr>
                <w:sz w:val="14"/>
              </w:rPr>
              <w:t>81.13%</w:t>
            </w:r>
          </w:p>
        </w:tc>
        <w:tc>
          <w:tcPr>
            <w:tcW w:w="1900" w:type="dxa"/>
            <w:tcBorders>
              <w:top w:val="single" w:sz="4" w:space="0" w:color="E2E8F0"/>
              <w:left w:val="single" w:sz="4" w:space="0" w:color="E2E8F0"/>
              <w:bottom w:val="single" w:sz="4" w:space="0" w:color="E2E8F0"/>
              <w:right w:val="single" w:sz="4" w:space="0" w:color="E2E8F0"/>
            </w:tcBorders>
            <w:shd w:val="clear" w:color="auto" w:fill="F8FAFC"/>
          </w:tcPr>
          <w:p w14:paraId="5BD5594C" w14:textId="77777777" w:rsidR="00786075" w:rsidRDefault="00000000">
            <w:pPr>
              <w:spacing w:after="0" w:line="259" w:lineRule="auto"/>
              <w:ind w:left="0" w:firstLine="0"/>
            </w:pPr>
            <w:r>
              <w:rPr>
                <w:sz w:val="14"/>
              </w:rPr>
              <w:t>91.49%</w:t>
            </w:r>
          </w:p>
        </w:tc>
        <w:tc>
          <w:tcPr>
            <w:tcW w:w="1300" w:type="dxa"/>
            <w:tcBorders>
              <w:top w:val="single" w:sz="4" w:space="0" w:color="E2E8F0"/>
              <w:left w:val="single" w:sz="4" w:space="0" w:color="E2E8F0"/>
              <w:bottom w:val="single" w:sz="4" w:space="0" w:color="E2E8F0"/>
              <w:right w:val="single" w:sz="4" w:space="0" w:color="E2E8F0"/>
            </w:tcBorders>
            <w:shd w:val="clear" w:color="auto" w:fill="F8FAFC"/>
          </w:tcPr>
          <w:p w14:paraId="22CF98AB" w14:textId="77777777" w:rsidR="00786075" w:rsidRDefault="00000000">
            <w:pPr>
              <w:spacing w:after="0" w:line="259" w:lineRule="auto"/>
              <w:ind w:left="0" w:firstLine="0"/>
            </w:pPr>
            <w:r>
              <w:rPr>
                <w:sz w:val="14"/>
              </w:rPr>
              <w:t>0.8600</w:t>
            </w:r>
          </w:p>
        </w:tc>
        <w:tc>
          <w:tcPr>
            <w:tcW w:w="2240" w:type="dxa"/>
            <w:tcBorders>
              <w:top w:val="single" w:sz="4" w:space="0" w:color="E2E8F0"/>
              <w:left w:val="single" w:sz="4" w:space="0" w:color="E2E8F0"/>
              <w:bottom w:val="single" w:sz="4" w:space="0" w:color="E2E8F0"/>
              <w:right w:val="single" w:sz="8" w:space="0" w:color="E2E8F0"/>
            </w:tcBorders>
            <w:shd w:val="clear" w:color="auto" w:fill="F8FAFC"/>
          </w:tcPr>
          <w:p w14:paraId="1120ACB8" w14:textId="77777777" w:rsidR="00786075" w:rsidRDefault="00000000">
            <w:pPr>
              <w:spacing w:after="0" w:line="259" w:lineRule="auto"/>
              <w:ind w:left="0" w:firstLine="0"/>
            </w:pPr>
            <w:r>
              <w:rPr>
                <w:sz w:val="14"/>
              </w:rPr>
              <w:t>~ 35 ms</w:t>
            </w:r>
          </w:p>
        </w:tc>
      </w:tr>
      <w:tr w:rsidR="00786075" w14:paraId="48E16A49" w14:textId="77777777">
        <w:trPr>
          <w:trHeight w:val="300"/>
        </w:trPr>
        <w:tc>
          <w:tcPr>
            <w:tcW w:w="2400" w:type="dxa"/>
            <w:tcBorders>
              <w:top w:val="single" w:sz="4" w:space="0" w:color="E2E8F0"/>
              <w:left w:val="single" w:sz="8" w:space="0" w:color="E2E8F0"/>
              <w:bottom w:val="single" w:sz="4" w:space="0" w:color="E2E8F0"/>
              <w:right w:val="single" w:sz="4" w:space="0" w:color="E2E8F0"/>
            </w:tcBorders>
            <w:shd w:val="clear" w:color="auto" w:fill="FFFFFF"/>
          </w:tcPr>
          <w:p w14:paraId="592BF0AD" w14:textId="77777777" w:rsidR="00786075" w:rsidRDefault="00000000">
            <w:pPr>
              <w:spacing w:after="0" w:line="259" w:lineRule="auto"/>
              <w:ind w:left="0" w:firstLine="0"/>
            </w:pPr>
            <w:r>
              <w:rPr>
                <w:sz w:val="14"/>
              </w:rPr>
              <w:t>Random Forest</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Pr>
          <w:p w14:paraId="05BCF737" w14:textId="77777777" w:rsidR="00786075" w:rsidRDefault="00000000">
            <w:pPr>
              <w:spacing w:after="0" w:line="259" w:lineRule="auto"/>
              <w:ind w:left="0" w:firstLine="0"/>
            </w:pPr>
            <w:r>
              <w:rPr>
                <w:sz w:val="14"/>
              </w:rPr>
              <w:t>83.15%</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Pr>
          <w:p w14:paraId="3D64AEB4" w14:textId="77777777" w:rsidR="00786075" w:rsidRDefault="00000000">
            <w:pPr>
              <w:spacing w:after="0" w:line="259" w:lineRule="auto"/>
              <w:ind w:left="0" w:firstLine="0"/>
            </w:pPr>
            <w:r>
              <w:rPr>
                <w:sz w:val="14"/>
              </w:rPr>
              <w:t>80.77%</w:t>
            </w:r>
          </w:p>
        </w:tc>
        <w:tc>
          <w:tcPr>
            <w:tcW w:w="1900" w:type="dxa"/>
            <w:tcBorders>
              <w:top w:val="single" w:sz="4" w:space="0" w:color="E2E8F0"/>
              <w:left w:val="single" w:sz="4" w:space="0" w:color="E2E8F0"/>
              <w:bottom w:val="single" w:sz="4" w:space="0" w:color="E2E8F0"/>
              <w:right w:val="single" w:sz="4" w:space="0" w:color="E2E8F0"/>
            </w:tcBorders>
            <w:shd w:val="clear" w:color="auto" w:fill="FFFFFF"/>
          </w:tcPr>
          <w:p w14:paraId="5A8F124B" w14:textId="77777777" w:rsidR="00786075" w:rsidRDefault="00000000">
            <w:pPr>
              <w:spacing w:after="0" w:line="259" w:lineRule="auto"/>
              <w:ind w:left="0" w:firstLine="0"/>
            </w:pPr>
            <w:r>
              <w:rPr>
                <w:sz w:val="14"/>
              </w:rPr>
              <w:t>89.36%</w:t>
            </w:r>
          </w:p>
        </w:tc>
        <w:tc>
          <w:tcPr>
            <w:tcW w:w="1300" w:type="dxa"/>
            <w:tcBorders>
              <w:top w:val="single" w:sz="4" w:space="0" w:color="E2E8F0"/>
              <w:left w:val="single" w:sz="4" w:space="0" w:color="E2E8F0"/>
              <w:bottom w:val="single" w:sz="4" w:space="0" w:color="E2E8F0"/>
              <w:right w:val="single" w:sz="4" w:space="0" w:color="E2E8F0"/>
            </w:tcBorders>
            <w:shd w:val="clear" w:color="auto" w:fill="FFFFFF"/>
          </w:tcPr>
          <w:p w14:paraId="3DBDBE75" w14:textId="77777777" w:rsidR="00786075" w:rsidRDefault="00000000">
            <w:pPr>
              <w:spacing w:after="0" w:line="259" w:lineRule="auto"/>
              <w:ind w:left="0" w:firstLine="0"/>
            </w:pPr>
            <w:r>
              <w:rPr>
                <w:sz w:val="14"/>
              </w:rPr>
              <w:t>0.8485</w:t>
            </w:r>
          </w:p>
        </w:tc>
        <w:tc>
          <w:tcPr>
            <w:tcW w:w="2240" w:type="dxa"/>
            <w:tcBorders>
              <w:top w:val="single" w:sz="4" w:space="0" w:color="E2E8F0"/>
              <w:left w:val="single" w:sz="4" w:space="0" w:color="E2E8F0"/>
              <w:bottom w:val="single" w:sz="4" w:space="0" w:color="E2E8F0"/>
              <w:right w:val="single" w:sz="8" w:space="0" w:color="E2E8F0"/>
            </w:tcBorders>
            <w:shd w:val="clear" w:color="auto" w:fill="FFFFFF"/>
          </w:tcPr>
          <w:p w14:paraId="334067F8" w14:textId="77777777" w:rsidR="00786075" w:rsidRDefault="00000000">
            <w:pPr>
              <w:spacing w:after="0" w:line="259" w:lineRule="auto"/>
              <w:ind w:left="0" w:firstLine="0"/>
            </w:pPr>
            <w:r>
              <w:rPr>
                <w:sz w:val="14"/>
              </w:rPr>
              <w:t>~ 22 ms</w:t>
            </w:r>
          </w:p>
        </w:tc>
      </w:tr>
      <w:tr w:rsidR="00786075" w14:paraId="765E26DA" w14:textId="77777777">
        <w:trPr>
          <w:trHeight w:val="300"/>
        </w:trPr>
        <w:tc>
          <w:tcPr>
            <w:tcW w:w="2400" w:type="dxa"/>
            <w:tcBorders>
              <w:top w:val="single" w:sz="4" w:space="0" w:color="E2E8F0"/>
              <w:left w:val="single" w:sz="8" w:space="0" w:color="E2E8F0"/>
              <w:bottom w:val="single" w:sz="8" w:space="0" w:color="E2E8F0"/>
              <w:right w:val="single" w:sz="4" w:space="0" w:color="E2E8F0"/>
            </w:tcBorders>
            <w:shd w:val="clear" w:color="auto" w:fill="F8FAFC"/>
          </w:tcPr>
          <w:p w14:paraId="0AB76085" w14:textId="77777777" w:rsidR="00786075" w:rsidRDefault="00000000">
            <w:pPr>
              <w:spacing w:after="0" w:line="259" w:lineRule="auto"/>
              <w:ind w:left="0" w:firstLine="0"/>
            </w:pPr>
            <w:r>
              <w:rPr>
                <w:sz w:val="14"/>
              </w:rPr>
              <w:t>Gradient Boosting</w:t>
            </w:r>
          </w:p>
        </w:tc>
        <w:tc>
          <w:tcPr>
            <w:tcW w:w="1300" w:type="dxa"/>
            <w:tcBorders>
              <w:top w:val="single" w:sz="4" w:space="0" w:color="E2E8F0"/>
              <w:left w:val="single" w:sz="4" w:space="0" w:color="E2E8F0"/>
              <w:bottom w:val="single" w:sz="8" w:space="0" w:color="E2E8F0"/>
              <w:right w:val="single" w:sz="4" w:space="0" w:color="E2E8F0"/>
            </w:tcBorders>
            <w:shd w:val="clear" w:color="auto" w:fill="F8FAFC"/>
          </w:tcPr>
          <w:p w14:paraId="37FE744E" w14:textId="77777777" w:rsidR="00786075" w:rsidRDefault="00000000">
            <w:pPr>
              <w:spacing w:after="0" w:line="259" w:lineRule="auto"/>
              <w:ind w:left="0" w:firstLine="0"/>
            </w:pPr>
            <w:r>
              <w:rPr>
                <w:sz w:val="14"/>
              </w:rPr>
              <w:t>82.02%</w:t>
            </w:r>
          </w:p>
        </w:tc>
        <w:tc>
          <w:tcPr>
            <w:tcW w:w="1500" w:type="dxa"/>
            <w:tcBorders>
              <w:top w:val="single" w:sz="4" w:space="0" w:color="E2E8F0"/>
              <w:left w:val="single" w:sz="4" w:space="0" w:color="E2E8F0"/>
              <w:bottom w:val="single" w:sz="8" w:space="0" w:color="E2E8F0"/>
              <w:right w:val="single" w:sz="4" w:space="0" w:color="E2E8F0"/>
            </w:tcBorders>
            <w:shd w:val="clear" w:color="auto" w:fill="F8FAFC"/>
          </w:tcPr>
          <w:p w14:paraId="37C0B1B3" w14:textId="77777777" w:rsidR="00786075" w:rsidRDefault="00000000">
            <w:pPr>
              <w:spacing w:after="0" w:line="259" w:lineRule="auto"/>
              <w:ind w:left="0" w:firstLine="0"/>
            </w:pPr>
            <w:r>
              <w:rPr>
                <w:sz w:val="14"/>
              </w:rPr>
              <w:t>80.39%</w:t>
            </w:r>
          </w:p>
        </w:tc>
        <w:tc>
          <w:tcPr>
            <w:tcW w:w="1900" w:type="dxa"/>
            <w:tcBorders>
              <w:top w:val="single" w:sz="4" w:space="0" w:color="E2E8F0"/>
              <w:left w:val="single" w:sz="4" w:space="0" w:color="E2E8F0"/>
              <w:bottom w:val="single" w:sz="8" w:space="0" w:color="E2E8F0"/>
              <w:right w:val="single" w:sz="4" w:space="0" w:color="E2E8F0"/>
            </w:tcBorders>
            <w:shd w:val="clear" w:color="auto" w:fill="F8FAFC"/>
          </w:tcPr>
          <w:p w14:paraId="766DDFF0" w14:textId="77777777" w:rsidR="00786075" w:rsidRDefault="00000000">
            <w:pPr>
              <w:spacing w:after="0" w:line="259" w:lineRule="auto"/>
              <w:ind w:left="0" w:firstLine="0"/>
            </w:pPr>
            <w:r>
              <w:rPr>
                <w:sz w:val="14"/>
              </w:rPr>
              <w:t>87.23%</w:t>
            </w:r>
          </w:p>
        </w:tc>
        <w:tc>
          <w:tcPr>
            <w:tcW w:w="1300" w:type="dxa"/>
            <w:tcBorders>
              <w:top w:val="single" w:sz="4" w:space="0" w:color="E2E8F0"/>
              <w:left w:val="single" w:sz="4" w:space="0" w:color="E2E8F0"/>
              <w:bottom w:val="single" w:sz="8" w:space="0" w:color="E2E8F0"/>
              <w:right w:val="single" w:sz="4" w:space="0" w:color="E2E8F0"/>
            </w:tcBorders>
            <w:shd w:val="clear" w:color="auto" w:fill="F8FAFC"/>
          </w:tcPr>
          <w:p w14:paraId="7034F810" w14:textId="77777777" w:rsidR="00786075" w:rsidRDefault="00000000">
            <w:pPr>
              <w:spacing w:after="0" w:line="259" w:lineRule="auto"/>
              <w:ind w:left="0" w:firstLine="0"/>
            </w:pPr>
            <w:r>
              <w:rPr>
                <w:sz w:val="14"/>
              </w:rPr>
              <w:t>0.8367</w:t>
            </w:r>
          </w:p>
        </w:tc>
        <w:tc>
          <w:tcPr>
            <w:tcW w:w="2240" w:type="dxa"/>
            <w:tcBorders>
              <w:top w:val="single" w:sz="4" w:space="0" w:color="E2E8F0"/>
              <w:left w:val="single" w:sz="4" w:space="0" w:color="E2E8F0"/>
              <w:bottom w:val="single" w:sz="8" w:space="0" w:color="E2E8F0"/>
              <w:right w:val="single" w:sz="8" w:space="0" w:color="E2E8F0"/>
            </w:tcBorders>
            <w:shd w:val="clear" w:color="auto" w:fill="F8FAFC"/>
          </w:tcPr>
          <w:p w14:paraId="3B1D8402" w14:textId="77777777" w:rsidR="00786075" w:rsidRDefault="00000000">
            <w:pPr>
              <w:spacing w:after="0" w:line="259" w:lineRule="auto"/>
              <w:ind w:left="0" w:firstLine="0"/>
            </w:pPr>
            <w:r>
              <w:rPr>
                <w:sz w:val="14"/>
              </w:rPr>
              <w:t>~ 18 ms</w:t>
            </w:r>
          </w:p>
        </w:tc>
      </w:tr>
    </w:tbl>
    <w:p w14:paraId="15056924" w14:textId="77777777" w:rsidR="00786075" w:rsidRDefault="00000000">
      <w:r>
        <w:br w:type="page"/>
      </w:r>
    </w:p>
    <w:p w14:paraId="0B9F4BF2" w14:textId="77777777" w:rsidR="00786075" w:rsidRDefault="00000000">
      <w:pPr>
        <w:pStyle w:val="Heading1"/>
        <w:ind w:left="-5"/>
      </w:pPr>
      <w:r>
        <w:lastRenderedPageBreak/>
        <w:t>Part 5: Telecom-Grade Signal Processing (Overcoming the Studio Trap)</w:t>
      </w:r>
    </w:p>
    <w:p w14:paraId="7931296D" w14:textId="77777777" w:rsidR="00786075" w:rsidRDefault="00000000">
      <w:pPr>
        <w:spacing w:after="15"/>
      </w:pPr>
      <w:r>
        <w:rPr>
          <w:b/>
        </w:rPr>
        <w:t>The Studio Trap Problem:</w:t>
      </w:r>
      <w:r>
        <w:t xml:space="preserve"> Clean studio recordings cover 20 Hz to 20,000 Hz. However, </w:t>
      </w:r>
      <w:r>
        <w:rPr>
          <w:b/>
        </w:rPr>
        <w:t>cellular mobile networks (GSM/PSTN)</w:t>
      </w:r>
      <w:r>
        <w:t xml:space="preserve"> strictly filter out all frequencies below 300 Hz and above 3400 Hz. If an AI is trained only on clean studio MP3s, it fails when deployed on real cellular phone calls.</w:t>
      </w:r>
    </w:p>
    <w:p w14:paraId="6E0F225F" w14:textId="77777777" w:rsidR="00786075" w:rsidRDefault="00000000">
      <w:pPr>
        <w:spacing w:after="97"/>
      </w:pPr>
      <w:r>
        <w:t>CallShield applied telecom-grade signal processing:</w:t>
      </w:r>
    </w:p>
    <w:p w14:paraId="55A68661" w14:textId="77777777" w:rsidR="00786075" w:rsidRDefault="00000000">
      <w:pPr>
        <w:numPr>
          <w:ilvl w:val="0"/>
          <w:numId w:val="5"/>
        </w:numPr>
        <w:ind w:hanging="187"/>
      </w:pPr>
      <w:r>
        <w:rPr>
          <w:b/>
        </w:rPr>
        <w:t>4th-Order Butterworth Bandpass Filter (300 Hz – 3400 Hz):</w:t>
      </w:r>
      <w:r>
        <w:t xml:space="preserve"> Applied to all training audio to match standard cellular network bandwidth.</w:t>
      </w:r>
    </w:p>
    <w:p w14:paraId="707E186B" w14:textId="77777777" w:rsidR="00786075" w:rsidRDefault="00000000">
      <w:pPr>
        <w:numPr>
          <w:ilvl w:val="0"/>
          <w:numId w:val="5"/>
        </w:numPr>
        <w:ind w:hanging="187"/>
      </w:pPr>
      <w:r>
        <w:rPr>
          <w:b/>
        </w:rPr>
        <w:t>Gaussian Ambient Noise Injection (18 dB SNR):</w:t>
      </w:r>
      <w:r>
        <w:t xml:space="preserve"> Simulates mobile microphone imperfections, car noise, and cellular line static.</w:t>
      </w:r>
    </w:p>
    <w:p w14:paraId="307BB144" w14:textId="77777777" w:rsidR="00786075" w:rsidRDefault="00000000">
      <w:pPr>
        <w:numPr>
          <w:ilvl w:val="0"/>
          <w:numId w:val="5"/>
        </w:numPr>
        <w:spacing w:after="347"/>
        <w:ind w:hanging="187"/>
      </w:pPr>
      <w:r>
        <w:rPr>
          <w:b/>
        </w:rPr>
        <w:t>Downsampling to 16 kHz Mono PCM:</w:t>
      </w:r>
      <w:r>
        <w:t xml:space="preserve"> Standardizes audio for real-time mobile telephony streaming.</w:t>
      </w:r>
    </w:p>
    <w:p w14:paraId="144C42DD" w14:textId="77777777" w:rsidR="00786075" w:rsidRDefault="00000000">
      <w:pPr>
        <w:pStyle w:val="Heading1"/>
        <w:ind w:left="-5"/>
      </w:pPr>
      <w:r>
        <w:t>Part 6: End-to-End Real-Time Call Detection Walkthrough</w:t>
      </w:r>
    </w:p>
    <w:p w14:paraId="4CADE4DD" w14:textId="77777777" w:rsidR="00786075" w:rsidRDefault="00000000">
      <w:pPr>
        <w:spacing w:after="97"/>
      </w:pPr>
      <w:r>
        <w:t>Here is the exact step-by-step lifecycle of an incoming call in CallShield:</w:t>
      </w:r>
    </w:p>
    <w:p w14:paraId="4631BE30" w14:textId="77777777" w:rsidR="00786075" w:rsidRDefault="00000000">
      <w:pPr>
        <w:numPr>
          <w:ilvl w:val="0"/>
          <w:numId w:val="6"/>
        </w:numPr>
        <w:ind w:hanging="178"/>
      </w:pPr>
      <w:r>
        <w:rPr>
          <w:b/>
        </w:rPr>
        <w:t>Incoming Call Detection:</w:t>
      </w:r>
      <w:r>
        <w:t xml:space="preserve"> Phone rings. Android's native PhoneStateListener captures the caller number and checks the local blacklist.</w:t>
      </w:r>
    </w:p>
    <w:p w14:paraId="7D5A1159" w14:textId="77777777" w:rsidR="00786075" w:rsidRDefault="00000000">
      <w:pPr>
        <w:numPr>
          <w:ilvl w:val="0"/>
          <w:numId w:val="6"/>
        </w:numPr>
        <w:spacing w:after="71" w:line="259" w:lineRule="auto"/>
        <w:ind w:hanging="178"/>
      </w:pPr>
      <w:r>
        <w:rPr>
          <w:b/>
        </w:rPr>
        <w:t>Interactive Alert:</w:t>
      </w:r>
      <w:r>
        <w:t xml:space="preserve"> A heads-up notification pops up: </w:t>
      </w:r>
      <w:r>
        <w:rPr>
          <w:i/>
        </w:rPr>
        <w:t>'Incoming call — Tap to analyze with CallShield AI'</w:t>
      </w:r>
      <w:r>
        <w:t>.</w:t>
      </w:r>
    </w:p>
    <w:p w14:paraId="03588257" w14:textId="77777777" w:rsidR="00786075" w:rsidRDefault="00000000">
      <w:pPr>
        <w:numPr>
          <w:ilvl w:val="0"/>
          <w:numId w:val="6"/>
        </w:numPr>
        <w:spacing w:after="0" w:line="352" w:lineRule="auto"/>
        <w:ind w:hanging="178"/>
      </w:pPr>
      <w:r>
        <w:rPr>
          <w:b/>
        </w:rPr>
        <w:t>Live Audio Slicing:</w:t>
      </w:r>
      <w:r>
        <w:t xml:space="preserve"> Slices speaker audio into 2.5-second time windows (16kHz mono) with a 1.5-second overlapping hop. 4. </w:t>
      </w:r>
      <w:r>
        <w:rPr>
          <w:b/>
        </w:rPr>
        <w:t>RMS Silence Gating:</w:t>
      </w:r>
      <w:r>
        <w:t xml:space="preserve"> If caller is silent (RMS &lt; 0.0001), skips inference to prevent false alarms on background room noise.</w:t>
      </w:r>
    </w:p>
    <w:p w14:paraId="758CF295" w14:textId="77777777" w:rsidR="00786075" w:rsidRDefault="00000000">
      <w:pPr>
        <w:numPr>
          <w:ilvl w:val="0"/>
          <w:numId w:val="7"/>
        </w:numPr>
        <w:ind w:hanging="178"/>
      </w:pPr>
      <w:r>
        <w:rPr>
          <w:b/>
        </w:rPr>
        <w:t>Feature Extraction:</w:t>
      </w:r>
      <w:r>
        <w:t xml:space="preserve"> Librosa extracts 60 acoustic features in &lt; 8 milliseconds.</w:t>
      </w:r>
    </w:p>
    <w:p w14:paraId="3B433A10" w14:textId="77777777" w:rsidR="00786075" w:rsidRDefault="00000000">
      <w:pPr>
        <w:numPr>
          <w:ilvl w:val="0"/>
          <w:numId w:val="7"/>
        </w:numPr>
        <w:ind w:hanging="178"/>
      </w:pPr>
      <w:r>
        <w:rPr>
          <w:b/>
        </w:rPr>
        <w:t>ExtraTrees Classification:</w:t>
      </w:r>
      <w:r>
        <w:t xml:space="preserve"> Evaluates the 100 decision trees in &lt; 15 milliseconds, calculating threat probability.</w:t>
      </w:r>
    </w:p>
    <w:p w14:paraId="1D173C13" w14:textId="77777777" w:rsidR="00786075" w:rsidRDefault="00000000">
      <w:pPr>
        <w:numPr>
          <w:ilvl w:val="0"/>
          <w:numId w:val="7"/>
        </w:numPr>
        <w:ind w:hanging="178"/>
      </w:pPr>
      <w:r>
        <w:rPr>
          <w:b/>
        </w:rPr>
        <w:t>Temporal Smoothing:</w:t>
      </w:r>
      <w:r>
        <w:t xml:space="preserve"> Weighted formula combines recent chunks: $R_{\text{call}} = 0.55 R_{\text{avg}} + 0.30 R_{\text{ratio}} + 0.15 R_{\text{max}}$.</w:t>
      </w:r>
    </w:p>
    <w:p w14:paraId="1F686A97" w14:textId="77777777" w:rsidR="00786075" w:rsidRDefault="00000000">
      <w:pPr>
        <w:numPr>
          <w:ilvl w:val="0"/>
          <w:numId w:val="7"/>
        </w:numPr>
        <w:spacing w:after="323"/>
        <w:ind w:hanging="178"/>
      </w:pPr>
      <w:r>
        <w:rPr>
          <w:b/>
        </w:rPr>
        <w:t>Instant Siren &amp; Block:</w:t>
      </w:r>
      <w:r>
        <w:t xml:space="preserve"> If threat score </w:t>
      </w:r>
      <w:r>
        <w:rPr>
          <w:rFonts w:ascii="Segoe UI Symbol" w:eastAsia="Segoe UI Symbol" w:hAnsi="Segoe UI Symbol" w:cs="Segoe UI Symbol"/>
        </w:rPr>
        <w:t>≥</w:t>
      </w:r>
      <w:r>
        <w:t xml:space="preserve"> 65%, screen flashes red siren, displays ElevenLabs attribution, and enables 1-tap call drop.</w:t>
      </w:r>
    </w:p>
    <w:p w14:paraId="03CDD37D" w14:textId="77777777" w:rsidR="00786075" w:rsidRDefault="00000000">
      <w:pPr>
        <w:pStyle w:val="Heading1"/>
        <w:ind w:left="-5"/>
      </w:pPr>
      <w:r>
        <w:t>Part 7: API Reference &amp; Telemetry Output Payload</w:t>
      </w:r>
    </w:p>
    <w:p w14:paraId="0A371178" w14:textId="77777777" w:rsidR="00786075" w:rsidRDefault="00000000">
      <w:r>
        <w:rPr>
          <w:b/>
        </w:rPr>
        <w:t>Primary Endpoint:</w:t>
      </w:r>
      <w:r>
        <w:t xml:space="preserve"> POST /api/v1/predict (Multipart Audio Upload) &amp; POST /api/v1/predict/live</w:t>
      </w:r>
    </w:p>
    <w:p w14:paraId="7DA5DEC3" w14:textId="77777777" w:rsidR="00786075" w:rsidRDefault="00000000">
      <w:pPr>
        <w:shd w:val="clear" w:color="auto" w:fill="F1F5F9"/>
        <w:spacing w:after="4" w:line="266" w:lineRule="auto"/>
        <w:ind w:left="-5"/>
      </w:pPr>
      <w:r>
        <w:rPr>
          <w:rFonts w:ascii="Courier New" w:eastAsia="Courier New" w:hAnsi="Courier New" w:cs="Courier New"/>
          <w:color w:val="0F172A"/>
          <w:sz w:val="14"/>
        </w:rPr>
        <w:t>{ "predicted_label": "ai_generated", "ai_probability": 0.8950, "ai_confidence_percent": 89.5, "overall_risk_score": 89.5, "risk_level": "high", "warning": true, "attributed_generator": "ElevenLabs Neural Voice Clone v2", "synthesis_technique":</w:t>
      </w:r>
    </w:p>
    <w:p w14:paraId="5F5FEB8E" w14:textId="77777777" w:rsidR="00786075" w:rsidRDefault="00000000">
      <w:pPr>
        <w:shd w:val="clear" w:color="auto" w:fill="F1F5F9"/>
        <w:spacing w:after="4" w:line="266" w:lineRule="auto"/>
        <w:ind w:left="-5"/>
      </w:pPr>
      <w:r>
        <w:rPr>
          <w:rFonts w:ascii="Courier New" w:eastAsia="Courier New" w:hAnsi="Courier New" w:cs="Courier New"/>
          <w:color w:val="0F172A"/>
          <w:sz w:val="14"/>
        </w:rPr>
        <w:t>"Neural Latent Diffusion TTS", "spectral_cutoff_khz": 20.0, "chunk_count": 4, "chunk_predictions": [ {"chunk_id":</w:t>
      </w:r>
    </w:p>
    <w:p w14:paraId="7DDC8538" w14:textId="77777777" w:rsidR="00786075" w:rsidRDefault="00000000">
      <w:pPr>
        <w:shd w:val="clear" w:color="auto" w:fill="F1F5F9"/>
        <w:spacing w:after="4" w:line="266" w:lineRule="auto"/>
        <w:ind w:left="-5"/>
      </w:pPr>
      <w:r>
        <w:rPr>
          <w:rFonts w:ascii="Courier New" w:eastAsia="Courier New" w:hAnsi="Courier New" w:cs="Courier New"/>
          <w:color w:val="0F172A"/>
          <w:sz w:val="14"/>
        </w:rPr>
        <w:t>"chunk_001", "start_time_seconds": 0.0, "end_time_seconds": 2.5, "predicted_label": "ai_generated", "ai_probability":</w:t>
      </w:r>
    </w:p>
    <w:p w14:paraId="0FEF9EFF" w14:textId="77777777" w:rsidR="00786075" w:rsidRDefault="00000000">
      <w:pPr>
        <w:shd w:val="clear" w:color="auto" w:fill="F1F5F9"/>
        <w:spacing w:after="4" w:line="266" w:lineRule="auto"/>
        <w:ind w:left="-5"/>
      </w:pPr>
      <w:r>
        <w:rPr>
          <w:rFonts w:ascii="Courier New" w:eastAsia="Courier New" w:hAnsi="Courier New" w:cs="Courier New"/>
          <w:color w:val="0F172A"/>
          <w:sz w:val="14"/>
        </w:rPr>
        <w:t>0.8840, "risk_level": "high"}, {"chunk_id": "chunk_002", "start_time_seconds": 2.5, "end_time_seconds": 5.0,</w:t>
      </w:r>
    </w:p>
    <w:p w14:paraId="76B3549B" w14:textId="77777777" w:rsidR="00786075" w:rsidRDefault="00000000">
      <w:pPr>
        <w:shd w:val="clear" w:color="auto" w:fill="F1F5F9"/>
        <w:spacing w:after="355" w:line="266" w:lineRule="auto"/>
        <w:ind w:left="-5"/>
      </w:pPr>
      <w:r>
        <w:rPr>
          <w:rFonts w:ascii="Courier New" w:eastAsia="Courier New" w:hAnsi="Courier New" w:cs="Courier New"/>
          <w:color w:val="0F172A"/>
          <w:sz w:val="14"/>
        </w:rPr>
        <w:t>"predicted_label": "ai_generated", "ai_probability": 0.9120, "risk_level": "high"} ] }</w:t>
      </w:r>
    </w:p>
    <w:p w14:paraId="58C1B272" w14:textId="77777777" w:rsidR="00786075" w:rsidRDefault="00000000">
      <w:pPr>
        <w:pStyle w:val="Heading1"/>
        <w:ind w:left="-5"/>
      </w:pPr>
      <w:r>
        <w:t>Part 8: Comprehensive Judge &amp; Evaluator Q&amp;A; Reference</w:t>
      </w:r>
    </w:p>
    <w:p w14:paraId="19E7AE3C" w14:textId="77777777" w:rsidR="00786075" w:rsidRDefault="00000000">
      <w:pPr>
        <w:spacing w:after="49" w:line="259" w:lineRule="auto"/>
        <w:ind w:left="-5"/>
      </w:pPr>
      <w:r>
        <w:rPr>
          <w:b/>
          <w:color w:val="1D4ED8"/>
          <w:sz w:val="17"/>
        </w:rPr>
        <w:t>Q1: Why did you use ExtraTrees instead of deep learning (Wav2Vec / CNN)?</w:t>
      </w:r>
    </w:p>
    <w:p w14:paraId="68140012" w14:textId="77777777" w:rsidR="00786075" w:rsidRDefault="00000000">
      <w:pPr>
        <w:spacing w:after="125"/>
        <w:ind w:left="210"/>
      </w:pPr>
      <w:r>
        <w:t>Deep transformers require 300MB-1GB RAM, GPU acceleration, and introduce 300-800ms latency. ExtraTrees runs in &lt;15ms on standard mobile/cloud CPUs, uses only 2MB memory, achieved 100% Recall (47/47 AI scams caught), and resists acoustic overfitting due to randomized threshold splits.</w:t>
      </w:r>
    </w:p>
    <w:p w14:paraId="6253AF4B" w14:textId="77777777" w:rsidR="00786075" w:rsidRDefault="00000000">
      <w:pPr>
        <w:spacing w:after="49" w:line="259" w:lineRule="auto"/>
        <w:ind w:left="-5"/>
      </w:pPr>
      <w:r>
        <w:rPr>
          <w:b/>
          <w:color w:val="1D4ED8"/>
          <w:sz w:val="17"/>
        </w:rPr>
        <w:t>Q2: How do you handle ambient room noise, bad cell signals, and microphone differences?</w:t>
      </w:r>
    </w:p>
    <w:p w14:paraId="3F78BAA5" w14:textId="77777777" w:rsidR="00786075" w:rsidRDefault="00000000">
      <w:pPr>
        <w:spacing w:after="125"/>
        <w:ind w:left="210"/>
      </w:pPr>
      <w:r>
        <w:t>We applied Telecom-Grade Signal Processing (300Hz-3400Hz 4th-order Butterworth bandpass filter and 18dB SNR noise injection) during dataset training. Furthermore, an RMS energy gate (min_rms = 0.0001) skips silent pauses to prevent false alarms on background room noise.</w:t>
      </w:r>
    </w:p>
    <w:p w14:paraId="159D2316" w14:textId="77777777" w:rsidR="00786075" w:rsidRDefault="00000000">
      <w:pPr>
        <w:spacing w:after="49" w:line="259" w:lineRule="auto"/>
        <w:ind w:left="-5"/>
      </w:pPr>
      <w:r>
        <w:rPr>
          <w:b/>
          <w:color w:val="1D4ED8"/>
          <w:sz w:val="17"/>
        </w:rPr>
        <w:t>Q3: What happens if internet connectivity drops during an active phone call?</w:t>
      </w:r>
    </w:p>
    <w:p w14:paraId="4857BFFC" w14:textId="77777777" w:rsidR="00786075" w:rsidRDefault="00000000">
      <w:pPr>
        <w:spacing w:after="125"/>
        <w:ind w:left="210"/>
      </w:pPr>
      <w:r>
        <w:t>CallShield utilizes an offline-first architecture. Blacklists and user sessions are cached locally in AsyncStorage. For offline inference, the model compiles into an on-device ONNX Runtime binary (&lt;2MB) that runs locally on the phone's CPU with zero internet requirement.</w:t>
      </w:r>
    </w:p>
    <w:p w14:paraId="696CFAD7" w14:textId="77777777" w:rsidR="00786075" w:rsidRDefault="00000000">
      <w:pPr>
        <w:spacing w:after="49" w:line="259" w:lineRule="auto"/>
        <w:ind w:left="-5"/>
      </w:pPr>
      <w:r>
        <w:rPr>
          <w:b/>
          <w:color w:val="1D4ED8"/>
          <w:sz w:val="17"/>
        </w:rPr>
        <w:t>Q4: How do you guarantee user voice privacy?</w:t>
      </w:r>
    </w:p>
    <w:p w14:paraId="14DFF136" w14:textId="77777777" w:rsidR="00786075" w:rsidRDefault="00000000">
      <w:pPr>
        <w:spacing w:after="17"/>
        <w:ind w:left="210"/>
      </w:pPr>
      <w:r>
        <w:t>Audio slices sent to the backend are processed as ephemeral temporary files in Linux /tmp and immediately unlinked (deleted) post-inference.</w:t>
      </w:r>
    </w:p>
    <w:p w14:paraId="6E3555B1" w14:textId="77777777" w:rsidR="00786075" w:rsidRDefault="00000000">
      <w:pPr>
        <w:spacing w:after="127"/>
        <w:ind w:left="210"/>
      </w:pPr>
      <w:r>
        <w:t>Zero raw speech recordings are persisted on cloud servers; only mathematical feature numbers are evaluated.</w:t>
      </w:r>
    </w:p>
    <w:p w14:paraId="0F256688" w14:textId="77777777" w:rsidR="00786075" w:rsidRDefault="00000000">
      <w:pPr>
        <w:spacing w:after="49" w:line="259" w:lineRule="auto"/>
        <w:ind w:left="-5"/>
      </w:pPr>
      <w:r>
        <w:rPr>
          <w:b/>
          <w:color w:val="1D4ED8"/>
          <w:sz w:val="17"/>
        </w:rPr>
        <w:t>Q5: How do you prevent false positives on real people?</w:t>
      </w:r>
    </w:p>
    <w:p w14:paraId="28DB335E" w14:textId="77777777" w:rsidR="00786075" w:rsidRDefault="00000000">
      <w:pPr>
        <w:ind w:left="210"/>
      </w:pPr>
      <w:r>
        <w:t>Our feature pipeline includes vocal micro-jitter (~1.8% in humans vs &lt;0.1% in AI) and acoustic shimmer. The ExtraTrees model achieved 100% precision on authentic human voices in benchmark testing, meaning zero real human calls were falsely blocked.</w:t>
      </w:r>
    </w:p>
    <w:sectPr w:rsidR="00786075">
      <w:headerReference w:type="even" r:id="rId7"/>
      <w:headerReference w:type="default" r:id="rId8"/>
      <w:footerReference w:type="even" r:id="rId9"/>
      <w:footerReference w:type="default" r:id="rId10"/>
      <w:headerReference w:type="first" r:id="rId11"/>
      <w:footerReference w:type="first" r:id="rId12"/>
      <w:pgSz w:w="12240" w:h="15840"/>
      <w:pgMar w:top="1020" w:right="920" w:bottom="1347" w:left="920" w:header="720" w:footer="4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CDD47" w14:textId="77777777" w:rsidR="007A5A78" w:rsidRDefault="007A5A78">
      <w:pPr>
        <w:spacing w:after="0" w:line="240" w:lineRule="auto"/>
      </w:pPr>
      <w:r>
        <w:separator/>
      </w:r>
    </w:p>
  </w:endnote>
  <w:endnote w:type="continuationSeparator" w:id="0">
    <w:p w14:paraId="5E123005" w14:textId="77777777" w:rsidR="007A5A78" w:rsidRDefault="007A5A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7B6C4" w14:textId="77777777" w:rsidR="00786075" w:rsidRDefault="00000000">
    <w:pPr>
      <w:tabs>
        <w:tab w:val="right" w:pos="1040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6EF153AE" wp14:editId="3B242403">
              <wp:simplePos x="0" y="0"/>
              <wp:positionH relativeFrom="page">
                <wp:posOffset>508000</wp:posOffset>
              </wp:positionH>
              <wp:positionV relativeFrom="page">
                <wp:posOffset>9613900</wp:posOffset>
              </wp:positionV>
              <wp:extent cx="6756400" cy="6350"/>
              <wp:effectExtent l="0" t="0" r="0" b="0"/>
              <wp:wrapSquare wrapText="bothSides"/>
              <wp:docPr id="10053" name="Group 10053"/>
              <wp:cNvGraphicFramePr/>
              <a:graphic xmlns:a="http://schemas.openxmlformats.org/drawingml/2006/main">
                <a:graphicData uri="http://schemas.microsoft.com/office/word/2010/wordprocessingGroup">
                  <wpg:wgp>
                    <wpg:cNvGrpSpPr/>
                    <wpg:grpSpPr>
                      <a:xfrm>
                        <a:off x="0" y="0"/>
                        <a:ext cx="6756400" cy="6350"/>
                        <a:chOff x="0" y="0"/>
                        <a:chExt cx="6756400" cy="6350"/>
                      </a:xfrm>
                    </wpg:grpSpPr>
                    <wps:wsp>
                      <wps:cNvPr id="10054" name="Shape 10054"/>
                      <wps:cNvSpPr/>
                      <wps:spPr>
                        <a:xfrm>
                          <a:off x="0" y="0"/>
                          <a:ext cx="6756400" cy="0"/>
                        </a:xfrm>
                        <a:custGeom>
                          <a:avLst/>
                          <a:gdLst/>
                          <a:ahLst/>
                          <a:cxnLst/>
                          <a:rect l="0" t="0" r="0" b="0"/>
                          <a:pathLst>
                            <a:path w="6756400">
                              <a:moveTo>
                                <a:pt x="0" y="0"/>
                              </a:moveTo>
                              <a:lnTo>
                                <a:pt x="67564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3" style="width:532pt;height:0.5pt;position:absolute;mso-position-horizontal-relative:page;mso-position-horizontal:absolute;margin-left:40pt;mso-position-vertical-relative:page;margin-top:757pt;" coordsize="67564,63">
              <v:shape id="Shape 10054" style="position:absolute;width:67564;height:0;left:0;top:0;" coordsize="6756400,0" path="m0,0l6756400,0">
                <v:stroke weight="0.5pt" endcap="flat" joinstyle="miter" miterlimit="10" on="true" color="#cbd5e1"/>
                <v:fill on="false" color="#000000" opacity="0"/>
              </v:shape>
              <w10:wrap type="square"/>
            </v:group>
          </w:pict>
        </mc:Fallback>
      </mc:AlternateContent>
    </w:r>
    <w:r>
      <w:rPr>
        <w:color w:val="64748B"/>
      </w:rPr>
      <w:t>CallShield: Real-Time AI Voice Clone &amp; Vishing Detection Platform • Complete Project Documentation</w:t>
    </w:r>
    <w:r>
      <w:rPr>
        <w:color w:val="64748B"/>
      </w:rPr>
      <w:tab/>
      <w:t xml:space="preserve">Page </w:t>
    </w:r>
    <w:r>
      <w:fldChar w:fldCharType="begin"/>
    </w:r>
    <w:r>
      <w:instrText xml:space="preserve"> PAGE   \* MERGEFORMAT </w:instrText>
    </w:r>
    <w:r>
      <w:fldChar w:fldCharType="separate"/>
    </w:r>
    <w:r>
      <w:rPr>
        <w:color w:val="64748B"/>
      </w:rPr>
      <w:t>1</w:t>
    </w:r>
    <w:r>
      <w:rPr>
        <w:color w:val="64748B"/>
      </w:rPr>
      <w:fldChar w:fldCharType="end"/>
    </w:r>
    <w:r>
      <w:rPr>
        <w:color w:val="64748B"/>
      </w:rPr>
      <w:t xml:space="preserve"> of </w:t>
    </w:r>
    <w:fldSimple w:instr=" NUMPAGES   \* MERGEFORMAT ">
      <w:r>
        <w:rPr>
          <w:color w:val="64748B"/>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E434A" w14:textId="77777777" w:rsidR="00786075" w:rsidRDefault="00000000">
    <w:pPr>
      <w:tabs>
        <w:tab w:val="right" w:pos="1040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74864CD8" wp14:editId="5F3EFECA">
              <wp:simplePos x="0" y="0"/>
              <wp:positionH relativeFrom="page">
                <wp:posOffset>508000</wp:posOffset>
              </wp:positionH>
              <wp:positionV relativeFrom="page">
                <wp:posOffset>9613900</wp:posOffset>
              </wp:positionV>
              <wp:extent cx="6756400" cy="6350"/>
              <wp:effectExtent l="0" t="0" r="0" b="0"/>
              <wp:wrapSquare wrapText="bothSides"/>
              <wp:docPr id="10030" name="Group 10030"/>
              <wp:cNvGraphicFramePr/>
              <a:graphic xmlns:a="http://schemas.openxmlformats.org/drawingml/2006/main">
                <a:graphicData uri="http://schemas.microsoft.com/office/word/2010/wordprocessingGroup">
                  <wpg:wgp>
                    <wpg:cNvGrpSpPr/>
                    <wpg:grpSpPr>
                      <a:xfrm>
                        <a:off x="0" y="0"/>
                        <a:ext cx="6756400" cy="6350"/>
                        <a:chOff x="0" y="0"/>
                        <a:chExt cx="6756400" cy="6350"/>
                      </a:xfrm>
                    </wpg:grpSpPr>
                    <wps:wsp>
                      <wps:cNvPr id="10031" name="Shape 10031"/>
                      <wps:cNvSpPr/>
                      <wps:spPr>
                        <a:xfrm>
                          <a:off x="0" y="0"/>
                          <a:ext cx="6756400" cy="0"/>
                        </a:xfrm>
                        <a:custGeom>
                          <a:avLst/>
                          <a:gdLst/>
                          <a:ahLst/>
                          <a:cxnLst/>
                          <a:rect l="0" t="0" r="0" b="0"/>
                          <a:pathLst>
                            <a:path w="6756400">
                              <a:moveTo>
                                <a:pt x="0" y="0"/>
                              </a:moveTo>
                              <a:lnTo>
                                <a:pt x="67564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0" style="width:532pt;height:0.5pt;position:absolute;mso-position-horizontal-relative:page;mso-position-horizontal:absolute;margin-left:40pt;mso-position-vertical-relative:page;margin-top:757pt;" coordsize="67564,63">
              <v:shape id="Shape 10031" style="position:absolute;width:67564;height:0;left:0;top:0;" coordsize="6756400,0" path="m0,0l6756400,0">
                <v:stroke weight="0.5pt" endcap="flat" joinstyle="miter" miterlimit="10" on="true" color="#cbd5e1"/>
                <v:fill on="false" color="#000000" opacity="0"/>
              </v:shape>
              <w10:wrap type="square"/>
            </v:group>
          </w:pict>
        </mc:Fallback>
      </mc:AlternateContent>
    </w:r>
    <w:r>
      <w:rPr>
        <w:color w:val="64748B"/>
      </w:rPr>
      <w:t>CallShield: Real-Time AI Voice Clone &amp; Vishing Detection Platform • Complete Project Documentation</w:t>
    </w:r>
    <w:r>
      <w:rPr>
        <w:color w:val="64748B"/>
      </w:rPr>
      <w:tab/>
      <w:t xml:space="preserve">Page </w:t>
    </w:r>
    <w:r>
      <w:fldChar w:fldCharType="begin"/>
    </w:r>
    <w:r>
      <w:instrText xml:space="preserve"> PAGE   \* MERGEFORMAT </w:instrText>
    </w:r>
    <w:r>
      <w:fldChar w:fldCharType="separate"/>
    </w:r>
    <w:r>
      <w:rPr>
        <w:color w:val="64748B"/>
      </w:rPr>
      <w:t>1</w:t>
    </w:r>
    <w:r>
      <w:rPr>
        <w:color w:val="64748B"/>
      </w:rPr>
      <w:fldChar w:fldCharType="end"/>
    </w:r>
    <w:r>
      <w:rPr>
        <w:color w:val="64748B"/>
      </w:rPr>
      <w:t xml:space="preserve"> of </w:t>
    </w:r>
    <w:fldSimple w:instr=" NUMPAGES   \* MERGEFORMAT ">
      <w:r>
        <w:rPr>
          <w:color w:val="64748B"/>
        </w:rPr>
        <w:t>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C343" w14:textId="77777777" w:rsidR="00786075" w:rsidRDefault="00000000">
    <w:pPr>
      <w:tabs>
        <w:tab w:val="right" w:pos="1040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0EC18332" wp14:editId="30D2D9A6">
              <wp:simplePos x="0" y="0"/>
              <wp:positionH relativeFrom="page">
                <wp:posOffset>508000</wp:posOffset>
              </wp:positionH>
              <wp:positionV relativeFrom="page">
                <wp:posOffset>9613900</wp:posOffset>
              </wp:positionV>
              <wp:extent cx="6756400" cy="6350"/>
              <wp:effectExtent l="0" t="0" r="0" b="0"/>
              <wp:wrapSquare wrapText="bothSides"/>
              <wp:docPr id="10007" name="Group 10007"/>
              <wp:cNvGraphicFramePr/>
              <a:graphic xmlns:a="http://schemas.openxmlformats.org/drawingml/2006/main">
                <a:graphicData uri="http://schemas.microsoft.com/office/word/2010/wordprocessingGroup">
                  <wpg:wgp>
                    <wpg:cNvGrpSpPr/>
                    <wpg:grpSpPr>
                      <a:xfrm>
                        <a:off x="0" y="0"/>
                        <a:ext cx="6756400" cy="6350"/>
                        <a:chOff x="0" y="0"/>
                        <a:chExt cx="6756400" cy="6350"/>
                      </a:xfrm>
                    </wpg:grpSpPr>
                    <wps:wsp>
                      <wps:cNvPr id="10008" name="Shape 10008"/>
                      <wps:cNvSpPr/>
                      <wps:spPr>
                        <a:xfrm>
                          <a:off x="0" y="0"/>
                          <a:ext cx="6756400" cy="0"/>
                        </a:xfrm>
                        <a:custGeom>
                          <a:avLst/>
                          <a:gdLst/>
                          <a:ahLst/>
                          <a:cxnLst/>
                          <a:rect l="0" t="0" r="0" b="0"/>
                          <a:pathLst>
                            <a:path w="6756400">
                              <a:moveTo>
                                <a:pt x="0" y="0"/>
                              </a:moveTo>
                              <a:lnTo>
                                <a:pt x="67564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7" style="width:532pt;height:0.5pt;position:absolute;mso-position-horizontal-relative:page;mso-position-horizontal:absolute;margin-left:40pt;mso-position-vertical-relative:page;margin-top:757pt;" coordsize="67564,63">
              <v:shape id="Shape 10008" style="position:absolute;width:67564;height:0;left:0;top:0;" coordsize="6756400,0" path="m0,0l6756400,0">
                <v:stroke weight="0.5pt" endcap="flat" joinstyle="miter" miterlimit="10" on="true" color="#cbd5e1"/>
                <v:fill on="false" color="#000000" opacity="0"/>
              </v:shape>
              <w10:wrap type="square"/>
            </v:group>
          </w:pict>
        </mc:Fallback>
      </mc:AlternateContent>
    </w:r>
    <w:r>
      <w:rPr>
        <w:color w:val="64748B"/>
      </w:rPr>
      <w:t>CallShield: Real-Time AI Voice Clone &amp; Vishing Detection Platform • Complete Project Documentation</w:t>
    </w:r>
    <w:r>
      <w:rPr>
        <w:color w:val="64748B"/>
      </w:rPr>
      <w:tab/>
      <w:t xml:space="preserve">Page </w:t>
    </w:r>
    <w:r>
      <w:fldChar w:fldCharType="begin"/>
    </w:r>
    <w:r>
      <w:instrText xml:space="preserve"> PAGE   \* MERGEFORMAT </w:instrText>
    </w:r>
    <w:r>
      <w:fldChar w:fldCharType="separate"/>
    </w:r>
    <w:r>
      <w:rPr>
        <w:color w:val="64748B"/>
      </w:rPr>
      <w:t>1</w:t>
    </w:r>
    <w:r>
      <w:rPr>
        <w:color w:val="64748B"/>
      </w:rPr>
      <w:fldChar w:fldCharType="end"/>
    </w:r>
    <w:r>
      <w:rPr>
        <w:color w:val="64748B"/>
      </w:rPr>
      <w:t xml:space="preserve"> of </w:t>
    </w:r>
    <w:fldSimple w:instr=" NUMPAGES   \* MERGEFORMAT ">
      <w:r>
        <w:rPr>
          <w:color w:val="64748B"/>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4735C" w14:textId="77777777" w:rsidR="007A5A78" w:rsidRDefault="007A5A78">
      <w:pPr>
        <w:spacing w:after="0" w:line="240" w:lineRule="auto"/>
      </w:pPr>
      <w:r>
        <w:separator/>
      </w:r>
    </w:p>
  </w:footnote>
  <w:footnote w:type="continuationSeparator" w:id="0">
    <w:p w14:paraId="30C3C1A3" w14:textId="77777777" w:rsidR="007A5A78" w:rsidRDefault="007A5A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68F77" w14:textId="77777777" w:rsidR="00786075" w:rsidRDefault="00000000">
    <w:pPr>
      <w:tabs>
        <w:tab w:val="right" w:pos="1052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45BF327" wp14:editId="068C1AA7">
              <wp:simplePos x="0" y="0"/>
              <wp:positionH relativeFrom="page">
                <wp:posOffset>508000</wp:posOffset>
              </wp:positionH>
              <wp:positionV relativeFrom="page">
                <wp:posOffset>457200</wp:posOffset>
              </wp:positionV>
              <wp:extent cx="6756400" cy="6350"/>
              <wp:effectExtent l="0" t="0" r="0" b="0"/>
              <wp:wrapSquare wrapText="bothSides"/>
              <wp:docPr id="10040" name="Group 10040"/>
              <wp:cNvGraphicFramePr/>
              <a:graphic xmlns:a="http://schemas.openxmlformats.org/drawingml/2006/main">
                <a:graphicData uri="http://schemas.microsoft.com/office/word/2010/wordprocessingGroup">
                  <wpg:wgp>
                    <wpg:cNvGrpSpPr/>
                    <wpg:grpSpPr>
                      <a:xfrm>
                        <a:off x="0" y="0"/>
                        <a:ext cx="6756400" cy="6350"/>
                        <a:chOff x="0" y="0"/>
                        <a:chExt cx="6756400" cy="6350"/>
                      </a:xfrm>
                    </wpg:grpSpPr>
                    <wps:wsp>
                      <wps:cNvPr id="10041" name="Shape 10041"/>
                      <wps:cNvSpPr/>
                      <wps:spPr>
                        <a:xfrm>
                          <a:off x="0" y="0"/>
                          <a:ext cx="6756400" cy="0"/>
                        </a:xfrm>
                        <a:custGeom>
                          <a:avLst/>
                          <a:gdLst/>
                          <a:ahLst/>
                          <a:cxnLst/>
                          <a:rect l="0" t="0" r="0" b="0"/>
                          <a:pathLst>
                            <a:path w="6756400">
                              <a:moveTo>
                                <a:pt x="0" y="0"/>
                              </a:moveTo>
                              <a:lnTo>
                                <a:pt x="67564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40" style="width:532pt;height:0.5pt;position:absolute;mso-position-horizontal-relative:page;mso-position-horizontal:absolute;margin-left:40pt;mso-position-vertical-relative:page;margin-top:36pt;" coordsize="67564,63">
              <v:shape id="Shape 10041" style="position:absolute;width:67564;height:0;left:0;top:0;" coordsize="6756400,0" path="m0,0l6756400,0">
                <v:stroke weight="0.5pt" endcap="flat" joinstyle="miter" miterlimit="10" on="true" color="#cbd5e1"/>
                <v:fill on="false" color="#000000" opacity="0"/>
              </v:shape>
              <w10:wrap type="square"/>
            </v:group>
          </w:pict>
        </mc:Fallback>
      </mc:AlternateContent>
    </w:r>
    <w:r>
      <w:rPr>
        <w:b/>
        <w:color w:val="0F172A"/>
      </w:rPr>
      <w:t>CallShield — Complete Project Master Guide &amp; System Encyclopedia</w:t>
    </w:r>
    <w:r>
      <w:rPr>
        <w:b/>
        <w:color w:val="0F172A"/>
      </w:rPr>
      <w:tab/>
    </w:r>
    <w:r>
      <w:rPr>
        <w:color w:val="64748B"/>
      </w:rPr>
      <w:t>A to Z Complete Project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3DDB2" w14:textId="77777777" w:rsidR="00786075" w:rsidRDefault="00000000">
    <w:pPr>
      <w:tabs>
        <w:tab w:val="right" w:pos="10520"/>
      </w:tabs>
      <w:spacing w:after="0" w:line="259" w:lineRule="auto"/>
      <w:ind w:left="-120" w:right="-120" w:firstLine="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47E73955" wp14:editId="0C8F425B">
              <wp:simplePos x="0" y="0"/>
              <wp:positionH relativeFrom="page">
                <wp:posOffset>508000</wp:posOffset>
              </wp:positionH>
              <wp:positionV relativeFrom="page">
                <wp:posOffset>457200</wp:posOffset>
              </wp:positionV>
              <wp:extent cx="6756400" cy="6350"/>
              <wp:effectExtent l="0" t="0" r="0" b="0"/>
              <wp:wrapSquare wrapText="bothSides"/>
              <wp:docPr id="10017" name="Group 10017"/>
              <wp:cNvGraphicFramePr/>
              <a:graphic xmlns:a="http://schemas.openxmlformats.org/drawingml/2006/main">
                <a:graphicData uri="http://schemas.microsoft.com/office/word/2010/wordprocessingGroup">
                  <wpg:wgp>
                    <wpg:cNvGrpSpPr/>
                    <wpg:grpSpPr>
                      <a:xfrm>
                        <a:off x="0" y="0"/>
                        <a:ext cx="6756400" cy="6350"/>
                        <a:chOff x="0" y="0"/>
                        <a:chExt cx="6756400" cy="6350"/>
                      </a:xfrm>
                    </wpg:grpSpPr>
                    <wps:wsp>
                      <wps:cNvPr id="10018" name="Shape 10018"/>
                      <wps:cNvSpPr/>
                      <wps:spPr>
                        <a:xfrm>
                          <a:off x="0" y="0"/>
                          <a:ext cx="6756400" cy="0"/>
                        </a:xfrm>
                        <a:custGeom>
                          <a:avLst/>
                          <a:gdLst/>
                          <a:ahLst/>
                          <a:cxnLst/>
                          <a:rect l="0" t="0" r="0" b="0"/>
                          <a:pathLst>
                            <a:path w="6756400">
                              <a:moveTo>
                                <a:pt x="0" y="0"/>
                              </a:moveTo>
                              <a:lnTo>
                                <a:pt x="6756400" y="0"/>
                              </a:lnTo>
                            </a:path>
                          </a:pathLst>
                        </a:custGeom>
                        <a:ln w="6350" cap="flat">
                          <a:miter lim="127000"/>
                        </a:ln>
                      </wps:spPr>
                      <wps:style>
                        <a:lnRef idx="1">
                          <a:srgbClr val="CBD5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17" style="width:532pt;height:0.5pt;position:absolute;mso-position-horizontal-relative:page;mso-position-horizontal:absolute;margin-left:40pt;mso-position-vertical-relative:page;margin-top:36pt;" coordsize="67564,63">
              <v:shape id="Shape 10018" style="position:absolute;width:67564;height:0;left:0;top:0;" coordsize="6756400,0" path="m0,0l6756400,0">
                <v:stroke weight="0.5pt" endcap="flat" joinstyle="miter" miterlimit="10" on="true" color="#cbd5e1"/>
                <v:fill on="false" color="#000000" opacity="0"/>
              </v:shape>
              <w10:wrap type="square"/>
            </v:group>
          </w:pict>
        </mc:Fallback>
      </mc:AlternateContent>
    </w:r>
    <w:r>
      <w:rPr>
        <w:b/>
        <w:color w:val="0F172A"/>
      </w:rPr>
      <w:t>CallShield — Complete Project Master Guide &amp; System Encyclopedia</w:t>
    </w:r>
    <w:r>
      <w:rPr>
        <w:b/>
        <w:color w:val="0F172A"/>
      </w:rPr>
      <w:tab/>
    </w:r>
    <w:r>
      <w:rPr>
        <w:color w:val="64748B"/>
      </w:rPr>
      <w:t>A to Z Complete Project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1BAA6" w14:textId="77777777" w:rsidR="00786075" w:rsidRDefault="0078607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41E"/>
    <w:multiLevelType w:val="multilevel"/>
    <w:tmpl w:val="00A4117A"/>
    <w:lvl w:ilvl="0">
      <w:start w:val="1"/>
      <w:numFmt w:val="decimal"/>
      <w:lvlText w:val="%1"/>
      <w:lvlJc w:val="left"/>
      <w:pPr>
        <w:ind w:left="360"/>
      </w:pPr>
      <w:rPr>
        <w:rFonts w:ascii="Arial" w:eastAsia="Arial" w:hAnsi="Arial" w:cs="Arial"/>
        <w:b/>
        <w:bCs/>
        <w:i w:val="0"/>
        <w:strike w:val="0"/>
        <w:dstrike w:val="0"/>
        <w:color w:val="334155"/>
        <w:sz w:val="16"/>
        <w:szCs w:val="16"/>
        <w:u w:val="none" w:color="000000"/>
        <w:bdr w:val="none" w:sz="0" w:space="0" w:color="auto"/>
        <w:shd w:val="clear" w:color="auto" w:fill="auto"/>
        <w:vertAlign w:val="baseline"/>
      </w:rPr>
    </w:lvl>
    <w:lvl w:ilvl="1">
      <w:start w:val="2"/>
      <w:numFmt w:val="decimal"/>
      <w:lvlRestart w:val="0"/>
      <w:lvlText w:val="%1.%2"/>
      <w:lvlJc w:val="left"/>
      <w:pPr>
        <w:ind w:left="10"/>
      </w:pPr>
      <w:rPr>
        <w:rFonts w:ascii="Arial" w:eastAsia="Arial" w:hAnsi="Arial" w:cs="Arial"/>
        <w:b/>
        <w:bCs/>
        <w:i w:val="0"/>
        <w:strike w:val="0"/>
        <w:dstrike w:val="0"/>
        <w:color w:val="334155"/>
        <w:sz w:val="16"/>
        <w:szCs w:val="1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334155"/>
        <w:sz w:val="16"/>
        <w:szCs w:val="1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334155"/>
        <w:sz w:val="16"/>
        <w:szCs w:val="1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334155"/>
        <w:sz w:val="16"/>
        <w:szCs w:val="1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334155"/>
        <w:sz w:val="16"/>
        <w:szCs w:val="1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334155"/>
        <w:sz w:val="16"/>
        <w:szCs w:val="1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334155"/>
        <w:sz w:val="16"/>
        <w:szCs w:val="1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334155"/>
        <w:sz w:val="16"/>
        <w:szCs w:val="16"/>
        <w:u w:val="none" w:color="000000"/>
        <w:bdr w:val="none" w:sz="0" w:space="0" w:color="auto"/>
        <w:shd w:val="clear" w:color="auto" w:fill="auto"/>
        <w:vertAlign w:val="baseline"/>
      </w:rPr>
    </w:lvl>
  </w:abstractNum>
  <w:abstractNum w:abstractNumId="1" w15:restartNumberingAfterBreak="0">
    <w:nsid w:val="291D7EE7"/>
    <w:multiLevelType w:val="hybridMultilevel"/>
    <w:tmpl w:val="68108578"/>
    <w:lvl w:ilvl="0" w:tplc="D4404E44">
      <w:start w:val="1"/>
      <w:numFmt w:val="bullet"/>
      <w:lvlText w:val="•"/>
      <w:lvlJc w:val="left"/>
      <w:pPr>
        <w:ind w:left="165"/>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1" w:tplc="F7504320">
      <w:start w:val="1"/>
      <w:numFmt w:val="bullet"/>
      <w:lvlText w:val="o"/>
      <w:lvlJc w:val="left"/>
      <w:pPr>
        <w:ind w:left="11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2" w:tplc="ACEEAACC">
      <w:start w:val="1"/>
      <w:numFmt w:val="bullet"/>
      <w:lvlText w:val="▪"/>
      <w:lvlJc w:val="left"/>
      <w:pPr>
        <w:ind w:left="18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3" w:tplc="DCB47C88">
      <w:start w:val="1"/>
      <w:numFmt w:val="bullet"/>
      <w:lvlText w:val="•"/>
      <w:lvlJc w:val="left"/>
      <w:pPr>
        <w:ind w:left="26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4" w:tplc="0E8C9310">
      <w:start w:val="1"/>
      <w:numFmt w:val="bullet"/>
      <w:lvlText w:val="o"/>
      <w:lvlJc w:val="left"/>
      <w:pPr>
        <w:ind w:left="332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5" w:tplc="78FA9E06">
      <w:start w:val="1"/>
      <w:numFmt w:val="bullet"/>
      <w:lvlText w:val="▪"/>
      <w:lvlJc w:val="left"/>
      <w:pPr>
        <w:ind w:left="404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6" w:tplc="FE56E354">
      <w:start w:val="1"/>
      <w:numFmt w:val="bullet"/>
      <w:lvlText w:val="•"/>
      <w:lvlJc w:val="left"/>
      <w:pPr>
        <w:ind w:left="47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7" w:tplc="BB9AB1D2">
      <w:start w:val="1"/>
      <w:numFmt w:val="bullet"/>
      <w:lvlText w:val="o"/>
      <w:lvlJc w:val="left"/>
      <w:pPr>
        <w:ind w:left="54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8" w:tplc="73143694">
      <w:start w:val="1"/>
      <w:numFmt w:val="bullet"/>
      <w:lvlText w:val="▪"/>
      <w:lvlJc w:val="left"/>
      <w:pPr>
        <w:ind w:left="62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abstractNum>
  <w:abstractNum w:abstractNumId="2" w15:restartNumberingAfterBreak="0">
    <w:nsid w:val="37C2598B"/>
    <w:multiLevelType w:val="hybridMultilevel"/>
    <w:tmpl w:val="DF10ECC0"/>
    <w:lvl w:ilvl="0" w:tplc="1878FACC">
      <w:start w:val="1"/>
      <w:numFmt w:val="decimal"/>
      <w:lvlText w:val="%1."/>
      <w:lvlJc w:val="left"/>
      <w:pPr>
        <w:ind w:left="243"/>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1" w:tplc="27B2457C">
      <w:start w:val="1"/>
      <w:numFmt w:val="lowerLetter"/>
      <w:lvlText w:val="%2"/>
      <w:lvlJc w:val="left"/>
      <w:pPr>
        <w:ind w:left="11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2" w:tplc="129A0142">
      <w:start w:val="1"/>
      <w:numFmt w:val="lowerRoman"/>
      <w:lvlText w:val="%3"/>
      <w:lvlJc w:val="left"/>
      <w:pPr>
        <w:ind w:left="18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3" w:tplc="79A4091E">
      <w:start w:val="1"/>
      <w:numFmt w:val="decimal"/>
      <w:lvlText w:val="%4"/>
      <w:lvlJc w:val="left"/>
      <w:pPr>
        <w:ind w:left="26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4" w:tplc="08562BAC">
      <w:start w:val="1"/>
      <w:numFmt w:val="lowerLetter"/>
      <w:lvlText w:val="%5"/>
      <w:lvlJc w:val="left"/>
      <w:pPr>
        <w:ind w:left="332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5" w:tplc="BED0B496">
      <w:start w:val="1"/>
      <w:numFmt w:val="lowerRoman"/>
      <w:lvlText w:val="%6"/>
      <w:lvlJc w:val="left"/>
      <w:pPr>
        <w:ind w:left="404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6" w:tplc="6A7A45EC">
      <w:start w:val="1"/>
      <w:numFmt w:val="decimal"/>
      <w:lvlText w:val="%7"/>
      <w:lvlJc w:val="left"/>
      <w:pPr>
        <w:ind w:left="47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7" w:tplc="D938C438">
      <w:start w:val="1"/>
      <w:numFmt w:val="lowerLetter"/>
      <w:lvlText w:val="%8"/>
      <w:lvlJc w:val="left"/>
      <w:pPr>
        <w:ind w:left="54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8" w:tplc="2738FC56">
      <w:start w:val="1"/>
      <w:numFmt w:val="lowerRoman"/>
      <w:lvlText w:val="%9"/>
      <w:lvlJc w:val="left"/>
      <w:pPr>
        <w:ind w:left="62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abstractNum>
  <w:abstractNum w:abstractNumId="3" w15:restartNumberingAfterBreak="0">
    <w:nsid w:val="419B1007"/>
    <w:multiLevelType w:val="hybridMultilevel"/>
    <w:tmpl w:val="23AAA03C"/>
    <w:lvl w:ilvl="0" w:tplc="8892B63E">
      <w:start w:val="1"/>
      <w:numFmt w:val="bullet"/>
      <w:lvlText w:val="•"/>
      <w:lvlJc w:val="left"/>
      <w:pPr>
        <w:ind w:left="165"/>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1" w:tplc="054219CE">
      <w:start w:val="1"/>
      <w:numFmt w:val="bullet"/>
      <w:lvlText w:val="o"/>
      <w:lvlJc w:val="left"/>
      <w:pPr>
        <w:ind w:left="11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2" w:tplc="53125D16">
      <w:start w:val="1"/>
      <w:numFmt w:val="bullet"/>
      <w:lvlText w:val="▪"/>
      <w:lvlJc w:val="left"/>
      <w:pPr>
        <w:ind w:left="18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3" w:tplc="8256A748">
      <w:start w:val="1"/>
      <w:numFmt w:val="bullet"/>
      <w:lvlText w:val="•"/>
      <w:lvlJc w:val="left"/>
      <w:pPr>
        <w:ind w:left="26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4" w:tplc="036C9712">
      <w:start w:val="1"/>
      <w:numFmt w:val="bullet"/>
      <w:lvlText w:val="o"/>
      <w:lvlJc w:val="left"/>
      <w:pPr>
        <w:ind w:left="332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5" w:tplc="FF6A3B20">
      <w:start w:val="1"/>
      <w:numFmt w:val="bullet"/>
      <w:lvlText w:val="▪"/>
      <w:lvlJc w:val="left"/>
      <w:pPr>
        <w:ind w:left="404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6" w:tplc="A036B87C">
      <w:start w:val="1"/>
      <w:numFmt w:val="bullet"/>
      <w:lvlText w:val="•"/>
      <w:lvlJc w:val="left"/>
      <w:pPr>
        <w:ind w:left="47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7" w:tplc="094A9EA2">
      <w:start w:val="1"/>
      <w:numFmt w:val="bullet"/>
      <w:lvlText w:val="o"/>
      <w:lvlJc w:val="left"/>
      <w:pPr>
        <w:ind w:left="54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8" w:tplc="4F8AF01E">
      <w:start w:val="1"/>
      <w:numFmt w:val="bullet"/>
      <w:lvlText w:val="▪"/>
      <w:lvlJc w:val="left"/>
      <w:pPr>
        <w:ind w:left="62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abstractNum>
  <w:abstractNum w:abstractNumId="4" w15:restartNumberingAfterBreak="0">
    <w:nsid w:val="46015E1C"/>
    <w:multiLevelType w:val="hybridMultilevel"/>
    <w:tmpl w:val="64FCA184"/>
    <w:lvl w:ilvl="0" w:tplc="B6E4E51C">
      <w:start w:val="1"/>
      <w:numFmt w:val="bullet"/>
      <w:lvlText w:val="•"/>
      <w:lvlJc w:val="left"/>
      <w:pPr>
        <w:ind w:left="165"/>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1" w:tplc="1916D5FC">
      <w:start w:val="1"/>
      <w:numFmt w:val="bullet"/>
      <w:lvlText w:val="o"/>
      <w:lvlJc w:val="left"/>
      <w:pPr>
        <w:ind w:left="11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2" w:tplc="C73244FA">
      <w:start w:val="1"/>
      <w:numFmt w:val="bullet"/>
      <w:lvlText w:val="▪"/>
      <w:lvlJc w:val="left"/>
      <w:pPr>
        <w:ind w:left="18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3" w:tplc="95F42A00">
      <w:start w:val="1"/>
      <w:numFmt w:val="bullet"/>
      <w:lvlText w:val="•"/>
      <w:lvlJc w:val="left"/>
      <w:pPr>
        <w:ind w:left="26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4" w:tplc="86C25F6E">
      <w:start w:val="1"/>
      <w:numFmt w:val="bullet"/>
      <w:lvlText w:val="o"/>
      <w:lvlJc w:val="left"/>
      <w:pPr>
        <w:ind w:left="332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5" w:tplc="8E3298DC">
      <w:start w:val="1"/>
      <w:numFmt w:val="bullet"/>
      <w:lvlText w:val="▪"/>
      <w:lvlJc w:val="left"/>
      <w:pPr>
        <w:ind w:left="404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6" w:tplc="DFF0853E">
      <w:start w:val="1"/>
      <w:numFmt w:val="bullet"/>
      <w:lvlText w:val="•"/>
      <w:lvlJc w:val="left"/>
      <w:pPr>
        <w:ind w:left="47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7" w:tplc="1830704C">
      <w:start w:val="1"/>
      <w:numFmt w:val="bullet"/>
      <w:lvlText w:val="o"/>
      <w:lvlJc w:val="left"/>
      <w:pPr>
        <w:ind w:left="54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8" w:tplc="783CF836">
      <w:start w:val="1"/>
      <w:numFmt w:val="bullet"/>
      <w:lvlText w:val="▪"/>
      <w:lvlJc w:val="left"/>
      <w:pPr>
        <w:ind w:left="62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abstractNum>
  <w:abstractNum w:abstractNumId="5" w15:restartNumberingAfterBreak="0">
    <w:nsid w:val="4EC9285D"/>
    <w:multiLevelType w:val="hybridMultilevel"/>
    <w:tmpl w:val="7952AFAA"/>
    <w:lvl w:ilvl="0" w:tplc="C408D9F0">
      <w:start w:val="5"/>
      <w:numFmt w:val="decimal"/>
      <w:lvlText w:val="%1."/>
      <w:lvlJc w:val="left"/>
      <w:pPr>
        <w:ind w:left="243"/>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1" w:tplc="4FD27ACC">
      <w:start w:val="1"/>
      <w:numFmt w:val="lowerLetter"/>
      <w:lvlText w:val="%2"/>
      <w:lvlJc w:val="left"/>
      <w:pPr>
        <w:ind w:left="11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2" w:tplc="84CAD190">
      <w:start w:val="1"/>
      <w:numFmt w:val="lowerRoman"/>
      <w:lvlText w:val="%3"/>
      <w:lvlJc w:val="left"/>
      <w:pPr>
        <w:ind w:left="18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3" w:tplc="0464CBB6">
      <w:start w:val="1"/>
      <w:numFmt w:val="decimal"/>
      <w:lvlText w:val="%4"/>
      <w:lvlJc w:val="left"/>
      <w:pPr>
        <w:ind w:left="26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4" w:tplc="8196E076">
      <w:start w:val="1"/>
      <w:numFmt w:val="lowerLetter"/>
      <w:lvlText w:val="%5"/>
      <w:lvlJc w:val="left"/>
      <w:pPr>
        <w:ind w:left="332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5" w:tplc="8BD4DAE2">
      <w:start w:val="1"/>
      <w:numFmt w:val="lowerRoman"/>
      <w:lvlText w:val="%6"/>
      <w:lvlJc w:val="left"/>
      <w:pPr>
        <w:ind w:left="404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6" w:tplc="C5747B80">
      <w:start w:val="1"/>
      <w:numFmt w:val="decimal"/>
      <w:lvlText w:val="%7"/>
      <w:lvlJc w:val="left"/>
      <w:pPr>
        <w:ind w:left="47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7" w:tplc="56D24078">
      <w:start w:val="1"/>
      <w:numFmt w:val="lowerLetter"/>
      <w:lvlText w:val="%8"/>
      <w:lvlJc w:val="left"/>
      <w:pPr>
        <w:ind w:left="54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8" w:tplc="B5680D9C">
      <w:start w:val="1"/>
      <w:numFmt w:val="lowerRoman"/>
      <w:lvlText w:val="%9"/>
      <w:lvlJc w:val="left"/>
      <w:pPr>
        <w:ind w:left="62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abstractNum>
  <w:abstractNum w:abstractNumId="6" w15:restartNumberingAfterBreak="0">
    <w:nsid w:val="7D3411ED"/>
    <w:multiLevelType w:val="hybridMultilevel"/>
    <w:tmpl w:val="D4A684DE"/>
    <w:lvl w:ilvl="0" w:tplc="B41AF5A6">
      <w:start w:val="1"/>
      <w:numFmt w:val="decimal"/>
      <w:lvlText w:val="%1)"/>
      <w:lvlJc w:val="left"/>
      <w:pPr>
        <w:ind w:left="252"/>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1" w:tplc="679EB32A">
      <w:start w:val="1"/>
      <w:numFmt w:val="lowerLetter"/>
      <w:lvlText w:val="%2"/>
      <w:lvlJc w:val="left"/>
      <w:pPr>
        <w:ind w:left="11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2" w:tplc="D944A2D6">
      <w:start w:val="1"/>
      <w:numFmt w:val="lowerRoman"/>
      <w:lvlText w:val="%3"/>
      <w:lvlJc w:val="left"/>
      <w:pPr>
        <w:ind w:left="18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3" w:tplc="95E04E40">
      <w:start w:val="1"/>
      <w:numFmt w:val="decimal"/>
      <w:lvlText w:val="%4"/>
      <w:lvlJc w:val="left"/>
      <w:pPr>
        <w:ind w:left="26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4" w:tplc="770A4260">
      <w:start w:val="1"/>
      <w:numFmt w:val="lowerLetter"/>
      <w:lvlText w:val="%5"/>
      <w:lvlJc w:val="left"/>
      <w:pPr>
        <w:ind w:left="332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5" w:tplc="D920241C">
      <w:start w:val="1"/>
      <w:numFmt w:val="lowerRoman"/>
      <w:lvlText w:val="%6"/>
      <w:lvlJc w:val="left"/>
      <w:pPr>
        <w:ind w:left="404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6" w:tplc="C2166A14">
      <w:start w:val="1"/>
      <w:numFmt w:val="decimal"/>
      <w:lvlText w:val="%7"/>
      <w:lvlJc w:val="left"/>
      <w:pPr>
        <w:ind w:left="476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7" w:tplc="0F2C5078">
      <w:start w:val="1"/>
      <w:numFmt w:val="lowerLetter"/>
      <w:lvlText w:val="%8"/>
      <w:lvlJc w:val="left"/>
      <w:pPr>
        <w:ind w:left="548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lvl w:ilvl="8" w:tplc="92A8C7CA">
      <w:start w:val="1"/>
      <w:numFmt w:val="lowerRoman"/>
      <w:lvlText w:val="%9"/>
      <w:lvlJc w:val="left"/>
      <w:pPr>
        <w:ind w:left="6200"/>
      </w:pPr>
      <w:rPr>
        <w:rFonts w:ascii="Arial" w:eastAsia="Arial" w:hAnsi="Arial" w:cs="Arial"/>
        <w:b w:val="0"/>
        <w:i w:val="0"/>
        <w:strike w:val="0"/>
        <w:dstrike w:val="0"/>
        <w:color w:val="334155"/>
        <w:sz w:val="16"/>
        <w:szCs w:val="16"/>
        <w:u w:val="none" w:color="000000"/>
        <w:bdr w:val="none" w:sz="0" w:space="0" w:color="auto"/>
        <w:shd w:val="clear" w:color="auto" w:fill="auto"/>
        <w:vertAlign w:val="baseline"/>
      </w:rPr>
    </w:lvl>
  </w:abstractNum>
  <w:num w:numId="1" w16cid:durableId="402416458">
    <w:abstractNumId w:val="4"/>
  </w:num>
  <w:num w:numId="2" w16cid:durableId="859590799">
    <w:abstractNumId w:val="0"/>
  </w:num>
  <w:num w:numId="3" w16cid:durableId="2031108034">
    <w:abstractNumId w:val="1"/>
  </w:num>
  <w:num w:numId="4" w16cid:durableId="589971472">
    <w:abstractNumId w:val="3"/>
  </w:num>
  <w:num w:numId="5" w16cid:durableId="1633318120">
    <w:abstractNumId w:val="6"/>
  </w:num>
  <w:num w:numId="6" w16cid:durableId="1118257134">
    <w:abstractNumId w:val="2"/>
  </w:num>
  <w:num w:numId="7" w16cid:durableId="7619238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6075"/>
    <w:rsid w:val="00786075"/>
    <w:rsid w:val="007A5A78"/>
    <w:rsid w:val="00F600B4"/>
    <w:rsid w:val="00FD0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3116C"/>
  <w15:docId w15:val="{D8B2CAB0-E959-4EBD-9F22-B4D975E07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6" w:line="265" w:lineRule="auto"/>
      <w:ind w:left="10" w:hanging="10"/>
    </w:pPr>
    <w:rPr>
      <w:rFonts w:ascii="Arial" w:eastAsia="Arial" w:hAnsi="Arial" w:cs="Arial"/>
      <w:color w:val="334155"/>
      <w:sz w:val="16"/>
    </w:rPr>
  </w:style>
  <w:style w:type="paragraph" w:styleId="Heading1">
    <w:name w:val="heading 1"/>
    <w:next w:val="Normal"/>
    <w:link w:val="Heading1Char"/>
    <w:uiPriority w:val="9"/>
    <w:qFormat/>
    <w:pPr>
      <w:keepNext/>
      <w:keepLines/>
      <w:spacing w:after="25" w:line="259" w:lineRule="auto"/>
      <w:ind w:left="10" w:hanging="10"/>
      <w:outlineLvl w:val="0"/>
    </w:pPr>
    <w:rPr>
      <w:rFonts w:ascii="Arial" w:eastAsia="Arial" w:hAnsi="Arial" w:cs="Arial"/>
      <w:b/>
      <w:color w:val="0F172A"/>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F172A"/>
      <w:sz w:val="2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2154</Words>
  <Characters>12281</Characters>
  <Application>Microsoft Office Word</Application>
  <DocSecurity>0</DocSecurity>
  <Lines>102</Lines>
  <Paragraphs>28</Paragraphs>
  <ScaleCrop>false</ScaleCrop>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Kalyani Jiotode</cp:lastModifiedBy>
  <cp:revision>2</cp:revision>
  <dcterms:created xsi:type="dcterms:W3CDTF">2026-10-08T14:14:00Z</dcterms:created>
  <dcterms:modified xsi:type="dcterms:W3CDTF">2026-10-08T14:14:00Z</dcterms:modified>
</cp:coreProperties>
</file>