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6AE3" w14:textId="72A53FD1" w:rsidR="0020051C" w:rsidRDefault="003D6D0D">
      <w:pPr>
        <w:spacing w:after="40"/>
        <w:jc w:val="center"/>
      </w:pPr>
      <w:r>
        <w:rPr>
          <w:rFonts w:ascii="Calibri" w:hAnsi="Calibri"/>
          <w:b/>
          <w:color w:val="4F46E5"/>
        </w:rPr>
        <w:t>MINI PROJECT (COMPILER CONSTRUCTION)</w:t>
      </w:r>
      <w:r w:rsidR="00000000">
        <w:rPr>
          <w:rFonts w:ascii="Calibri" w:hAnsi="Calibri"/>
          <w:b/>
          <w:color w:val="4F46E5"/>
        </w:rPr>
        <w:br/>
      </w:r>
      <w:r w:rsidR="00000000">
        <w:rPr>
          <w:rFonts w:ascii="Calibri" w:hAnsi="Calibri"/>
          <w:b/>
          <w:color w:val="0F172A"/>
          <w:sz w:val="36"/>
        </w:rPr>
        <w:t>Comment &amp; Whitespace Remover Using Finite State Machine (FSM) &amp; Lex</w:t>
      </w:r>
    </w:p>
    <w:p w14:paraId="6AE07090" w14:textId="77777777" w:rsidR="0020051C" w:rsidRDefault="00000000">
      <w:pPr>
        <w:spacing w:before="240" w:after="80"/>
      </w:pPr>
      <w:r>
        <w:rPr>
          <w:rFonts w:ascii="Calibri" w:hAnsi="Calibri"/>
          <w:b/>
          <w:color w:val="1E3A8A"/>
          <w:sz w:val="32"/>
        </w:rPr>
        <w:t>PAGE 1: INTRODUCTION &amp; COMPILER PIPELINE</w:t>
      </w:r>
    </w:p>
    <w:p w14:paraId="3F4B25F2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1.1 Executive Summary &amp; Abstract</w:t>
      </w:r>
    </w:p>
    <w:p w14:paraId="40FB8277" w14:textId="77777777" w:rsidR="0020051C" w:rsidRDefault="00000000">
      <w:pPr>
        <w:spacing w:after="60"/>
      </w:pPr>
      <w:r>
        <w:rPr>
          <w:rFonts w:ascii="Calibri" w:hAnsi="Calibri"/>
          <w:sz w:val="20"/>
        </w:rPr>
        <w:t>In standard compiler design, Lexical Analysis (Scanning) acts as the frontline gateway between raw source text and syntax compilation. Source files written by developers contain substantial non-executable clutter, including single-line comments (//), multi-line block comments (/* ... */), redundant whitespaces, and blank lines. This project implements a formal Mealy Finite State Machine (FSM) and an industrial Lex/Flex lexical preprocessor. The preprocessor reduces source stream volume by 35% to 55%, eliminates all unnecessary blank lines, and normalizes spacing, while strictly preserving comments inside string literals, character constants, and token boundaries.</w:t>
      </w:r>
    </w:p>
    <w:p w14:paraId="0BC8E900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1.2 Position in Compiler Pipeline</w:t>
      </w:r>
    </w:p>
    <w:p w14:paraId="359F4957" w14:textId="77777777" w:rsidR="0020051C" w:rsidRDefault="00000000">
      <w:pPr>
        <w:spacing w:after="60"/>
      </w:pPr>
      <w:r>
        <w:rPr>
          <w:rFonts w:ascii="Calibri" w:hAnsi="Calibri"/>
          <w:sz w:val="20"/>
        </w:rPr>
        <w:t>The preprocessor executes as the initial filter of Phase 1 (Lexical Analysis). By stripping non-token elements early, subsequent parser phases (LALR / LL parsers) avoid the overhead of handling comments between syntax rules.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0051C" w14:paraId="031B6A98" w14:textId="77777777">
        <w:trPr>
          <w:jc w:val="center"/>
        </w:trPr>
        <w:tc>
          <w:tcPr>
            <w:tcW w:w="2556" w:type="dxa"/>
            <w:shd w:val="clear" w:color="auto" w:fill="F1F5F9"/>
          </w:tcPr>
          <w:p w14:paraId="3ACD6C1E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Input Source Code</w:t>
            </w:r>
          </w:p>
        </w:tc>
        <w:tc>
          <w:tcPr>
            <w:tcW w:w="2556" w:type="dxa"/>
            <w:shd w:val="clear" w:color="auto" w:fill="E0E7FF"/>
          </w:tcPr>
          <w:p w14:paraId="75B988BF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4338CA"/>
                <w:sz w:val="17"/>
              </w:rPr>
              <w:t>Phase 1: Lexical Preprocessor (FSM / Lex)</w:t>
            </w:r>
          </w:p>
        </w:tc>
        <w:tc>
          <w:tcPr>
            <w:tcW w:w="2556" w:type="dxa"/>
            <w:shd w:val="clear" w:color="auto" w:fill="F1F5F9"/>
          </w:tcPr>
          <w:p w14:paraId="69BFFD06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Phase 2: Syntax Parser (AST)</w:t>
            </w:r>
          </w:p>
        </w:tc>
        <w:tc>
          <w:tcPr>
            <w:tcW w:w="2556" w:type="dxa"/>
            <w:shd w:val="clear" w:color="auto" w:fill="F1F5F9"/>
          </w:tcPr>
          <w:p w14:paraId="055AAFEB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Phase 3: Code Gen</w:t>
            </w:r>
          </w:p>
        </w:tc>
      </w:tr>
    </w:tbl>
    <w:p w14:paraId="4DD500BD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1.3 Problem Statement &amp; Syntactic Edge Cases</w:t>
      </w:r>
    </w:p>
    <w:p w14:paraId="7F8A435A" w14:textId="77777777" w:rsidR="0020051C" w:rsidRDefault="00000000">
      <w:pPr>
        <w:spacing w:after="60"/>
      </w:pPr>
      <w:r>
        <w:rPr>
          <w:rFonts w:ascii="Calibri" w:hAnsi="Calibri"/>
          <w:sz w:val="20"/>
        </w:rPr>
        <w:t>A naive string replace or global regex fundamentally breaks valid source code in four critical scenarios:</w:t>
      </w:r>
      <w:r>
        <w:rPr>
          <w:rFonts w:ascii="Calibri" w:hAnsi="Calibri"/>
          <w:sz w:val="20"/>
        </w:rPr>
        <w:br/>
        <w:t>1. Comments Inside String Literals: Slashes in char* url = "https://api.com//v1/*auth*/"; must never be removed.</w:t>
      </w:r>
      <w:r>
        <w:rPr>
          <w:rFonts w:ascii="Calibri" w:hAnsi="Calibri"/>
          <w:sz w:val="20"/>
        </w:rPr>
        <w:br/>
        <w:t>2. Escaped Quote Delimiters: Escaped quotes in char* msg = "He said \"// hello\""; must not trigger string closure.</w:t>
      </w:r>
      <w:r>
        <w:rPr>
          <w:rFonts w:ascii="Calibri" w:hAnsi="Calibri"/>
          <w:sz w:val="20"/>
        </w:rPr>
        <w:br/>
        <w:t>3. Division Disambiguation: Arithmetic division like double x = a / b / 2.0; must not be mistaken for comment starts.</w:t>
      </w:r>
      <w:r>
        <w:rPr>
          <w:rFonts w:ascii="Calibri" w:hAnsi="Calibri"/>
          <w:sz w:val="20"/>
        </w:rPr>
        <w:br/>
        <w:t>4. Token Separation: In C standards, int/*comment*/x; must become int x; rather than merged identifier intx;.</w:t>
      </w:r>
    </w:p>
    <w:p w14:paraId="7646CBBA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1.4 Project Objectives</w:t>
      </w:r>
    </w:p>
    <w:p w14:paraId="15029E7A" w14:textId="77777777" w:rsidR="0020051C" w:rsidRDefault="00000000">
      <w:pPr>
        <w:spacing w:after="60"/>
      </w:pPr>
      <w:r>
        <w:rPr>
          <w:rFonts w:ascii="Calibri" w:hAnsi="Calibri"/>
          <w:sz w:val="20"/>
        </w:rPr>
        <w:t>• Formally model a 6-tuple Mealy Machine M = &lt;Q, Sigma, Delta, delta, lambda, q0&gt; governing lexical state changes.</w:t>
      </w:r>
    </w:p>
    <w:p w14:paraId="20866432" w14:textId="77777777" w:rsidR="0020051C" w:rsidRDefault="00000000">
      <w:pPr>
        <w:spacing w:after="60"/>
      </w:pPr>
      <w:r>
        <w:rPr>
          <w:rFonts w:ascii="Calibri" w:hAnsi="Calibri"/>
          <w:sz w:val="20"/>
        </w:rPr>
        <w:t>• Implement the scanner in Lex / Flex (remover.l) using Exclusive Start States (%x) and compile to native C (remover.exe).</w:t>
      </w:r>
    </w:p>
    <w:p w14:paraId="5EBE9CA4" w14:textId="77777777" w:rsidR="0020051C" w:rsidRDefault="00000000">
      <w:pPr>
        <w:spacing w:after="60"/>
      </w:pPr>
      <w:r>
        <w:rPr>
          <w:rFonts w:ascii="Calibri" w:hAnsi="Calibri"/>
          <w:sz w:val="20"/>
        </w:rPr>
        <w:t>• Eliminate all blank and empty lines automatically while normalizing token spacing.</w:t>
      </w:r>
    </w:p>
    <w:p w14:paraId="518C2E8C" w14:textId="77777777" w:rsidR="0020051C" w:rsidRDefault="00000000">
      <w:pPr>
        <w:spacing w:after="60"/>
      </w:pPr>
      <w:r>
        <w:rPr>
          <w:rFonts w:ascii="Calibri" w:hAnsi="Calibri"/>
          <w:sz w:val="20"/>
        </w:rPr>
        <w:t>• Provide a dual-pane React web interface with step-by-step state simulation and real-time reduction metrics.</w:t>
      </w:r>
    </w:p>
    <w:p w14:paraId="09E28B14" w14:textId="77777777" w:rsidR="0020051C" w:rsidRDefault="00000000">
      <w:r>
        <w:br w:type="page"/>
      </w:r>
    </w:p>
    <w:p w14:paraId="52FE260D" w14:textId="77777777" w:rsidR="0020051C" w:rsidRDefault="00000000">
      <w:pPr>
        <w:spacing w:before="240" w:after="80"/>
      </w:pPr>
      <w:r>
        <w:rPr>
          <w:rFonts w:ascii="Calibri" w:hAnsi="Calibri"/>
          <w:b/>
          <w:color w:val="1E3A8A"/>
          <w:sz w:val="32"/>
        </w:rPr>
        <w:lastRenderedPageBreak/>
        <w:t>PAGE 2: WORKING MECHANISM &amp; ARCHITECTURAL DIAGRAMS</w:t>
      </w:r>
    </w:p>
    <w:p w14:paraId="7B06ABDE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2.1 Mathematical Mealy Machine Model</w:t>
      </w:r>
    </w:p>
    <w:p w14:paraId="49FC5A1C" w14:textId="77777777" w:rsidR="0020051C" w:rsidRDefault="00000000">
      <w:pPr>
        <w:spacing w:after="60"/>
      </w:pPr>
      <w:r>
        <w:rPr>
          <w:rFonts w:ascii="Calibri" w:hAnsi="Calibri"/>
          <w:sz w:val="20"/>
        </w:rPr>
        <w:t>The preprocessor operates as a Mealy Machine M = (Q, Sigma, Delta, delta, lambda, q0) where outputs are emitted during state transitions based on the current state and incoming character symbol.</w:t>
      </w:r>
    </w:p>
    <w:p w14:paraId="7119C4C0" w14:textId="77777777" w:rsidR="0020051C" w:rsidRDefault="00000000">
      <w:pPr>
        <w:spacing w:after="60"/>
      </w:pPr>
      <w:r>
        <w:rPr>
          <w:rFonts w:ascii="Calibri" w:hAnsi="Calibri"/>
          <w:b/>
          <w:sz w:val="20"/>
        </w:rPr>
        <w:t xml:space="preserve">States Q: </w:t>
      </w:r>
      <w:r>
        <w:rPr>
          <w:rFonts w:ascii="Calibri" w:hAnsi="Calibri"/>
          <w:sz w:val="20"/>
        </w:rPr>
        <w:t>Q = { CODE (q0, initial/accepting), SLASH (pending check), LINE_COMMENT (consuming //), BLOCK_COMMENT (consuming /*), BLOCK_COMMENT_STAR (check */), STRING_LITERAL, STRING_ESCAPE, CHAR_LITERAL, CHAR_ESCAPE, WHITESPACE (accepting) }</w:t>
      </w:r>
    </w:p>
    <w:p w14:paraId="049DFF20" w14:textId="77777777" w:rsidR="0020051C" w:rsidRDefault="00000000">
      <w:pPr>
        <w:spacing w:after="60"/>
      </w:pPr>
      <w:r>
        <w:rPr>
          <w:rFonts w:ascii="Calibri" w:hAnsi="Calibri"/>
          <w:b/>
          <w:sz w:val="20"/>
        </w:rPr>
        <w:t xml:space="preserve">Alphabet Sigma: </w:t>
      </w:r>
      <w:r>
        <w:rPr>
          <w:rFonts w:ascii="Calibri" w:hAnsi="Calibri"/>
          <w:sz w:val="20"/>
        </w:rPr>
        <w:t>Sigma = { ASCII characters: '/', '*', '"', ''', '\', '\n', space, tab, alphanumerics }</w:t>
      </w:r>
    </w:p>
    <w:p w14:paraId="3C512E64" w14:textId="77777777" w:rsidR="0020051C" w:rsidRDefault="00000000">
      <w:pPr>
        <w:spacing w:after="60"/>
      </w:pPr>
      <w:r>
        <w:rPr>
          <w:rFonts w:ascii="Calibri" w:hAnsi="Calibri"/>
          <w:b/>
          <w:sz w:val="20"/>
        </w:rPr>
        <w:t xml:space="preserve">Output Delta: </w:t>
      </w:r>
      <w:r>
        <w:rPr>
          <w:rFonts w:ascii="Calibri" w:hAnsi="Calibri"/>
          <w:sz w:val="20"/>
        </w:rPr>
        <w:t>Delta = { Emitted preprocessed characters, space token boundary, or empty string epsilon }</w:t>
      </w:r>
    </w:p>
    <w:p w14:paraId="116D7BE9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2.2 State Transition Matrix delta(Q, Sigma)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3"/>
        <w:gridCol w:w="1134"/>
        <w:gridCol w:w="1134"/>
        <w:gridCol w:w="1134"/>
        <w:gridCol w:w="1133"/>
        <w:gridCol w:w="1133"/>
        <w:gridCol w:w="1133"/>
        <w:gridCol w:w="1133"/>
        <w:gridCol w:w="1133"/>
      </w:tblGrid>
      <w:tr w:rsidR="0020051C" w14:paraId="2D854D4B" w14:textId="77777777">
        <w:trPr>
          <w:jc w:val="center"/>
        </w:trPr>
        <w:tc>
          <w:tcPr>
            <w:tcW w:w="1136" w:type="dxa"/>
            <w:shd w:val="clear" w:color="auto" w:fill="1E293B"/>
          </w:tcPr>
          <w:p w14:paraId="30375B5C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Current State Q</w:t>
            </w:r>
          </w:p>
        </w:tc>
        <w:tc>
          <w:tcPr>
            <w:tcW w:w="1136" w:type="dxa"/>
            <w:shd w:val="clear" w:color="auto" w:fill="1E293B"/>
          </w:tcPr>
          <w:p w14:paraId="56B8975C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'/'</w:t>
            </w:r>
          </w:p>
        </w:tc>
        <w:tc>
          <w:tcPr>
            <w:tcW w:w="1136" w:type="dxa"/>
            <w:shd w:val="clear" w:color="auto" w:fill="1E293B"/>
          </w:tcPr>
          <w:p w14:paraId="02939472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'*'</w:t>
            </w:r>
          </w:p>
        </w:tc>
        <w:tc>
          <w:tcPr>
            <w:tcW w:w="1136" w:type="dxa"/>
            <w:shd w:val="clear" w:color="auto" w:fill="1E293B"/>
          </w:tcPr>
          <w:p w14:paraId="72B27BBA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'"'</w:t>
            </w:r>
          </w:p>
        </w:tc>
        <w:tc>
          <w:tcPr>
            <w:tcW w:w="1136" w:type="dxa"/>
            <w:shd w:val="clear" w:color="auto" w:fill="1E293B"/>
          </w:tcPr>
          <w:p w14:paraId="4441961E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'''</w:t>
            </w:r>
          </w:p>
        </w:tc>
        <w:tc>
          <w:tcPr>
            <w:tcW w:w="1136" w:type="dxa"/>
            <w:shd w:val="clear" w:color="auto" w:fill="1E293B"/>
          </w:tcPr>
          <w:p w14:paraId="2328DDEF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'\'</w:t>
            </w:r>
          </w:p>
        </w:tc>
        <w:tc>
          <w:tcPr>
            <w:tcW w:w="1136" w:type="dxa"/>
            <w:shd w:val="clear" w:color="auto" w:fill="1E293B"/>
          </w:tcPr>
          <w:p w14:paraId="71D6D5EA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'\n'</w:t>
            </w:r>
          </w:p>
        </w:tc>
        <w:tc>
          <w:tcPr>
            <w:tcW w:w="1136" w:type="dxa"/>
            <w:shd w:val="clear" w:color="auto" w:fill="1E293B"/>
          </w:tcPr>
          <w:p w14:paraId="59D965C5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[ \t]</w:t>
            </w:r>
          </w:p>
        </w:tc>
        <w:tc>
          <w:tcPr>
            <w:tcW w:w="1136" w:type="dxa"/>
            <w:shd w:val="clear" w:color="auto" w:fill="1E293B"/>
          </w:tcPr>
          <w:p w14:paraId="042228D6" w14:textId="77777777" w:rsidR="0020051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Other</w:t>
            </w:r>
          </w:p>
        </w:tc>
      </w:tr>
      <w:tr w:rsidR="0020051C" w14:paraId="35CFA907" w14:textId="77777777">
        <w:trPr>
          <w:jc w:val="center"/>
        </w:trPr>
        <w:tc>
          <w:tcPr>
            <w:tcW w:w="1136" w:type="dxa"/>
            <w:shd w:val="clear" w:color="auto" w:fill="F8FAFC"/>
          </w:tcPr>
          <w:p w14:paraId="6DF30EE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 (q0)</w:t>
            </w:r>
          </w:p>
        </w:tc>
        <w:tc>
          <w:tcPr>
            <w:tcW w:w="1136" w:type="dxa"/>
            <w:shd w:val="clear" w:color="auto" w:fill="F8FAFC"/>
          </w:tcPr>
          <w:p w14:paraId="208EEFBC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SLASH</w:t>
            </w:r>
          </w:p>
        </w:tc>
        <w:tc>
          <w:tcPr>
            <w:tcW w:w="1136" w:type="dxa"/>
            <w:shd w:val="clear" w:color="auto" w:fill="F8FAFC"/>
          </w:tcPr>
          <w:p w14:paraId="268FCE0C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8FAFC"/>
          </w:tcPr>
          <w:p w14:paraId="75E07886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3F7CA88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2C5A735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8FAFC"/>
          </w:tcPr>
          <w:p w14:paraId="2508068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8FAFC"/>
          </w:tcPr>
          <w:p w14:paraId="3FEF6A25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WHITESPACE</w:t>
            </w:r>
          </w:p>
        </w:tc>
        <w:tc>
          <w:tcPr>
            <w:tcW w:w="1136" w:type="dxa"/>
            <w:shd w:val="clear" w:color="auto" w:fill="F8FAFC"/>
          </w:tcPr>
          <w:p w14:paraId="5EC7E60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</w:tr>
      <w:tr w:rsidR="0020051C" w14:paraId="2A7E1F5D" w14:textId="77777777">
        <w:trPr>
          <w:jc w:val="center"/>
        </w:trPr>
        <w:tc>
          <w:tcPr>
            <w:tcW w:w="1136" w:type="dxa"/>
            <w:shd w:val="clear" w:color="auto" w:fill="FFFFFF"/>
          </w:tcPr>
          <w:p w14:paraId="7A944443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SLASH</w:t>
            </w:r>
          </w:p>
        </w:tc>
        <w:tc>
          <w:tcPr>
            <w:tcW w:w="1136" w:type="dxa"/>
            <w:shd w:val="clear" w:color="auto" w:fill="FFFFFF"/>
          </w:tcPr>
          <w:p w14:paraId="250BAC90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FFFFF"/>
          </w:tcPr>
          <w:p w14:paraId="4BE7CB48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166E6120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2390C58B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03F732D3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3D658D83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7BF2B1A7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WHITESPACE</w:t>
            </w:r>
          </w:p>
        </w:tc>
        <w:tc>
          <w:tcPr>
            <w:tcW w:w="1136" w:type="dxa"/>
            <w:shd w:val="clear" w:color="auto" w:fill="FFFFFF"/>
          </w:tcPr>
          <w:p w14:paraId="2896566B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</w:tr>
      <w:tr w:rsidR="0020051C" w14:paraId="10457849" w14:textId="77777777">
        <w:trPr>
          <w:jc w:val="center"/>
        </w:trPr>
        <w:tc>
          <w:tcPr>
            <w:tcW w:w="1136" w:type="dxa"/>
            <w:shd w:val="clear" w:color="auto" w:fill="F8FAFC"/>
          </w:tcPr>
          <w:p w14:paraId="4385FA1E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LINE_COMMENT</w:t>
            </w:r>
          </w:p>
        </w:tc>
        <w:tc>
          <w:tcPr>
            <w:tcW w:w="1136" w:type="dxa"/>
            <w:shd w:val="clear" w:color="auto" w:fill="F8FAFC"/>
          </w:tcPr>
          <w:p w14:paraId="05D927BF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8FAFC"/>
          </w:tcPr>
          <w:p w14:paraId="76D66B8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8FAFC"/>
          </w:tcPr>
          <w:p w14:paraId="1AE718A5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8FAFC"/>
          </w:tcPr>
          <w:p w14:paraId="2EA9314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8FAFC"/>
          </w:tcPr>
          <w:p w14:paraId="2BD3771C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8FAFC"/>
          </w:tcPr>
          <w:p w14:paraId="6A8D479C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8FAFC"/>
          </w:tcPr>
          <w:p w14:paraId="49010EB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  <w:tc>
          <w:tcPr>
            <w:tcW w:w="1136" w:type="dxa"/>
            <w:shd w:val="clear" w:color="auto" w:fill="F8FAFC"/>
          </w:tcPr>
          <w:p w14:paraId="489ED45B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LINE_COMM</w:t>
            </w:r>
          </w:p>
        </w:tc>
      </w:tr>
      <w:tr w:rsidR="0020051C" w14:paraId="5F971FDF" w14:textId="77777777">
        <w:trPr>
          <w:jc w:val="center"/>
        </w:trPr>
        <w:tc>
          <w:tcPr>
            <w:tcW w:w="1136" w:type="dxa"/>
            <w:shd w:val="clear" w:color="auto" w:fill="FFFFFF"/>
          </w:tcPr>
          <w:p w14:paraId="5424381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BLOCK_COMMENT</w:t>
            </w:r>
          </w:p>
        </w:tc>
        <w:tc>
          <w:tcPr>
            <w:tcW w:w="1136" w:type="dxa"/>
            <w:shd w:val="clear" w:color="auto" w:fill="FFFFFF"/>
          </w:tcPr>
          <w:p w14:paraId="0C88FE0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7E8668C5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BLOCK_STAR</w:t>
            </w:r>
          </w:p>
        </w:tc>
        <w:tc>
          <w:tcPr>
            <w:tcW w:w="1136" w:type="dxa"/>
            <w:shd w:val="clear" w:color="auto" w:fill="FFFFFF"/>
          </w:tcPr>
          <w:p w14:paraId="056E550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74C123B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30832CF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33600C4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06C36A1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FFFFF"/>
          </w:tcPr>
          <w:p w14:paraId="11C8CE18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</w:tr>
      <w:tr w:rsidR="0020051C" w14:paraId="57007873" w14:textId="77777777">
        <w:trPr>
          <w:jc w:val="center"/>
        </w:trPr>
        <w:tc>
          <w:tcPr>
            <w:tcW w:w="1136" w:type="dxa"/>
            <w:shd w:val="clear" w:color="auto" w:fill="F8FAFC"/>
          </w:tcPr>
          <w:p w14:paraId="43AE8DD8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BLOCK_STAR</w:t>
            </w:r>
          </w:p>
        </w:tc>
        <w:tc>
          <w:tcPr>
            <w:tcW w:w="1136" w:type="dxa"/>
            <w:shd w:val="clear" w:color="auto" w:fill="F8FAFC"/>
          </w:tcPr>
          <w:p w14:paraId="1A847D86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 (emit ' ')</w:t>
            </w:r>
          </w:p>
        </w:tc>
        <w:tc>
          <w:tcPr>
            <w:tcW w:w="1136" w:type="dxa"/>
            <w:shd w:val="clear" w:color="auto" w:fill="F8FAFC"/>
          </w:tcPr>
          <w:p w14:paraId="67D0404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BLOCK_STAR</w:t>
            </w:r>
          </w:p>
        </w:tc>
        <w:tc>
          <w:tcPr>
            <w:tcW w:w="1136" w:type="dxa"/>
            <w:shd w:val="clear" w:color="auto" w:fill="F8FAFC"/>
          </w:tcPr>
          <w:p w14:paraId="3B3F431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8FAFC"/>
          </w:tcPr>
          <w:p w14:paraId="04FD3B33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8FAFC"/>
          </w:tcPr>
          <w:p w14:paraId="01D4BA58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8FAFC"/>
          </w:tcPr>
          <w:p w14:paraId="58FD78E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8FAFC"/>
          </w:tcPr>
          <w:p w14:paraId="0F13A22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  <w:tc>
          <w:tcPr>
            <w:tcW w:w="1136" w:type="dxa"/>
            <w:shd w:val="clear" w:color="auto" w:fill="F8FAFC"/>
          </w:tcPr>
          <w:p w14:paraId="7F400B5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BLOCK_COMM</w:t>
            </w:r>
          </w:p>
        </w:tc>
      </w:tr>
      <w:tr w:rsidR="0020051C" w14:paraId="14A33C5E" w14:textId="77777777">
        <w:trPr>
          <w:jc w:val="center"/>
        </w:trPr>
        <w:tc>
          <w:tcPr>
            <w:tcW w:w="1136" w:type="dxa"/>
            <w:shd w:val="clear" w:color="auto" w:fill="FFFFFF"/>
          </w:tcPr>
          <w:p w14:paraId="4819BE40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STRING_LITERAL</w:t>
            </w:r>
          </w:p>
        </w:tc>
        <w:tc>
          <w:tcPr>
            <w:tcW w:w="1136" w:type="dxa"/>
            <w:shd w:val="clear" w:color="auto" w:fill="FFFFFF"/>
          </w:tcPr>
          <w:p w14:paraId="1EA47B5D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271D57A8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2BB89CB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6460629B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60B3BD8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STR_ESCAPE</w:t>
            </w:r>
          </w:p>
        </w:tc>
        <w:tc>
          <w:tcPr>
            <w:tcW w:w="1136" w:type="dxa"/>
            <w:shd w:val="clear" w:color="auto" w:fill="FFFFFF"/>
          </w:tcPr>
          <w:p w14:paraId="6A79FEF6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6537224B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0F2B8BE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</w:tr>
      <w:tr w:rsidR="0020051C" w14:paraId="32519733" w14:textId="77777777">
        <w:trPr>
          <w:jc w:val="center"/>
        </w:trPr>
        <w:tc>
          <w:tcPr>
            <w:tcW w:w="1136" w:type="dxa"/>
            <w:shd w:val="clear" w:color="auto" w:fill="F8FAFC"/>
          </w:tcPr>
          <w:p w14:paraId="554FAA0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STRING_ESCAPE</w:t>
            </w:r>
          </w:p>
        </w:tc>
        <w:tc>
          <w:tcPr>
            <w:tcW w:w="1136" w:type="dxa"/>
            <w:shd w:val="clear" w:color="auto" w:fill="F8FAFC"/>
          </w:tcPr>
          <w:p w14:paraId="6C39C99E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7FF8A9C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01955EF5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5A688AA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779B5A7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1DE9947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24F08267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8FAFC"/>
          </w:tcPr>
          <w:p w14:paraId="39C76A9B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</w:tr>
      <w:tr w:rsidR="0020051C" w14:paraId="32143D2D" w14:textId="77777777">
        <w:trPr>
          <w:jc w:val="center"/>
        </w:trPr>
        <w:tc>
          <w:tcPr>
            <w:tcW w:w="1136" w:type="dxa"/>
            <w:shd w:val="clear" w:color="auto" w:fill="FFFFFF"/>
          </w:tcPr>
          <w:p w14:paraId="7F223FAA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CHAR_LITERAL</w:t>
            </w:r>
          </w:p>
        </w:tc>
        <w:tc>
          <w:tcPr>
            <w:tcW w:w="1136" w:type="dxa"/>
            <w:shd w:val="clear" w:color="auto" w:fill="FFFFFF"/>
          </w:tcPr>
          <w:p w14:paraId="5FF1492D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46913D4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4CE7D4C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74D9F0C3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67F66452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CHAR_ESCAPE</w:t>
            </w:r>
          </w:p>
        </w:tc>
        <w:tc>
          <w:tcPr>
            <w:tcW w:w="1136" w:type="dxa"/>
            <w:shd w:val="clear" w:color="auto" w:fill="FFFFFF"/>
          </w:tcPr>
          <w:p w14:paraId="727384D0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54BB1666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28572431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</w:tr>
      <w:tr w:rsidR="0020051C" w14:paraId="6CC43D68" w14:textId="77777777">
        <w:trPr>
          <w:jc w:val="center"/>
        </w:trPr>
        <w:tc>
          <w:tcPr>
            <w:tcW w:w="1136" w:type="dxa"/>
            <w:shd w:val="clear" w:color="auto" w:fill="F8FAFC"/>
          </w:tcPr>
          <w:p w14:paraId="4D7BA4DD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CHAR_ESCAPE</w:t>
            </w:r>
          </w:p>
        </w:tc>
        <w:tc>
          <w:tcPr>
            <w:tcW w:w="1136" w:type="dxa"/>
            <w:shd w:val="clear" w:color="auto" w:fill="F8FAFC"/>
          </w:tcPr>
          <w:p w14:paraId="1B7090FF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487750E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246714E5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21995568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126E43D0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2B2C2B8D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588F816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8FAFC"/>
          </w:tcPr>
          <w:p w14:paraId="1464740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</w:tr>
      <w:tr w:rsidR="0020051C" w14:paraId="1D34BE53" w14:textId="77777777">
        <w:trPr>
          <w:jc w:val="center"/>
        </w:trPr>
        <w:tc>
          <w:tcPr>
            <w:tcW w:w="1136" w:type="dxa"/>
            <w:shd w:val="clear" w:color="auto" w:fill="FFFFFF"/>
          </w:tcPr>
          <w:p w14:paraId="3F74AB3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WHITESPACE</w:t>
            </w:r>
          </w:p>
        </w:tc>
        <w:tc>
          <w:tcPr>
            <w:tcW w:w="1136" w:type="dxa"/>
            <w:shd w:val="clear" w:color="auto" w:fill="FFFFFF"/>
          </w:tcPr>
          <w:p w14:paraId="79D8BD6F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SLASH</w:t>
            </w:r>
          </w:p>
        </w:tc>
        <w:tc>
          <w:tcPr>
            <w:tcW w:w="1136" w:type="dxa"/>
            <w:shd w:val="clear" w:color="auto" w:fill="FFFFFF"/>
          </w:tcPr>
          <w:p w14:paraId="0AE8397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09F18B09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STRING</w:t>
            </w:r>
          </w:p>
        </w:tc>
        <w:tc>
          <w:tcPr>
            <w:tcW w:w="1136" w:type="dxa"/>
            <w:shd w:val="clear" w:color="auto" w:fill="FFFFFF"/>
          </w:tcPr>
          <w:p w14:paraId="126F94F7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CHAR</w:t>
            </w:r>
          </w:p>
        </w:tc>
        <w:tc>
          <w:tcPr>
            <w:tcW w:w="1136" w:type="dxa"/>
            <w:shd w:val="clear" w:color="auto" w:fill="FFFFFF"/>
          </w:tcPr>
          <w:p w14:paraId="5DB28026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23EB296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  <w:tc>
          <w:tcPr>
            <w:tcW w:w="1136" w:type="dxa"/>
            <w:shd w:val="clear" w:color="auto" w:fill="FFFFFF"/>
          </w:tcPr>
          <w:p w14:paraId="0F9FB746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WHITESPACE</w:t>
            </w:r>
          </w:p>
        </w:tc>
        <w:tc>
          <w:tcPr>
            <w:tcW w:w="1136" w:type="dxa"/>
            <w:shd w:val="clear" w:color="auto" w:fill="FFFFFF"/>
          </w:tcPr>
          <w:p w14:paraId="7D46B904" w14:textId="77777777" w:rsidR="0020051C" w:rsidRDefault="00000000">
            <w:pPr>
              <w:jc w:val="center"/>
            </w:pPr>
            <w:r>
              <w:rPr>
                <w:rFonts w:ascii="Calibri" w:hAnsi="Calibri"/>
                <w:sz w:val="15"/>
              </w:rPr>
              <w:t>CODE</w:t>
            </w:r>
          </w:p>
        </w:tc>
      </w:tr>
    </w:tbl>
    <w:p w14:paraId="0B7630F9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2.3 Lex / Flex Implementation Architecture (%x Start Conditions)</w:t>
      </w:r>
    </w:p>
    <w:p w14:paraId="50418A7C" w14:textId="77777777" w:rsidR="0020051C" w:rsidRDefault="00000000">
      <w:pPr>
        <w:spacing w:after="60"/>
      </w:pPr>
      <w:r>
        <w:rPr>
          <w:rFonts w:ascii="Calibri" w:hAnsi="Calibri"/>
          <w:sz w:val="20"/>
        </w:rPr>
        <w:t>The core scanner is implemented in lex/remover.l using Exclusive Start Conditions (%x). When a delimiter pattern is recognized, the BEGIN macro transitions the lexer state:</w:t>
      </w:r>
      <w:r>
        <w:rPr>
          <w:rFonts w:ascii="Calibri" w:hAnsi="Calibri"/>
          <w:sz w:val="20"/>
        </w:rPr>
        <w:br/>
        <w:t>• // in INITIAL triggers BEGIN(SINGLE_LINE_COMMENT);</w:t>
      </w:r>
      <w:r>
        <w:rPr>
          <w:rFonts w:ascii="Calibri" w:hAnsi="Calibri"/>
          <w:sz w:val="20"/>
        </w:rPr>
        <w:br/>
        <w:t>• /* in INITIAL triggers BEGIN(MULTI_LINE_COMMENT);</w:t>
      </w:r>
      <w:r>
        <w:rPr>
          <w:rFonts w:ascii="Calibri" w:hAnsi="Calibri"/>
          <w:sz w:val="20"/>
        </w:rPr>
        <w:br/>
        <w:t>• " in INITIAL triggers BEGIN(STRING_LITERAL); (where comments &amp; spaces are preserved intact)</w:t>
      </w:r>
      <w:r>
        <w:rPr>
          <w:rFonts w:ascii="Calibri" w:hAnsi="Calibri"/>
          <w:sz w:val="20"/>
        </w:rPr>
        <w:br/>
        <w:t>• Intelligent Line Buffering: Lines stripped of comments that become empty are detected in write_char() and completely eliminated from the output stream.</w:t>
      </w:r>
    </w:p>
    <w:p w14:paraId="7D6AA291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2.4 System Execution Flow</w:t>
      </w:r>
    </w:p>
    <w:p w14:paraId="7EEB879D" w14:textId="77777777" w:rsidR="0020051C" w:rsidRDefault="00000000">
      <w:pPr>
        <w:spacing w:after="60"/>
      </w:pPr>
      <w:r>
        <w:rPr>
          <w:rFonts w:ascii="Calibri" w:hAnsi="Calibri"/>
          <w:sz w:val="20"/>
        </w:rPr>
        <w:t>1. Frontend Tier: React + Vite web dashboard captures code input and user-selected whitespace mode.</w:t>
      </w:r>
      <w:r>
        <w:rPr>
          <w:rFonts w:ascii="Calibri" w:hAnsi="Calibri"/>
          <w:sz w:val="20"/>
        </w:rPr>
        <w:br/>
        <w:t>2. Bridge Tier: FastAPI backend routes POST /api/process, writing code to a temporary stream.</w:t>
      </w:r>
      <w:r>
        <w:rPr>
          <w:rFonts w:ascii="Calibri" w:hAnsi="Calibri"/>
          <w:sz w:val="20"/>
        </w:rPr>
        <w:br/>
        <w:t>3. Lex Engine Tier: remover.exe executes yylex(), evaluates FSM transitions, and outputs clean code &amp; metrics.</w:t>
      </w:r>
    </w:p>
    <w:p w14:paraId="2CBE8474" w14:textId="77777777" w:rsidR="0020051C" w:rsidRDefault="00000000">
      <w:r>
        <w:br w:type="page"/>
      </w:r>
    </w:p>
    <w:p w14:paraId="23EC17B4" w14:textId="77777777" w:rsidR="0020051C" w:rsidRDefault="00000000">
      <w:pPr>
        <w:spacing w:before="240" w:after="80"/>
      </w:pPr>
      <w:r>
        <w:rPr>
          <w:rFonts w:ascii="Calibri" w:hAnsi="Calibri"/>
          <w:b/>
          <w:color w:val="1E3A8A"/>
          <w:sz w:val="32"/>
        </w:rPr>
        <w:lastRenderedPageBreak/>
        <w:t>PAGE 3: SCREENSHOTS &amp; EXPERIMENTAL RESULTS</w:t>
      </w:r>
    </w:p>
    <w:p w14:paraId="746A3DE4" w14:textId="77777777" w:rsidR="001B4529" w:rsidRDefault="001B4529">
      <w:pPr>
        <w:jc w:val="center"/>
      </w:pPr>
      <w:r>
        <w:rPr>
          <w:noProof/>
        </w:rPr>
        <w:drawing>
          <wp:inline distT="0" distB="0" distL="0" distR="0" wp14:anchorId="08C2EC7D" wp14:editId="32FEEE0E">
            <wp:extent cx="6409055" cy="2921000"/>
            <wp:effectExtent l="0" t="0" r="0" b="0"/>
            <wp:docPr id="3417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9752" name="Picture 3417197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212" cy="29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E2C9" w14:textId="7F722E25" w:rsidR="0020051C" w:rsidRDefault="001B4529" w:rsidP="001B4529">
      <w:pPr>
        <w:jc w:val="center"/>
      </w:pPr>
      <w:r>
        <w:rPr>
          <w:noProof/>
        </w:rPr>
        <w:drawing>
          <wp:inline distT="0" distB="0" distL="0" distR="0" wp14:anchorId="3044D0F2" wp14:editId="40D76ACF">
            <wp:extent cx="6492240" cy="3096895"/>
            <wp:effectExtent l="0" t="0" r="3810" b="8255"/>
            <wp:docPr id="2010565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5154" name="Picture 2010565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0035" w14:textId="77777777" w:rsidR="0020051C" w:rsidRDefault="00000000">
      <w:pPr>
        <w:spacing w:before="160" w:after="40"/>
      </w:pPr>
      <w:r>
        <w:rPr>
          <w:rFonts w:ascii="Calibri" w:hAnsi="Calibri"/>
          <w:b/>
          <w:color w:val="0F172A"/>
          <w:sz w:val="24"/>
        </w:rPr>
        <w:t>3.3 Native Lex Execution (Terminal Output)</w:t>
      </w:r>
    </w:p>
    <w:p w14:paraId="171993CC" w14:textId="77777777" w:rsidR="0020051C" w:rsidRDefault="00000000">
      <w:r>
        <w:rPr>
          <w:rFonts w:ascii="Consolas" w:hAnsi="Consolas"/>
          <w:sz w:val="16"/>
        </w:rPr>
        <w:t>C:\compiler construction\lex&gt; remover.exe input_test.c</w:t>
      </w:r>
      <w:r>
        <w:rPr>
          <w:rFonts w:ascii="Consolas" w:hAnsi="Consolas"/>
          <w:sz w:val="16"/>
        </w:rPr>
        <w:br/>
        <w:t>=========================================================</w:t>
      </w:r>
      <w:r>
        <w:rPr>
          <w:rFonts w:ascii="Consolas" w:hAnsi="Consolas"/>
          <w:sz w:val="16"/>
        </w:rPr>
        <w:br/>
        <w:t xml:space="preserve">  Compiler Construction: Comment &amp; Whitespace Remover    </w:t>
      </w:r>
      <w:r>
        <w:rPr>
          <w:rFonts w:ascii="Consolas" w:hAnsi="Consolas"/>
          <w:sz w:val="16"/>
        </w:rPr>
        <w:br/>
        <w:t xml:space="preserve">  Module: Lex / Flex Implementation (remover.exe)        </w:t>
      </w:r>
      <w:r>
        <w:rPr>
          <w:rFonts w:ascii="Consolas" w:hAnsi="Consolas"/>
          <w:sz w:val="16"/>
        </w:rPr>
        <w:br/>
        <w:t>=========================================================</w:t>
      </w:r>
      <w:r>
        <w:rPr>
          <w:rFonts w:ascii="Consolas" w:hAnsi="Consolas"/>
          <w:sz w:val="16"/>
        </w:rPr>
        <w:br/>
        <w:t xml:space="preserve">  Original Characters:           805</w:t>
      </w:r>
      <w:r>
        <w:rPr>
          <w:rFonts w:ascii="Consolas" w:hAnsi="Consolas"/>
          <w:sz w:val="16"/>
        </w:rPr>
        <w:br/>
        <w:t xml:space="preserve">  Cleaned Characters:            377</w:t>
      </w:r>
      <w:r>
        <w:rPr>
          <w:rFonts w:ascii="Consolas" w:hAnsi="Consolas"/>
          <w:sz w:val="16"/>
        </w:rPr>
        <w:br/>
        <w:t xml:space="preserve">  Characters Removed:            428</w:t>
      </w:r>
      <w:r>
        <w:rPr>
          <w:rFonts w:ascii="Consolas" w:hAnsi="Consolas"/>
          <w:sz w:val="16"/>
        </w:rPr>
        <w:br/>
        <w:t xml:space="preserve">  Reduction Percentage:          53.17%</w:t>
      </w:r>
      <w:r>
        <w:rPr>
          <w:rFonts w:ascii="Consolas" w:hAnsi="Consolas"/>
          <w:sz w:val="16"/>
        </w:rPr>
        <w:br/>
        <w:t xml:space="preserve">  Single-Line Comments (//):     5 removed</w:t>
      </w:r>
      <w:r>
        <w:rPr>
          <w:rFonts w:ascii="Consolas" w:hAnsi="Consolas"/>
          <w:sz w:val="16"/>
        </w:rPr>
        <w:br/>
        <w:t xml:space="preserve">  Multi-Line Comments (/* */):   3 removed</w:t>
      </w:r>
      <w:r>
        <w:rPr>
          <w:rFonts w:ascii="Consolas" w:hAnsi="Consolas"/>
          <w:sz w:val="16"/>
        </w:rPr>
        <w:br/>
        <w:t xml:space="preserve">  Whitespace Normalizations:     74 chars reduced (Blank lines eliminated)</w:t>
      </w:r>
      <w:r>
        <w:rPr>
          <w:rFonts w:ascii="Consolas" w:hAnsi="Consolas"/>
          <w:sz w:val="16"/>
        </w:rPr>
        <w:br/>
        <w:t>=========================================================</w:t>
      </w:r>
    </w:p>
    <w:p w14:paraId="39F72240" w14:textId="65533F75" w:rsidR="00EE1E21" w:rsidRDefault="00EE1E21"/>
    <w:sectPr w:rsidR="00EE1E2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409549">
    <w:abstractNumId w:val="8"/>
  </w:num>
  <w:num w:numId="2" w16cid:durableId="33628532">
    <w:abstractNumId w:val="6"/>
  </w:num>
  <w:num w:numId="3" w16cid:durableId="1738824501">
    <w:abstractNumId w:val="5"/>
  </w:num>
  <w:num w:numId="4" w16cid:durableId="1168400714">
    <w:abstractNumId w:val="4"/>
  </w:num>
  <w:num w:numId="5" w16cid:durableId="1751468347">
    <w:abstractNumId w:val="7"/>
  </w:num>
  <w:num w:numId="6" w16cid:durableId="566458599">
    <w:abstractNumId w:val="3"/>
  </w:num>
  <w:num w:numId="7" w16cid:durableId="1271817783">
    <w:abstractNumId w:val="2"/>
  </w:num>
  <w:num w:numId="8" w16cid:durableId="1845238233">
    <w:abstractNumId w:val="1"/>
  </w:num>
  <w:num w:numId="9" w16cid:durableId="22649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29"/>
    <w:rsid w:val="0020051C"/>
    <w:rsid w:val="002803B4"/>
    <w:rsid w:val="0029639D"/>
    <w:rsid w:val="00326F90"/>
    <w:rsid w:val="003D6D0D"/>
    <w:rsid w:val="008221CD"/>
    <w:rsid w:val="00AA1D8D"/>
    <w:rsid w:val="00B47730"/>
    <w:rsid w:val="00CB0664"/>
    <w:rsid w:val="00EE1E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07D101-D689-4CA9-9380-47B27F76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Kalyani Jiotode</cp:lastModifiedBy>
  <cp:revision>4</cp:revision>
  <dcterms:created xsi:type="dcterms:W3CDTF">2013-12-23T23:15:00Z</dcterms:created>
  <dcterms:modified xsi:type="dcterms:W3CDTF">2026-10-23T07:05:00Z</dcterms:modified>
  <cp:category/>
</cp:coreProperties>
</file>