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E79"/>
        </w:rPr>
        <w:t>Real Estate Price Prediction System</w:t>
      </w:r>
    </w:p>
    <w:p>
      <w:pPr>
        <w:jc w:val="center"/>
      </w:pPr>
      <w:r>
        <w:rPr>
          <w:color w:val="2E74B5"/>
          <w:sz w:val="24"/>
        </w:rPr>
        <w:t>An End-to-End Machine Learning Project</w:t>
        <w:br/>
        <w:t>Data  →  Model  →  API  →  Frontend  →  Testing  →  Docker  →  Documentation</w:t>
      </w:r>
    </w:p>
    <w:p>
      <w:pPr>
        <w:pStyle w:val="Heading1"/>
      </w:pPr>
      <w:r>
        <w:rPr>
          <w:color w:val="1F4E79"/>
        </w:rPr>
        <w:t>1. Project Objective</w:t>
      </w:r>
    </w:p>
    <w:p>
      <w:r>
        <w:rPr>
          <w:b w:val="0"/>
          <w:sz w:val="22"/>
        </w:rPr>
        <w:t>This project builds a machine learning system that predicts the price of a property based on its features: Area, Bedrooms, Bathrooms, Age, Location, and Property Type. The system demonstrates the complete ML lifecycle, from data analysis and model training to deployment through a FastAPI backend, a Streamlit frontend, testing, Docker, logging and documentation.</w:t>
      </w:r>
    </w:p>
    <w:p>
      <w:pPr>
        <w:pStyle w:val="Heading1"/>
      </w:pPr>
      <w:r>
        <w:rPr>
          <w:color w:val="1F4E79"/>
        </w:rPr>
        <w:t>2. Dataset</w:t>
      </w:r>
    </w:p>
    <w:p>
      <w:r>
        <w:rPr>
          <w:b/>
          <w:sz w:val="22"/>
        </w:rPr>
        <w:t>The dataset (data/house_prices.csv) contains 300 property records with 8 columns.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Column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Type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Property_ID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Unique property identifier (dropped)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Identifier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Area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Property area (square feet)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Numerical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Bedrooms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Number of bedrooms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Numerical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Bathrooms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Number of bathrooms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Numerical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Property age in years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Numerical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Location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Rural / Suburb / City Center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Categorical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Property_Type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House / Villa / Apartment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Categorical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Price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Target variable (PKR)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Target</w:t>
            </w:r>
          </w:p>
        </w:tc>
      </w:tr>
    </w:tbl>
    <w:p>
      <w:r>
        <w:rPr>
          <w:b w:val="0"/>
          <w:sz w:val="22"/>
        </w:rPr>
        <w:t>Data quality: 300 rows, no missing values, no duplicate records.</w:t>
      </w:r>
    </w:p>
    <w:p>
      <w:pPr>
        <w:pStyle w:val="Heading1"/>
      </w:pPr>
      <w:r>
        <w:rPr>
          <w:color w:val="1F4E79"/>
        </w:rPr>
        <w:t>3. Exploratory Data Analysis</w:t>
      </w:r>
    </w:p>
    <w:p>
      <w:r>
        <w:rPr>
          <w:b w:val="0"/>
          <w:sz w:val="22"/>
        </w:rPr>
        <w:t>Key observations from the EDA:</w:t>
      </w:r>
    </w:p>
    <w:p>
      <w:pPr>
        <w:pStyle w:val="ListBullet"/>
      </w:pPr>
      <w:r>
        <w:t>Price ranges from ~3.7M to ~58.7M PKR with a mean of ~24.9M PKR.</w:t>
      </w:r>
    </w:p>
    <w:p>
      <w:pPr>
        <w:pStyle w:val="ListBullet"/>
      </w:pPr>
      <w:r>
        <w:t>Area has the strongest positive linear relationship with Price.</w:t>
      </w:r>
    </w:p>
    <w:p>
      <w:pPr>
        <w:pStyle w:val="ListBullet"/>
      </w:pPr>
      <w:r>
        <w:t>City Center properties command higher prices than Suburb and Rural.</w:t>
      </w:r>
    </w:p>
    <w:p>
      <w:pPr>
        <w:pStyle w:val="ListBullet"/>
      </w:pPr>
      <w:r>
        <w:t>Villas and Houses generally price higher than Apartments.</w:t>
      </w:r>
    </w:p>
    <w:p>
      <w:pPr>
        <w:pStyle w:val="ListBullet"/>
      </w:pPr>
      <w:r>
        <w:t>Bedrooms and Bathrooms show a mild positive relationship with Price.</w:t>
      </w:r>
    </w:p>
    <w:p>
      <w:pPr>
        <w:pStyle w:val="ListBullet"/>
      </w:pPr>
      <w:r>
        <w:t>Older properties tend to be cheaper (negative impact of Age).</w:t>
      </w:r>
    </w:p>
    <w:p>
      <w:r>
        <w:rPr>
          <w:b/>
          <w:sz w:val="22"/>
        </w:rPr>
        <w:t>Visualizations generated (outputs/eda/):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2158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price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158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1 - Price distribution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7767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_numeric_vs_pri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767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2 - Numerical features vs Price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0709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categorical_vs_pri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70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3 - Categorical features vs Price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60098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_correlation_heat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009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4 - Correlation heatmap</w:t>
      </w:r>
    </w:p>
    <w:p>
      <w:pPr>
        <w:pStyle w:val="Heading1"/>
      </w:pPr>
      <w:r>
        <w:rPr>
          <w:color w:val="1F4E79"/>
        </w:rPr>
        <w:t>4. Data Preprocessing</w:t>
      </w:r>
    </w:p>
    <w:p>
      <w:pPr>
        <w:pStyle w:val="ListBullet"/>
      </w:pPr>
      <w:r>
        <w:t>Dropped the Property_ID column (identifier only).</w:t>
      </w:r>
    </w:p>
    <w:p>
      <w:pPr>
        <w:pStyle w:val="ListBullet"/>
      </w:pPr>
      <w:r>
        <w:t>No missing values or duplicates found, so no imputation was required.</w:t>
      </w:r>
    </w:p>
    <w:p>
      <w:pPr>
        <w:pStyle w:val="ListBullet"/>
      </w:pPr>
      <w:r>
        <w:t>Numerical features (Area, Bedrooms, Bathrooms, Age) scaled with StandardScaler.</w:t>
      </w:r>
    </w:p>
    <w:p>
      <w:pPr>
        <w:pStyle w:val="ListBullet"/>
      </w:pPr>
      <w:r>
        <w:t>Categorical features (Location, Property_Type) one-hot encoded with handle_unknown='ignore'.</w:t>
      </w:r>
    </w:p>
    <w:p>
      <w:pPr>
        <w:pStyle w:val="ListBullet"/>
      </w:pPr>
      <w:r>
        <w:t>Data split into 80% training / 20% testing (random_state=42).</w:t>
      </w:r>
    </w:p>
    <w:p>
      <w:pPr>
        <w:pStyle w:val="ListBullet"/>
      </w:pPr>
      <w:r>
        <w:t>A reusable scikit-learn pipeline ensures the same transformations apply during training and prediction.</w:t>
      </w:r>
    </w:p>
    <w:p>
      <w:pPr>
        <w:pStyle w:val="Heading1"/>
      </w:pPr>
      <w:r>
        <w:rPr>
          <w:color w:val="1F4E79"/>
        </w:rPr>
        <w:t>5. Feature Engineering</w:t>
      </w:r>
    </w:p>
    <w:p>
      <w:r>
        <w:rPr>
          <w:b w:val="0"/>
          <w:sz w:val="22"/>
        </w:rPr>
        <w:t>Additional features were engineered and evaluated for predictive value: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Feature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Formula / Definition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Area_per_Bedroom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Area ÷ Bedrooms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Total_Rooms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Bedrooms + Bathrooms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Age_Group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New (0–10), Moderate (11–25), Old (26–49)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Has_Garden_Room_Budget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 if Area &gt; 2500 and Bathrooms ≥ 2, else 0</w:t>
            </w:r>
          </w:p>
        </w:tc>
      </w:tr>
    </w:tbl>
    <w:p>
      <w:r>
        <w:rPr>
          <w:b w:val="0"/>
          <w:sz w:val="22"/>
        </w:rPr>
        <w:t>These features improved the tree-based models (Random Forest and XGBoost) and are used in the final pipeline.</w:t>
      </w:r>
    </w:p>
    <w:p>
      <w:pPr>
        <w:pStyle w:val="Heading1"/>
      </w:pPr>
      <w:r>
        <w:rPr>
          <w:color w:val="1F4E79"/>
        </w:rPr>
        <w:t>6. Model Training and Evaluation</w:t>
      </w:r>
    </w:p>
    <w:p>
      <w:r>
        <w:rPr>
          <w:b w:val="0"/>
          <w:sz w:val="22"/>
        </w:rPr>
        <w:t>Three regression models were trained, each with and without feature engineering: Linear Regression, Random Forest Regressor, and XGBoost. Every model was evaluated on the held-out test set using MAE, RMSE, R² and MAPE.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20"/>
              </w:rPr>
              <w:t>Model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Engineering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MAE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RMSE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R²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MAPE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Linear Regression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2,188,736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2,907,633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0.9406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13.16%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Linear Regression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2,280,105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2,978,351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0.9377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13.48%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Random Forest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1,470,070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1,971,481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0.9727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6.76%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Random Forest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1,387,287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1,853,888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0.9759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6.17%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XGBoost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1,258,976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1,608,064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0.9818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5.97%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XGBoost (best)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1,196,390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1,574,489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0.9826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5.02%</w:t>
            </w:r>
          </w:p>
        </w:tc>
      </w:tr>
    </w:tbl>
    <w:p>
      <w:r>
        <w:rPr>
          <w:b w:val="0"/>
          <w:sz w:val="22"/>
        </w:rPr>
        <w:t>XGBoost with feature engineering performed best and was selected as the final model.</w:t>
      </w:r>
    </w:p>
    <w:p>
      <w:pPr>
        <w:pStyle w:val="Heading1"/>
      </w:pPr>
      <w:r>
        <w:rPr>
          <w:color w:val="1F4E79"/>
        </w:rPr>
        <w:t>7. Hyperparameter Tuning</w:t>
      </w:r>
    </w:p>
    <w:p>
      <w:r>
        <w:rPr>
          <w:b w:val="0"/>
          <w:sz w:val="22"/>
        </w:rPr>
        <w:t>GridSearchCV (5-fold cross-validation, optimising negative RMSE) was applied to the best candidate. Selected parameters: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n_estimators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300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learning_rate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max_depth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3</w:t>
            </w:r>
          </w:p>
        </w:tc>
      </w:tr>
    </w:tbl>
    <w:p>
      <w:r>
        <w:rPr>
          <w:b w:val="0"/>
          <w:sz w:val="22"/>
        </w:rPr>
        <w:t>Tuned XGBoost final test metrics: R² = 0.9876, MAE = 971,991, RMSE = 1,326,720, MAPE = 5.14%.</w:t>
      </w:r>
    </w:p>
    <w:p>
      <w:pPr>
        <w:pStyle w:val="Heading1"/>
      </w:pPr>
      <w:r>
        <w:rPr>
          <w:color w:val="1F4E79"/>
        </w:rPr>
        <w:t>8. Saving the Model</w:t>
      </w:r>
    </w:p>
    <w:p>
      <w:r>
        <w:rPr>
          <w:b w:val="0"/>
          <w:sz w:val="22"/>
        </w:rPr>
        <w:t>The complete preprocessing + model pipeline is serialised with joblib and saved to models/house_price_model.pkl. The saved pipeline accepts raw property information and returns a predicted price. Model metadata and test metrics are stored in models/metrics.json.</w:t>
      </w:r>
    </w:p>
    <w:p>
      <w:pPr>
        <w:pStyle w:val="Heading1"/>
      </w:pPr>
      <w:r>
        <w:rPr>
          <w:color w:val="1F4E79"/>
        </w:rPr>
        <w:t>9. Prediction API (FastAPI)</w:t>
      </w:r>
    </w:p>
    <w:p>
      <w:r>
        <w:rPr>
          <w:b w:val="0"/>
          <w:sz w:val="22"/>
        </w:rPr>
        <w:t>A FastAPI backend (app/main.py) loads the saved model on startup and exposes two endpoints:</w:t>
      </w:r>
    </w:p>
    <w:p>
      <w:pPr>
        <w:pStyle w:val="ListBullet"/>
      </w:pPr>
      <w:r>
        <w:t>GET /health - service health check and model availability.</w:t>
      </w:r>
    </w:p>
    <w:p>
      <w:pPr>
        <w:pStyle w:val="ListBullet"/>
      </w:pPr>
      <w:r>
        <w:t>POST /predict - accepts Area, Bedrooms, Bathrooms, Age, Location, Property_Type and returns {"predicted_price": ...}.</w:t>
      </w:r>
    </w:p>
    <w:p>
      <w:r>
        <w:rPr>
          <w:b w:val="0"/>
          <w:sz w:val="22"/>
        </w:rPr>
        <w:t>Example request:</w:t>
      </w:r>
    </w:p>
    <w:p>
      <w:r>
        <w:rPr>
          <w:b w:val="0"/>
          <w:sz w:val="22"/>
        </w:rPr>
        <w:t>curl -X POST http://localhost:8000/predict -H "Content-Type: application/json" -d '{"area": 3000, "bedrooms": 3, "bathrooms": 2, "age": 10, "location": "City Center", "property_type": "Villa"}'</w:t>
      </w:r>
    </w:p>
    <w:p>
      <w:r>
        <w:rPr>
          <w:b w:val="0"/>
          <w:sz w:val="22"/>
        </w:rPr>
        <w:t>Response: {"predicted_price": 34829620.0}</w:t>
      </w:r>
    </w:p>
    <w:p>
      <w:pPr>
        <w:pStyle w:val="Heading1"/>
      </w:pPr>
      <w:r>
        <w:rPr>
          <w:color w:val="1F4E79"/>
        </w:rPr>
        <w:t>10. Frontend (Streamlit)</w:t>
      </w:r>
    </w:p>
    <w:p>
      <w:r>
        <w:rPr>
          <w:b w:val="0"/>
          <w:sz w:val="22"/>
        </w:rPr>
        <w:t>A simple Streamlit interface (app/app.py) lets the user enter property details and click Predict to see the estimated price. It calls the FastAPI backend when available and falls back to in-process prediction otherwise.</w:t>
      </w:r>
    </w:p>
    <w:p>
      <w:pPr>
        <w:pStyle w:val="Heading1"/>
      </w:pPr>
      <w:r>
        <w:rPr>
          <w:color w:val="1F4E79"/>
        </w:rPr>
        <w:t>11. Testing</w:t>
      </w:r>
    </w:p>
    <w:p>
      <w:r>
        <w:rPr>
          <w:b w:val="0"/>
          <w:sz w:val="22"/>
        </w:rPr>
        <w:t>A pytest suite (tests/) covers data loading, missing/duplicate checks, feature engineering, pipeline fitting, model prediction, API health, valid and invalid predictions. All 19 tests pass.</w:t>
      </w:r>
    </w:p>
    <w:p>
      <w:pPr>
        <w:pStyle w:val="Heading1"/>
      </w:pPr>
      <w:r>
        <w:rPr>
          <w:color w:val="1F4E79"/>
        </w:rPr>
        <w:t>12. Docker Deployment</w:t>
      </w:r>
    </w:p>
    <w:p>
      <w:r>
        <w:rPr>
          <w:b w:val="0"/>
          <w:sz w:val="22"/>
        </w:rPr>
        <w:t>The application is containerised with a Dockerfile and docker-compose.yml providing two services:</w:t>
      </w:r>
    </w:p>
    <w:p>
      <w:pPr>
        <w:pStyle w:val="ListBullet"/>
      </w:pPr>
      <w:r>
        <w:t>api - runs uvicorn on port 8000 with a health check.</w:t>
      </w:r>
    </w:p>
    <w:p>
      <w:pPr>
        <w:pStyle w:val="ListBullet"/>
      </w:pPr>
      <w:r>
        <w:t>frontend - runs Streamlit on port 8501 and depends on a healthy API.</w:t>
      </w:r>
    </w:p>
    <w:p>
      <w:r>
        <w:rPr>
          <w:b w:val="0"/>
          <w:sz w:val="22"/>
        </w:rPr>
        <w:t>Run with: docker compose up --build</w:t>
      </w:r>
    </w:p>
    <w:p>
      <w:pPr>
        <w:pStyle w:val="Heading1"/>
      </w:pPr>
      <w:r>
        <w:rPr>
          <w:color w:val="1F4E79"/>
        </w:rPr>
        <w:t>13. Logging and Monitoring</w:t>
      </w:r>
    </w:p>
    <w:p>
      <w:r>
        <w:rPr>
          <w:b w:val="0"/>
          <w:sz w:val="22"/>
        </w:rPr>
        <w:t>API requests, prediction requests, errors and model loading are logged to logs/api.log (rotating) and the console. The /health endpoint reports live counters for total predictions and total errors.</w:t>
      </w:r>
    </w:p>
    <w:p>
      <w:pPr>
        <w:pStyle w:val="Heading1"/>
      </w:pPr>
      <w:r>
        <w:rPr>
          <w:color w:val="1F4E79"/>
        </w:rPr>
        <w:t>14. How to Run</w:t>
      </w:r>
    </w:p>
    <w:p>
      <w:pPr>
        <w:pStyle w:val="ListBullet"/>
      </w:pPr>
      <w:r>
        <w:t>Create and activate a virtual environment, then: pip install -r requirements.txt</w:t>
      </w:r>
    </w:p>
    <w:p>
      <w:pPr>
        <w:pStyle w:val="ListBullet"/>
      </w:pPr>
      <w:r>
        <w:t>Train the model (notebook): jupyter notebook notebooks/training_pipeline.ipynb</w:t>
      </w:r>
    </w:p>
    <w:p>
      <w:pPr>
        <w:pStyle w:val="ListBullet"/>
      </w:pPr>
      <w:r>
        <w:t>Train the model (script): python -m src.train --tune</w:t>
      </w:r>
    </w:p>
    <w:p>
      <w:pPr>
        <w:pStyle w:val="ListBullet"/>
      </w:pPr>
      <w:r>
        <w:t>Run the API: uvicorn app.main:app --host 0.0.0.0 --port 8000</w:t>
      </w:r>
    </w:p>
    <w:p>
      <w:pPr>
        <w:pStyle w:val="ListBullet"/>
      </w:pPr>
      <w:r>
        <w:t>Run the frontend: streamlit run app/app.py</w:t>
      </w:r>
    </w:p>
    <w:p>
      <w:pPr>
        <w:pStyle w:val="ListBullet"/>
      </w:pPr>
      <w:r>
        <w:t>Run tests: pytest tests -v</w:t>
      </w:r>
    </w:p>
    <w:p>
      <w:pPr>
        <w:pStyle w:val="Heading1"/>
      </w:pPr>
      <w:r>
        <w:rPr>
          <w:color w:val="1F4E79"/>
        </w:rPr>
        <w:t>15. Conclusion</w:t>
      </w:r>
    </w:p>
    <w:p>
      <w:r>
        <w:rPr>
          <w:b w:val="0"/>
          <w:sz w:val="22"/>
        </w:rPr>
        <w:t>The project delivers a complete, production-oriented real estate price prediction system. Starting from raw data, it performs cleaning, EDA, feature engineering and builds a preprocessing pipeline, trains and compares multiple regression models, tunes the best performer, and saves a ready-to-use pipeline. A FastAPI backend and a Streamlit frontend expose the model end-to-end, supported by a passing test suite, Docker configuration, logging, monitoring and full documentation. The final XGBoost model achieves an R² of 0.9876 with a MAPE of 5.14% on the held-out test set.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