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CA90" w14:textId="77777777" w:rsidR="00AF6820" w:rsidRDefault="00ED6660">
      <w:pPr>
        <w:spacing w:after="173" w:line="216" w:lineRule="auto"/>
        <w:ind w:left="1450" w:hanging="10"/>
      </w:pPr>
      <w:r>
        <w:rPr>
          <w:rFonts w:ascii="Algerian" w:eastAsia="Algerian" w:hAnsi="Algerian" w:cs="Algerian"/>
          <w:color w:val="FFF2CC"/>
          <w:sz w:val="96"/>
        </w:rPr>
        <w:t xml:space="preserve">Empowering The Future : A </w:t>
      </w:r>
    </w:p>
    <w:p w14:paraId="4AB2E0B6" w14:textId="77777777" w:rsidR="00AF6820" w:rsidRDefault="00ED6660">
      <w:pPr>
        <w:pStyle w:val="Heading1"/>
        <w:ind w:left="1450"/>
      </w:pPr>
      <w:r>
        <w:t>Literacy Rate Analysis For A Better Future Tomorrow</w:t>
      </w:r>
    </w:p>
    <w:p w14:paraId="4B637D42" w14:textId="77777777" w:rsidR="00AF6820" w:rsidRDefault="00ED6660">
      <w:pPr>
        <w:spacing w:after="887"/>
        <w:ind w:left="1320"/>
      </w:pPr>
      <w:r>
        <w:rPr>
          <w:rFonts w:ascii="Wingdings" w:eastAsia="Wingdings" w:hAnsi="Wingdings" w:cs="Wingdings"/>
          <w:sz w:val="66"/>
        </w:rPr>
        <w:t>❑</w:t>
      </w:r>
      <w:r>
        <w:rPr>
          <w:sz w:val="66"/>
        </w:rPr>
        <w:t>Here we are analysing the literacy rate in India for 2021.</w:t>
      </w:r>
    </w:p>
    <w:p w14:paraId="42C93055" w14:textId="77777777" w:rsidR="00AF6820" w:rsidRDefault="00ED6660">
      <w:pPr>
        <w:spacing w:after="25" w:line="216" w:lineRule="auto"/>
        <w:ind w:left="1675" w:hanging="3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BC00CE0" wp14:editId="61BAA199">
                <wp:simplePos x="0" y="0"/>
                <wp:positionH relativeFrom="column">
                  <wp:posOffset>-91439</wp:posOffset>
                </wp:positionH>
                <wp:positionV relativeFrom="paragraph">
                  <wp:posOffset>-3921719</wp:posOffset>
                </wp:positionV>
                <wp:extent cx="12192000" cy="6858000"/>
                <wp:effectExtent l="0" t="0" r="0" b="0"/>
                <wp:wrapNone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8000"/>
                          <a:chOff x="0" y="0"/>
                          <a:chExt cx="12192000" cy="6858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0" cy="685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4" name="Picture 15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34136" y="2776729"/>
                            <a:ext cx="10521697" cy="33985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4" style="width:960pt;height:540pt;position:absolute;z-index:-2147483646;mso-position-horizontal-relative:text;mso-position-horizontal:absolute;margin-left:-7.2pt;mso-position-vertical-relative:text;margin-top:-308.797pt;" coordsize="121920,68580">
                <v:shape id="Picture 7" style="position:absolute;width:121920;height:68580;left:0;top:0;" filled="f">
                  <v:imagedata r:id="rId6"/>
                </v:shape>
                <v:shape id="Picture 1594" style="position:absolute;width:105216;height:33985;left:8341;top:27767;" filled="f">
                  <v:imagedata r:id="rId7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sz w:val="74"/>
        </w:rPr>
        <w:t>❑</w:t>
      </w:r>
      <w:r>
        <w:rPr>
          <w:sz w:val="74"/>
        </w:rPr>
        <w:t xml:space="preserve">This dataset contains a record Literacy Rate each states of India, here we are going to analyse State wise,Region wise and Overall Literacy rate among </w:t>
      </w:r>
    </w:p>
    <w:p w14:paraId="3B50012D" w14:textId="77777777" w:rsidR="00AF6820" w:rsidRDefault="00ED6660">
      <w:pPr>
        <w:spacing w:after="133" w:line="216" w:lineRule="auto"/>
        <w:ind w:left="1680"/>
      </w:pPr>
      <w:r>
        <w:rPr>
          <w:sz w:val="74"/>
        </w:rPr>
        <w:t xml:space="preserve">Children, Women and men in </w:t>
      </w:r>
      <w:r>
        <w:rPr>
          <w:sz w:val="52"/>
        </w:rPr>
        <w:t>India in India</w:t>
      </w:r>
    </w:p>
    <w:p w14:paraId="0749DC17" w14:textId="77777777" w:rsidR="00AF6820" w:rsidRDefault="00ED6660">
      <w:pPr>
        <w:spacing w:after="0" w:line="235" w:lineRule="auto"/>
        <w:ind w:right="9879"/>
        <w:jc w:val="right"/>
      </w:pPr>
      <w:r>
        <w:rPr>
          <w:color w:val="333F50"/>
          <w:sz w:val="40"/>
        </w:rPr>
        <w:t>The</w:t>
      </w:r>
      <w:r>
        <w:rPr>
          <w:color w:val="333F50"/>
          <w:sz w:val="40"/>
        </w:rPr>
        <w:tab/>
        <w:t>file</w:t>
      </w:r>
      <w:r>
        <w:rPr>
          <w:color w:val="333F50"/>
          <w:sz w:val="40"/>
        </w:rPr>
        <w:tab/>
        <w:t>India_Updated Literacy</w:t>
      </w:r>
      <w:r>
        <w:rPr>
          <w:color w:val="333F50"/>
          <w:sz w:val="40"/>
        </w:rPr>
        <w:tab/>
        <w:t>2021.csv</w:t>
      </w:r>
      <w:r>
        <w:rPr>
          <w:color w:val="333F50"/>
          <w:sz w:val="40"/>
        </w:rPr>
        <w:tab/>
        <w:t>contains</w:t>
      </w:r>
    </w:p>
    <w:p w14:paraId="378D0F6F" w14:textId="77777777" w:rsidR="00AF6820" w:rsidRDefault="00ED6660">
      <w:pPr>
        <w:spacing w:after="142" w:line="251" w:lineRule="auto"/>
        <w:ind w:left="1440" w:right="9878"/>
        <w:jc w:val="both"/>
      </w:pPr>
      <w:r>
        <w:rPr>
          <w:color w:val="333F50"/>
          <w:sz w:val="40"/>
        </w:rPr>
        <w:t>112 rows. Ea</w:t>
      </w:r>
      <w:r>
        <w:rPr>
          <w:color w:val="333F50"/>
          <w:sz w:val="40"/>
        </w:rPr>
        <w:t>ch row corresponds to record of state with details and marks in respective subjects. The columns are: Columns are:</w:t>
      </w:r>
    </w:p>
    <w:p w14:paraId="3995EE31" w14:textId="77777777" w:rsidR="00AF6820" w:rsidRDefault="00ED6660">
      <w:pPr>
        <w:spacing w:after="20" w:line="247" w:lineRule="auto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FD65B93" wp14:editId="6D83ECF1">
            <wp:simplePos x="0" y="0"/>
            <wp:positionH relativeFrom="page">
              <wp:posOffset>4536948</wp:posOffset>
            </wp:positionH>
            <wp:positionV relativeFrom="page">
              <wp:posOffset>-1</wp:posOffset>
            </wp:positionV>
            <wp:extent cx="7655052" cy="6858000"/>
            <wp:effectExtent l="0" t="0" r="0" b="0"/>
            <wp:wrapSquare wrapText="bothSides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505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33F50"/>
          <w:sz w:val="40"/>
        </w:rPr>
        <w:t>•</w:t>
      </w:r>
      <w:r>
        <w:rPr>
          <w:color w:val="333F50"/>
          <w:sz w:val="40"/>
        </w:rPr>
        <w:t>States- Indian States</w:t>
      </w:r>
    </w:p>
    <w:p w14:paraId="47DF919C" w14:textId="77777777" w:rsidR="00AF6820" w:rsidRDefault="00ED6660">
      <w:pPr>
        <w:spacing w:after="20" w:line="247" w:lineRule="auto"/>
        <w:ind w:left="-5" w:hanging="10"/>
      </w:pPr>
      <w:r>
        <w:rPr>
          <w:rFonts w:ascii="Arial" w:eastAsia="Arial" w:hAnsi="Arial" w:cs="Arial"/>
          <w:color w:val="333F50"/>
          <w:sz w:val="40"/>
        </w:rPr>
        <w:t>•</w:t>
      </w:r>
      <w:r>
        <w:rPr>
          <w:color w:val="333F50"/>
          <w:sz w:val="40"/>
        </w:rPr>
        <w:t xml:space="preserve">Area- Rural or Urban Area </w:t>
      </w:r>
      <w:r>
        <w:rPr>
          <w:rFonts w:ascii="Arial" w:eastAsia="Arial" w:hAnsi="Arial" w:cs="Arial"/>
          <w:color w:val="333F50"/>
          <w:sz w:val="40"/>
        </w:rPr>
        <w:t>•</w:t>
      </w:r>
      <w:r>
        <w:rPr>
          <w:color w:val="333F50"/>
          <w:sz w:val="40"/>
        </w:rPr>
        <w:t xml:space="preserve">Children age 5 years who attended pre-primary school </w:t>
      </w:r>
      <w:r>
        <w:rPr>
          <w:rFonts w:ascii="Arial" w:eastAsia="Arial" w:hAnsi="Arial" w:cs="Arial"/>
          <w:color w:val="333F50"/>
          <w:sz w:val="40"/>
        </w:rPr>
        <w:t>•</w:t>
      </w:r>
      <w:r>
        <w:rPr>
          <w:color w:val="333F50"/>
          <w:sz w:val="40"/>
        </w:rPr>
        <w:t>Women (age 15-49) (%)</w:t>
      </w:r>
    </w:p>
    <w:p w14:paraId="66E1F645" w14:textId="77777777" w:rsidR="00AF6820" w:rsidRDefault="00ED6660">
      <w:pPr>
        <w:spacing w:after="20" w:line="247" w:lineRule="auto"/>
        <w:ind w:left="-5" w:hanging="10"/>
      </w:pPr>
      <w:r>
        <w:rPr>
          <w:rFonts w:ascii="Arial" w:eastAsia="Arial" w:hAnsi="Arial" w:cs="Arial"/>
          <w:color w:val="333F50"/>
          <w:sz w:val="40"/>
        </w:rPr>
        <w:t>•</w:t>
      </w:r>
      <w:r>
        <w:rPr>
          <w:color w:val="333F50"/>
          <w:sz w:val="40"/>
        </w:rPr>
        <w:t>Men (age 15-</w:t>
      </w:r>
      <w:r>
        <w:rPr>
          <w:color w:val="333F50"/>
          <w:sz w:val="40"/>
        </w:rPr>
        <w:t>49) (%)</w:t>
      </w:r>
    </w:p>
    <w:p w14:paraId="05B1A4CA" w14:textId="77777777" w:rsidR="00AF6820" w:rsidRDefault="00ED6660">
      <w:pPr>
        <w:spacing w:after="20" w:line="247" w:lineRule="auto"/>
        <w:ind w:left="-5" w:hanging="10"/>
      </w:pPr>
      <w:r>
        <w:rPr>
          <w:rFonts w:ascii="Arial" w:eastAsia="Arial" w:hAnsi="Arial" w:cs="Arial"/>
          <w:color w:val="333F50"/>
          <w:sz w:val="40"/>
        </w:rPr>
        <w:t>•</w:t>
      </w:r>
      <w:r>
        <w:rPr>
          <w:color w:val="333F50"/>
          <w:sz w:val="40"/>
        </w:rPr>
        <w:t xml:space="preserve">Women (age 15-49) with 10 or more years of schooling (%) </w:t>
      </w:r>
      <w:r>
        <w:rPr>
          <w:rFonts w:ascii="Arial" w:eastAsia="Arial" w:hAnsi="Arial" w:cs="Arial"/>
          <w:color w:val="333F50"/>
          <w:sz w:val="40"/>
        </w:rPr>
        <w:t>•</w:t>
      </w:r>
      <w:r>
        <w:rPr>
          <w:color w:val="333F50"/>
          <w:sz w:val="40"/>
        </w:rPr>
        <w:t>Men (age 15-49) with 10 or more years of schooling (%)</w:t>
      </w:r>
    </w:p>
    <w:p w14:paraId="0B0B8632" w14:textId="77777777" w:rsidR="00AF6820" w:rsidRDefault="00AF6820">
      <w:pPr>
        <w:sectPr w:rsidR="00AF6820">
          <w:pgSz w:w="19200" w:h="10800" w:orient="landscape"/>
          <w:pgMar w:top="370" w:right="2205" w:bottom="1449" w:left="144" w:header="720" w:footer="720" w:gutter="0"/>
          <w:cols w:space="720"/>
        </w:sectPr>
      </w:pPr>
    </w:p>
    <w:p w14:paraId="5427D11A" w14:textId="77777777" w:rsidR="00AF6820" w:rsidRDefault="00ED6660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25D1E2" wp14:editId="3AF1C084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2192000" cy="6858000"/>
                <wp:effectExtent l="0" t="0" r="0" b="0"/>
                <wp:wrapTopAndBottom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8000"/>
                          <a:chOff x="0" y="0"/>
                          <a:chExt cx="12192000" cy="6858000"/>
                        </a:xfrm>
                      </wpg:grpSpPr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41492" y="1706882"/>
                            <a:ext cx="6350508" cy="4105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492" cy="685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8" style="width:960pt;height:540pt;position:absolute;mso-position-horizontal-relative:page;mso-position-horizontal:absolute;margin-left:0pt;mso-position-vertical-relative:page;margin-top:-0.00012207pt;" coordsize="121920,68580">
                <v:shape id="Picture 107" style="position:absolute;width:63505;height:41056;left:58414;top:17068;" filled="f">
                  <v:imagedata r:id="rId11"/>
                </v:shape>
                <v:shape id="Picture 109" style="position:absolute;width:58414;height:68580;left:0;top:0;" filled="f">
                  <v:imagedata r:id="rId12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168DC158" w14:textId="77777777" w:rsidR="00AF6820" w:rsidRDefault="00ED6660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7353B4" wp14:editId="4E5F12BB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2192000" cy="6858001"/>
                <wp:effectExtent l="0" t="0" r="0" b="0"/>
                <wp:wrapTopAndBottom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8001"/>
                          <a:chOff x="0" y="0"/>
                          <a:chExt cx="12192000" cy="6858001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0152" cy="685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550152" y="1"/>
                            <a:ext cx="5641848" cy="685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" style="width:960pt;height:540pt;position:absolute;mso-position-horizontal-relative:page;mso-position-horizontal:absolute;margin-left:0pt;mso-position-vertical-relative:page;margin-top:-0.00012207pt;" coordsize="121920,68580">
                <v:shape id="Picture 114" style="position:absolute;width:65501;height:68580;left:0;top:0;" filled="f">
                  <v:imagedata r:id="rId15"/>
                </v:shape>
                <v:shape id="Picture 116" style="position:absolute;width:56418;height:68580;left:65501;top:0;" filled="f">
                  <v:imagedata r:id="rId16"/>
                </v:shape>
                <w10:wrap type="topAndBottom"/>
              </v:group>
            </w:pict>
          </mc:Fallback>
        </mc:AlternateContent>
      </w:r>
    </w:p>
    <w:p w14:paraId="573EF9DA" w14:textId="77777777" w:rsidR="00AF6820" w:rsidRDefault="00AF6820">
      <w:pPr>
        <w:sectPr w:rsidR="00AF6820">
          <w:pgSz w:w="19200" w:h="10800" w:orient="landscape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pPr w:vertAnchor="page" w:horzAnchor="page" w:tblpY="3343"/>
        <w:tblOverlap w:val="never"/>
        <w:tblW w:w="9184" w:type="dxa"/>
        <w:tblInd w:w="0" w:type="dxa"/>
        <w:tblCellMar>
          <w:top w:w="30" w:type="dxa"/>
          <w:left w:w="1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592"/>
      </w:tblGrid>
      <w:tr w:rsidR="00AF6820" w14:paraId="0079AA02" w14:textId="77777777">
        <w:trPr>
          <w:trHeight w:val="800"/>
        </w:trPr>
        <w:tc>
          <w:tcPr>
            <w:tcW w:w="9184" w:type="dxa"/>
            <w:gridSpan w:val="2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603F278" w14:textId="77777777" w:rsidR="00AF6820" w:rsidRDefault="00ED6660">
            <w:pPr>
              <w:spacing w:after="0"/>
            </w:pPr>
            <w:r>
              <w:rPr>
                <w:color w:val="35475C"/>
                <w:sz w:val="36"/>
              </w:rPr>
              <w:t>India Literacy Rate (According to 2011 Census)</w:t>
            </w:r>
          </w:p>
        </w:tc>
      </w:tr>
      <w:tr w:rsidR="00AF6820" w14:paraId="4358223E" w14:textId="77777777">
        <w:trPr>
          <w:trHeight w:val="929"/>
        </w:trPr>
        <w:tc>
          <w:tcPr>
            <w:tcW w:w="459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67BBBFB" w14:textId="77777777" w:rsidR="00AF6820" w:rsidRDefault="00ED6660">
            <w:pPr>
              <w:spacing w:after="0"/>
            </w:pPr>
            <w:r>
              <w:rPr>
                <w:color w:val="262626"/>
                <w:sz w:val="36"/>
              </w:rPr>
              <w:t>Overall</w:t>
            </w:r>
          </w:p>
        </w:tc>
        <w:tc>
          <w:tcPr>
            <w:tcW w:w="459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3E7814C" w14:textId="77777777" w:rsidR="00AF6820" w:rsidRDefault="00ED6660">
            <w:pPr>
              <w:spacing w:after="0"/>
            </w:pPr>
            <w:r>
              <w:rPr>
                <w:sz w:val="36"/>
              </w:rPr>
              <w:t>74.04%</w:t>
            </w:r>
          </w:p>
        </w:tc>
      </w:tr>
      <w:tr w:rsidR="00AF6820" w14:paraId="03592CF0" w14:textId="77777777">
        <w:trPr>
          <w:trHeight w:val="800"/>
        </w:trPr>
        <w:tc>
          <w:tcPr>
            <w:tcW w:w="459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7267200" w14:textId="77777777" w:rsidR="00AF6820" w:rsidRDefault="00ED6660">
            <w:pPr>
              <w:spacing w:after="0"/>
            </w:pPr>
            <w:r>
              <w:rPr>
                <w:color w:val="262626"/>
                <w:sz w:val="36"/>
              </w:rPr>
              <w:t>Male</w:t>
            </w:r>
          </w:p>
        </w:tc>
        <w:tc>
          <w:tcPr>
            <w:tcW w:w="459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08F03CCD" w14:textId="77777777" w:rsidR="00AF6820" w:rsidRDefault="00ED6660">
            <w:pPr>
              <w:spacing w:after="0"/>
            </w:pPr>
            <w:r>
              <w:rPr>
                <w:color w:val="2F5597"/>
                <w:sz w:val="36"/>
              </w:rPr>
              <w:t>82.14%</w:t>
            </w:r>
          </w:p>
        </w:tc>
      </w:tr>
      <w:tr w:rsidR="00AF6820" w14:paraId="37181D8A" w14:textId="77777777">
        <w:trPr>
          <w:trHeight w:val="800"/>
        </w:trPr>
        <w:tc>
          <w:tcPr>
            <w:tcW w:w="459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0F1DA9F7" w14:textId="77777777" w:rsidR="00AF6820" w:rsidRDefault="00ED6660">
            <w:pPr>
              <w:spacing w:after="0"/>
            </w:pPr>
            <w:r>
              <w:rPr>
                <w:color w:val="262626"/>
                <w:sz w:val="36"/>
              </w:rPr>
              <w:t>Female</w:t>
            </w:r>
          </w:p>
        </w:tc>
        <w:tc>
          <w:tcPr>
            <w:tcW w:w="459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000E13BE" w14:textId="77777777" w:rsidR="00AF6820" w:rsidRDefault="00ED6660">
            <w:pPr>
              <w:spacing w:after="0"/>
            </w:pPr>
            <w:r>
              <w:rPr>
                <w:color w:val="E254DB"/>
                <w:sz w:val="36"/>
              </w:rPr>
              <w:t>65.46%</w:t>
            </w:r>
          </w:p>
        </w:tc>
      </w:tr>
    </w:tbl>
    <w:p w14:paraId="333215D8" w14:textId="77777777" w:rsidR="00AF6820" w:rsidRDefault="00ED6660">
      <w:pPr>
        <w:spacing w:after="97" w:line="241" w:lineRule="auto"/>
        <w:ind w:left="-5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05E70D1" wp14:editId="321AD672">
            <wp:simplePos x="0" y="0"/>
            <wp:positionH relativeFrom="page">
              <wp:posOffset>5832348</wp:posOffset>
            </wp:positionH>
            <wp:positionV relativeFrom="page">
              <wp:posOffset>-4573</wp:posOffset>
            </wp:positionV>
            <wp:extent cx="6288024" cy="6801612"/>
            <wp:effectExtent l="0" t="0" r="0" b="0"/>
            <wp:wrapSquare wrapText="bothSides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8024" cy="680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55A11"/>
          <w:sz w:val="36"/>
        </w:rPr>
        <w:t>Literacy plays a major role in the economic development of a nation. Although India has raised its current literacy rate of 74.04% (2021) from 12% at the time of Independence in 1947, its still lag behind the world average literacy rate of 84%. Compared wi</w:t>
      </w:r>
      <w:r>
        <w:rPr>
          <w:color w:val="C55A11"/>
          <w:sz w:val="36"/>
        </w:rPr>
        <w:t>th other nations, Republic of India has the largest illiterate population.</w:t>
      </w:r>
    </w:p>
    <w:p w14:paraId="237CD75D" w14:textId="77777777" w:rsidR="00AF6820" w:rsidRDefault="00ED6660">
      <w:pPr>
        <w:spacing w:before="50" w:after="20" w:line="241" w:lineRule="auto"/>
        <w:ind w:left="-5" w:hanging="10"/>
      </w:pPr>
      <w:r>
        <w:rPr>
          <w:color w:val="C55A11"/>
          <w:sz w:val="36"/>
        </w:rPr>
        <w:t>Majority of states in India has shown majors signs of improvement in their overall illiteracy rate thus contributing towards a literate nation Here we are analysing literacy rate in</w:t>
      </w:r>
      <w:r>
        <w:rPr>
          <w:color w:val="C55A11"/>
          <w:sz w:val="36"/>
        </w:rPr>
        <w:t xml:space="preserve"> India for 2021. This dataset contains a record Literacy rate each states of India, here we are going to analyse State wise, Region wise and Overall Literacy rate among Children, Women and Men in India in India.</w:t>
      </w:r>
    </w:p>
    <w:p w14:paraId="075EC0BD" w14:textId="77777777" w:rsidR="00AF6820" w:rsidRDefault="00AF6820">
      <w:pPr>
        <w:sectPr w:rsidR="00AF6820">
          <w:pgSz w:w="19200" w:h="10800" w:orient="landscape"/>
          <w:pgMar w:top="1440" w:right="1440" w:bottom="1440" w:left="144" w:header="720" w:footer="720" w:gutter="0"/>
          <w:cols w:space="720"/>
        </w:sectPr>
      </w:pPr>
    </w:p>
    <w:p w14:paraId="5914BDBE" w14:textId="77777777" w:rsidR="00AF6820" w:rsidRDefault="00ED6660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A1A90F" wp14:editId="36DF6F87">
                <wp:simplePos x="0" y="0"/>
                <wp:positionH relativeFrom="page">
                  <wp:posOffset>0</wp:posOffset>
                </wp:positionH>
                <wp:positionV relativeFrom="page">
                  <wp:posOffset>33527</wp:posOffset>
                </wp:positionV>
                <wp:extent cx="12192000" cy="6824472"/>
                <wp:effectExtent l="0" t="0" r="0" b="0"/>
                <wp:wrapTopAndBottom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24472"/>
                          <a:chOff x="0" y="0"/>
                          <a:chExt cx="12192000" cy="6824472"/>
                        </a:xfrm>
                      </wpg:grpSpPr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828" cy="6824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862828" y="2"/>
                            <a:ext cx="6329172" cy="65943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2" style="width:960pt;height:537.36pt;position:absolute;mso-position-horizontal-relative:page;mso-position-horizontal:absolute;margin-left:0pt;mso-position-vertical-relative:page;margin-top:2.63989pt;" coordsize="121920,68244">
                <v:shape id="Picture 181" style="position:absolute;width:58628;height:68244;left:0;top:0;" filled="f">
                  <v:imagedata r:id="rId20"/>
                </v:shape>
                <v:shape id="Picture 183" style="position:absolute;width:63291;height:65943;left:58628;top:0;" filled="f">
                  <v:imagedata r:id="rId21"/>
                </v:shape>
                <w10:wrap type="topAndBottom"/>
              </v:group>
            </w:pict>
          </mc:Fallback>
        </mc:AlternateContent>
      </w:r>
    </w:p>
    <w:sectPr w:rsidR="00AF6820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20"/>
    <w:rsid w:val="00AF6820"/>
    <w:rsid w:val="00E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DA84"/>
  <w15:docId w15:val="{997C5FF3-2EA3-42DA-8FDF-659D2E29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 w:line="216" w:lineRule="auto"/>
      <w:ind w:left="1465" w:hanging="10"/>
      <w:outlineLvl w:val="0"/>
    </w:pPr>
    <w:rPr>
      <w:rFonts w:ascii="Algerian" w:eastAsia="Algerian" w:hAnsi="Algerian" w:cs="Algerian"/>
      <w:color w:val="FFF2CC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FFF2CC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3" Type="http://schemas.openxmlformats.org/officeDocument/2006/relationships/webSettings" Target="webSettings.xml"/><Relationship Id="rId21" Type="http://schemas.openxmlformats.org/officeDocument/2006/relationships/image" Target="media/image80.jpg"/><Relationship Id="rId7" Type="http://schemas.openxmlformats.org/officeDocument/2006/relationships/image" Target="media/image9.png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20" Type="http://schemas.openxmlformats.org/officeDocument/2006/relationships/image" Target="media/image70.jpg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image" Target="media/image2.jpg"/><Relationship Id="rId5" Type="http://schemas.openxmlformats.org/officeDocument/2006/relationships/image" Target="media/image2.png"/><Relationship Id="rId15" Type="http://schemas.openxmlformats.org/officeDocument/2006/relationships/image" Target="media/image4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0.jpg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Empowering The Future : A Literacy Rate Analysis For A Better Future Tomorrow</dc:title>
  <dc:subject/>
  <dc:creator>prasanthbasava42@gmail.com</dc:creator>
  <cp:keywords/>
  <cp:lastModifiedBy>S KALYANI</cp:lastModifiedBy>
  <cp:revision>2</cp:revision>
  <dcterms:created xsi:type="dcterms:W3CDTF">2023-08-09T06:50:00Z</dcterms:created>
  <dcterms:modified xsi:type="dcterms:W3CDTF">2023-08-09T06:50:00Z</dcterms:modified>
</cp:coreProperties>
</file>